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1C6D8" w14:textId="1AAF4048" w:rsidR="00BE6474" w:rsidRPr="009C1BF6" w:rsidRDefault="00BE6474" w:rsidP="00BE6474">
      <w:pPr>
        <w:pStyle w:val="NormalWeb"/>
        <w:shd w:val="clear" w:color="auto" w:fill="FFFFFF"/>
        <w:spacing w:before="0" w:beforeAutospacing="0" w:after="0" w:afterAutospacing="0"/>
        <w:jc w:val="center"/>
        <w:rPr>
          <w:color w:val="000000" w:themeColor="text1"/>
          <w:sz w:val="36"/>
          <w:szCs w:val="36"/>
        </w:rPr>
      </w:pPr>
      <w:r w:rsidRPr="009C1BF6">
        <w:rPr>
          <w:color w:val="000000" w:themeColor="text1"/>
          <w:sz w:val="36"/>
          <w:szCs w:val="36"/>
        </w:rPr>
        <w:t xml:space="preserve">Gantry Robot Kinematic Analysis using Roboanalyzer and </w:t>
      </w:r>
      <w:proofErr w:type="spellStart"/>
      <w:r w:rsidRPr="009C1BF6">
        <w:rPr>
          <w:color w:val="000000" w:themeColor="text1"/>
          <w:sz w:val="36"/>
          <w:szCs w:val="36"/>
        </w:rPr>
        <w:t>CPRog</w:t>
      </w:r>
      <w:proofErr w:type="spellEnd"/>
    </w:p>
    <w:p w14:paraId="229AD697" w14:textId="77777777" w:rsidR="001D10D4" w:rsidRPr="009C1BF6" w:rsidRDefault="001D10D4" w:rsidP="001D10D4">
      <w:pPr>
        <w:pStyle w:val="NormalWeb"/>
        <w:shd w:val="clear" w:color="auto" w:fill="FFFFFF"/>
        <w:spacing w:before="0" w:beforeAutospacing="0" w:after="0" w:afterAutospacing="0"/>
        <w:rPr>
          <w:color w:val="000000" w:themeColor="text1"/>
          <w:sz w:val="32"/>
          <w:szCs w:val="32"/>
        </w:rPr>
      </w:pPr>
    </w:p>
    <w:p w14:paraId="72F909C2" w14:textId="49C3DA17" w:rsidR="001D10D4" w:rsidRPr="009C1BF6" w:rsidRDefault="001D10D4" w:rsidP="001D10D4">
      <w:pPr>
        <w:pStyle w:val="NormalWeb"/>
        <w:shd w:val="clear" w:color="auto" w:fill="FFFFFF"/>
        <w:spacing w:before="0" w:beforeAutospacing="0" w:after="0" w:afterAutospacing="0"/>
        <w:rPr>
          <w:color w:val="000000" w:themeColor="text1"/>
          <w:sz w:val="32"/>
          <w:szCs w:val="32"/>
        </w:rPr>
      </w:pPr>
      <w:r w:rsidRPr="009C1BF6">
        <w:rPr>
          <w:color w:val="000000" w:themeColor="text1"/>
          <w:sz w:val="32"/>
          <w:szCs w:val="32"/>
        </w:rPr>
        <w:t>Abstract</w:t>
      </w:r>
    </w:p>
    <w:p w14:paraId="57160838" w14:textId="77777777" w:rsidR="001D10D4" w:rsidRPr="009C1BF6" w:rsidRDefault="001D10D4" w:rsidP="001D10D4">
      <w:pPr>
        <w:pStyle w:val="NormalWeb"/>
        <w:shd w:val="clear" w:color="auto" w:fill="FFFFFF"/>
        <w:spacing w:before="0" w:beforeAutospacing="0" w:after="0" w:afterAutospacing="0"/>
        <w:rPr>
          <w:color w:val="000000" w:themeColor="text1"/>
          <w:sz w:val="32"/>
          <w:szCs w:val="32"/>
        </w:rPr>
      </w:pPr>
    </w:p>
    <w:p w14:paraId="56F85581" w14:textId="77777777" w:rsidR="001D10D4" w:rsidRPr="009C1BF6" w:rsidRDefault="001D10D4" w:rsidP="001D10D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 xml:space="preserve">This paper presents an overview of gantry robots, highlighting their design principles, applications, and advancements. Gantry robots, characterized by their overhead-mounted structure and multi-axis movement capability, offer versatility and precision in various industrial and manufacturing tasks. The design considerations encompass aspects such as workspace dimensions, payload capacity, speed, accuracy, and compatibility with automation systems. </w:t>
      </w:r>
    </w:p>
    <w:p w14:paraId="0FF523C9" w14:textId="77777777" w:rsidR="001D10D4" w:rsidRPr="009C1BF6" w:rsidRDefault="001D10D4" w:rsidP="001D10D4">
      <w:pPr>
        <w:rPr>
          <w:rFonts w:ascii="Times New Roman" w:hAnsi="Times New Roman" w:cs="Times New Roman"/>
          <w:color w:val="000000" w:themeColor="text1"/>
          <w:sz w:val="28"/>
          <w:szCs w:val="28"/>
        </w:rPr>
      </w:pPr>
    </w:p>
    <w:p w14:paraId="4A6A9B67" w14:textId="77777777" w:rsidR="001D10D4" w:rsidRPr="009C1BF6" w:rsidRDefault="001D10D4" w:rsidP="001D10D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The application domains of gantry robots span across industries including automotive, electronics, pharmaceuticals, and logistics, where they facilitate tasks such as material handling, assembly, packaging, and inspection. Their ability to operate in constrained spaces and handle heavy loads makes them indispensable in modern manufacturing environments seeking efficiency and productivity enhancements.</w:t>
      </w:r>
    </w:p>
    <w:p w14:paraId="76D89FE6" w14:textId="77777777" w:rsidR="001D10D4" w:rsidRPr="009C1BF6" w:rsidRDefault="001D10D4" w:rsidP="001D10D4">
      <w:pPr>
        <w:rPr>
          <w:rFonts w:ascii="Times New Roman" w:hAnsi="Times New Roman" w:cs="Times New Roman"/>
          <w:color w:val="000000" w:themeColor="text1"/>
          <w:sz w:val="28"/>
          <w:szCs w:val="28"/>
        </w:rPr>
      </w:pPr>
    </w:p>
    <w:p w14:paraId="5D0800C1" w14:textId="5BF0E3DF" w:rsidR="001D10D4" w:rsidRPr="009C1BF6" w:rsidRDefault="0014414A" w:rsidP="001D10D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 xml:space="preserve">In this paper we will be analyzing the gantry robot’s </w:t>
      </w:r>
      <w:r w:rsidR="00722352" w:rsidRPr="009C1BF6">
        <w:rPr>
          <w:rFonts w:ascii="Times New Roman" w:hAnsi="Times New Roman" w:cs="Times New Roman"/>
          <w:color w:val="000000" w:themeColor="text1"/>
          <w:sz w:val="28"/>
          <w:szCs w:val="28"/>
        </w:rPr>
        <w:t xml:space="preserve">movements and analyzing its Kinematics using the Software Robo Analyzer and </w:t>
      </w:r>
      <w:proofErr w:type="spellStart"/>
      <w:r w:rsidR="00722352" w:rsidRPr="009C1BF6">
        <w:rPr>
          <w:rFonts w:ascii="Times New Roman" w:hAnsi="Times New Roman" w:cs="Times New Roman"/>
          <w:color w:val="000000" w:themeColor="text1"/>
          <w:sz w:val="28"/>
          <w:szCs w:val="28"/>
        </w:rPr>
        <w:t>CPRog</w:t>
      </w:r>
      <w:proofErr w:type="spellEnd"/>
      <w:r w:rsidR="00722352" w:rsidRPr="009C1BF6">
        <w:rPr>
          <w:rFonts w:ascii="Times New Roman" w:hAnsi="Times New Roman" w:cs="Times New Roman"/>
          <w:color w:val="000000" w:themeColor="text1"/>
          <w:sz w:val="28"/>
          <w:szCs w:val="28"/>
        </w:rPr>
        <w:t xml:space="preserve"> Programming Environment.</w:t>
      </w:r>
    </w:p>
    <w:p w14:paraId="194BECD4" w14:textId="77777777" w:rsidR="00722352" w:rsidRPr="009C1BF6" w:rsidRDefault="00722352" w:rsidP="001D10D4">
      <w:pPr>
        <w:rPr>
          <w:rFonts w:ascii="Times New Roman" w:hAnsi="Times New Roman" w:cs="Times New Roman"/>
          <w:color w:val="000000" w:themeColor="text1"/>
          <w:sz w:val="28"/>
          <w:szCs w:val="28"/>
        </w:rPr>
      </w:pPr>
    </w:p>
    <w:p w14:paraId="11E9D7B5" w14:textId="144DB56F" w:rsidR="00722352" w:rsidRPr="009C1BF6" w:rsidRDefault="00722352" w:rsidP="001D10D4">
      <w:pPr>
        <w:rPr>
          <w:rFonts w:ascii="Times New Roman" w:hAnsi="Times New Roman" w:cs="Times New Roman"/>
          <w:color w:val="000000" w:themeColor="text1"/>
          <w:sz w:val="32"/>
          <w:szCs w:val="32"/>
        </w:rPr>
      </w:pPr>
      <w:r w:rsidRPr="009C1BF6">
        <w:rPr>
          <w:rFonts w:ascii="Times New Roman" w:hAnsi="Times New Roman" w:cs="Times New Roman"/>
          <w:color w:val="000000" w:themeColor="text1"/>
          <w:sz w:val="32"/>
          <w:szCs w:val="32"/>
        </w:rPr>
        <w:t xml:space="preserve">Robot Kinematics </w:t>
      </w:r>
    </w:p>
    <w:p w14:paraId="2CDB8834" w14:textId="2991D907" w:rsidR="00722352" w:rsidRPr="009C1BF6" w:rsidRDefault="00722352" w:rsidP="001D10D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Robot Kinematics studies the relationship between the dimensions and connectivity of kinematic chains and the position, velocity and acceleration of each of the links in the robotic system in order to plan and control movement.</w:t>
      </w:r>
    </w:p>
    <w:p w14:paraId="326145B0" w14:textId="3C77CEC3" w:rsidR="00722352" w:rsidRPr="009C1BF6" w:rsidRDefault="009A3EBB" w:rsidP="001D10D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Robot Kinematics are mainly of two types:</w:t>
      </w:r>
    </w:p>
    <w:p w14:paraId="49DD6A83" w14:textId="77777777" w:rsidR="009A3EBB" w:rsidRPr="009C1BF6" w:rsidRDefault="009A3EBB" w:rsidP="009A3EBB">
      <w:pPr>
        <w:pStyle w:val="ListParagraph"/>
        <w:numPr>
          <w:ilvl w:val="0"/>
          <w:numId w:val="1"/>
        </w:num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Forward Kinematics</w:t>
      </w:r>
    </w:p>
    <w:p w14:paraId="3E296CEB" w14:textId="77777777" w:rsidR="00AA209C" w:rsidRPr="009C1BF6" w:rsidRDefault="009A3EBB" w:rsidP="00883954">
      <w:pPr>
        <w:pStyle w:val="ListParagraph"/>
        <w:numPr>
          <w:ilvl w:val="0"/>
          <w:numId w:val="1"/>
        </w:num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Inverse Kinematics</w:t>
      </w:r>
    </w:p>
    <w:p w14:paraId="09DC3FB3" w14:textId="77777777" w:rsidR="00AA209C" w:rsidRPr="009C1BF6" w:rsidRDefault="00AA209C" w:rsidP="00AA209C">
      <w:pPr>
        <w:rPr>
          <w:rFonts w:ascii="Times New Roman" w:hAnsi="Times New Roman" w:cs="Times New Roman"/>
          <w:color w:val="000000" w:themeColor="text1"/>
          <w:sz w:val="32"/>
          <w:szCs w:val="32"/>
        </w:rPr>
      </w:pPr>
    </w:p>
    <w:p w14:paraId="26C2B763" w14:textId="357CA53F" w:rsidR="009A3EBB" w:rsidRPr="009C1BF6" w:rsidRDefault="00883954" w:rsidP="00AA209C">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32"/>
          <w:szCs w:val="32"/>
        </w:rPr>
        <w:lastRenderedPageBreak/>
        <w:t>Introduction to Gantry Robot</w:t>
      </w:r>
    </w:p>
    <w:p w14:paraId="33549D67" w14:textId="42A32DF2" w:rsidR="00883954" w:rsidRPr="009C1BF6" w:rsidRDefault="00883954" w:rsidP="00883954">
      <w:pPr>
        <w:rPr>
          <w:rFonts w:ascii="Times New Roman" w:hAnsi="Times New Roman" w:cs="Times New Roman"/>
          <w:color w:val="424242"/>
          <w:sz w:val="28"/>
          <w:szCs w:val="28"/>
          <w:shd w:val="clear" w:color="auto" w:fill="FFFFFF"/>
        </w:rPr>
      </w:pPr>
      <w:r w:rsidRPr="009C1BF6">
        <w:rPr>
          <w:rFonts w:ascii="Times New Roman" w:hAnsi="Times New Roman" w:cs="Times New Roman"/>
          <w:color w:val="424242"/>
          <w:sz w:val="28"/>
          <w:szCs w:val="28"/>
          <w:shd w:val="clear" w:color="auto" w:fill="FFFFFF"/>
        </w:rPr>
        <w:t>A robot gantry is an industrial robot with a robotic arm mounted on an overhead rail system or frame. The gantry structure comprises a series of beams or struts that provide the robot with stability and precision to move along the X, Y, and Z axes. Robot gantries are commonly used in applications where heavy payloads must be lifted and moved over large working areas. The robots can be configured to operate in various environments, including clean rooms, hazardous environments, and other specialized applications.</w:t>
      </w:r>
    </w:p>
    <w:p w14:paraId="5203E64A" w14:textId="50CAC80D" w:rsidR="00456B02" w:rsidRPr="009C1BF6" w:rsidRDefault="00456B02" w:rsidP="00456B02">
      <w:pPr>
        <w:shd w:val="clear" w:color="auto" w:fill="FFFFFF"/>
        <w:spacing w:before="285" w:after="285" w:line="372" w:lineRule="atLeast"/>
        <w:rPr>
          <w:rFonts w:ascii="Times New Roman" w:eastAsia="Times New Roman" w:hAnsi="Times New Roman" w:cs="Times New Roman"/>
          <w:color w:val="424242"/>
          <w:kern w:val="0"/>
          <w:sz w:val="32"/>
          <w:szCs w:val="32"/>
          <w14:ligatures w14:val="none"/>
        </w:rPr>
      </w:pPr>
      <w:r w:rsidRPr="009C1BF6">
        <w:rPr>
          <w:rFonts w:ascii="Times New Roman" w:eastAsia="Times New Roman" w:hAnsi="Times New Roman" w:cs="Times New Roman"/>
          <w:color w:val="424242"/>
          <w:kern w:val="0"/>
          <w:sz w:val="32"/>
          <w:szCs w:val="32"/>
          <w14:ligatures w14:val="none"/>
        </w:rPr>
        <w:t xml:space="preserve">Gantry Robot Structure </w:t>
      </w:r>
    </w:p>
    <w:p w14:paraId="45601A58" w14:textId="0959B866" w:rsidR="00456B02" w:rsidRPr="00456B02" w:rsidRDefault="00456B02"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456B02">
        <w:rPr>
          <w:rFonts w:ascii="Times New Roman" w:eastAsia="Times New Roman" w:hAnsi="Times New Roman" w:cs="Times New Roman"/>
          <w:color w:val="424242"/>
          <w:kern w:val="0"/>
          <w:sz w:val="28"/>
          <w:szCs w:val="28"/>
          <w14:ligatures w14:val="none"/>
        </w:rPr>
        <w:t>The gantry structure is the framework that supports the robot arm and the end effector module. It consists of two or more parallel beams that move along the X and Y axes and a vertical column that moves along the Z-axis. The structure must be rigid and stable to ensure accuracy and repeatability in the robot's movements.</w:t>
      </w:r>
    </w:p>
    <w:p w14:paraId="12DF7D16" w14:textId="77777777" w:rsidR="00456B02" w:rsidRPr="009C1BF6" w:rsidRDefault="00456B02"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456B02">
        <w:rPr>
          <w:rFonts w:ascii="Times New Roman" w:eastAsia="Times New Roman" w:hAnsi="Times New Roman" w:cs="Times New Roman"/>
          <w:color w:val="424242"/>
          <w:kern w:val="0"/>
          <w:sz w:val="28"/>
          <w:szCs w:val="28"/>
          <w14:ligatures w14:val="none"/>
        </w:rPr>
        <w:t>The gantry structure can be made of different materials, including aluminum, steel, and carbon fiber, depending on the application requirements. The material used must be strong enough to support the weight of the robot arm and the end effector while also being lightweight to reduce the overall weight of the gantry.</w:t>
      </w:r>
    </w:p>
    <w:p w14:paraId="7F3C2363" w14:textId="6BB0E264" w:rsidR="00456B02" w:rsidRPr="00456B02" w:rsidRDefault="00456B02" w:rsidP="00456B02">
      <w:pPr>
        <w:shd w:val="clear" w:color="auto" w:fill="FFFFFF"/>
        <w:spacing w:before="285" w:after="285" w:line="372" w:lineRule="atLeast"/>
        <w:rPr>
          <w:rFonts w:ascii="Times New Roman" w:eastAsia="Times New Roman" w:hAnsi="Times New Roman" w:cs="Times New Roman"/>
          <w:color w:val="424242"/>
          <w:kern w:val="0"/>
          <w:sz w:val="32"/>
          <w:szCs w:val="32"/>
          <w14:ligatures w14:val="none"/>
        </w:rPr>
      </w:pPr>
      <w:r w:rsidRPr="009C1BF6">
        <w:rPr>
          <w:rFonts w:ascii="Times New Roman" w:eastAsia="Times New Roman" w:hAnsi="Times New Roman" w:cs="Times New Roman"/>
          <w:color w:val="424242"/>
          <w:kern w:val="0"/>
          <w:sz w:val="32"/>
          <w:szCs w:val="32"/>
          <w14:ligatures w14:val="none"/>
        </w:rPr>
        <w:t>Robot Arm</w:t>
      </w:r>
    </w:p>
    <w:p w14:paraId="28C75086" w14:textId="77777777" w:rsidR="00456B02" w:rsidRPr="00456B02" w:rsidRDefault="00456B02"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456B02">
        <w:rPr>
          <w:rFonts w:ascii="Times New Roman" w:eastAsia="Times New Roman" w:hAnsi="Times New Roman" w:cs="Times New Roman"/>
          <w:color w:val="424242"/>
          <w:kern w:val="0"/>
          <w:sz w:val="28"/>
          <w:szCs w:val="28"/>
          <w14:ligatures w14:val="none"/>
        </w:rPr>
        <w:t>The robot arm is part of the gantry that holds the end effector and moves along the X, Y, and Z axes. The robot arm's design and specifications depend on the application requirements, such as the reach, payload capacity, and speed.</w:t>
      </w:r>
    </w:p>
    <w:p w14:paraId="0168F4DB" w14:textId="77777777" w:rsidR="00456B02" w:rsidRPr="00456B02" w:rsidRDefault="00456B02"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456B02">
        <w:rPr>
          <w:rFonts w:ascii="Times New Roman" w:eastAsia="Times New Roman" w:hAnsi="Times New Roman" w:cs="Times New Roman"/>
          <w:color w:val="424242"/>
          <w:kern w:val="0"/>
          <w:sz w:val="28"/>
          <w:szCs w:val="28"/>
          <w14:ligatures w14:val="none"/>
        </w:rPr>
        <w:t>The robot arm can be equipped with different types of end effectors, such as grippers, suction cups, and welding guns, to perform specific tasks.</w:t>
      </w:r>
    </w:p>
    <w:p w14:paraId="215BC388" w14:textId="7F4184B7" w:rsidR="00456B02" w:rsidRPr="009C1BF6" w:rsidRDefault="00456B02" w:rsidP="00883954">
      <w:pPr>
        <w:rPr>
          <w:rFonts w:ascii="Times New Roman" w:hAnsi="Times New Roman" w:cs="Times New Roman"/>
          <w:color w:val="000000" w:themeColor="text1"/>
          <w:sz w:val="32"/>
          <w:szCs w:val="32"/>
        </w:rPr>
      </w:pPr>
      <w:r w:rsidRPr="009C1BF6">
        <w:rPr>
          <w:rFonts w:ascii="Times New Roman" w:hAnsi="Times New Roman" w:cs="Times New Roman"/>
          <w:color w:val="000000" w:themeColor="text1"/>
          <w:sz w:val="32"/>
          <w:szCs w:val="32"/>
        </w:rPr>
        <w:t xml:space="preserve">End Effector </w:t>
      </w:r>
    </w:p>
    <w:p w14:paraId="7E5702C3" w14:textId="77777777" w:rsidR="00456B02" w:rsidRPr="00456B02" w:rsidRDefault="00456B02"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456B02">
        <w:rPr>
          <w:rFonts w:ascii="Times New Roman" w:eastAsia="Times New Roman" w:hAnsi="Times New Roman" w:cs="Times New Roman"/>
          <w:color w:val="424242"/>
          <w:kern w:val="0"/>
          <w:sz w:val="28"/>
          <w:szCs w:val="28"/>
          <w14:ligatures w14:val="none"/>
        </w:rPr>
        <w:t>The end effector is the tool or device that is attached to the robot arm to perform a specific task. The end effector can be a gripper, a suction cup, a welding gun, a cutting tool, or any other device that can manipulate the part or material being processed.</w:t>
      </w:r>
    </w:p>
    <w:p w14:paraId="6B11FC71" w14:textId="77777777" w:rsidR="00456B02" w:rsidRPr="009C1BF6" w:rsidRDefault="00456B02"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456B02">
        <w:rPr>
          <w:rFonts w:ascii="Times New Roman" w:eastAsia="Times New Roman" w:hAnsi="Times New Roman" w:cs="Times New Roman"/>
          <w:color w:val="424242"/>
          <w:kern w:val="0"/>
          <w:sz w:val="28"/>
          <w:szCs w:val="28"/>
          <w14:ligatures w14:val="none"/>
        </w:rPr>
        <w:lastRenderedPageBreak/>
        <w:t>The end effector must be designed to match the application requirements, such as the shape and size of the part, the weight, and the material being processed. The end effector's design can also impact the overall accuracy and repeatability of the robot's movements.</w:t>
      </w:r>
    </w:p>
    <w:p w14:paraId="5A6FD182" w14:textId="616B572E" w:rsidR="00456B02" w:rsidRPr="009C1BF6" w:rsidRDefault="00456B02" w:rsidP="00456B02">
      <w:pPr>
        <w:shd w:val="clear" w:color="auto" w:fill="FFFFFF"/>
        <w:spacing w:before="285" w:after="285" w:line="372" w:lineRule="atLeast"/>
        <w:rPr>
          <w:rFonts w:ascii="Times New Roman" w:eastAsia="Times New Roman" w:hAnsi="Times New Roman" w:cs="Times New Roman"/>
          <w:color w:val="424242"/>
          <w:kern w:val="0"/>
          <w:sz w:val="32"/>
          <w:szCs w:val="32"/>
          <w14:ligatures w14:val="none"/>
        </w:rPr>
      </w:pPr>
      <w:r w:rsidRPr="009C1BF6">
        <w:rPr>
          <w:rFonts w:ascii="Times New Roman" w:eastAsia="Times New Roman" w:hAnsi="Times New Roman" w:cs="Times New Roman"/>
          <w:color w:val="424242"/>
          <w:kern w:val="0"/>
          <w:sz w:val="32"/>
          <w:szCs w:val="32"/>
          <w14:ligatures w14:val="none"/>
        </w:rPr>
        <w:t xml:space="preserve">Drive System </w:t>
      </w:r>
    </w:p>
    <w:p w14:paraId="0900B9FD" w14:textId="6D710F97" w:rsidR="00456B02" w:rsidRPr="009C1BF6" w:rsidRDefault="0039242C"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9C1BF6">
        <w:rPr>
          <w:rFonts w:ascii="Times New Roman" w:eastAsia="Times New Roman" w:hAnsi="Times New Roman" w:cs="Times New Roman"/>
          <w:color w:val="424242"/>
          <w:kern w:val="0"/>
          <w:sz w:val="28"/>
          <w:szCs w:val="28"/>
          <w14:ligatures w14:val="none"/>
        </w:rPr>
        <w:t>The drive system consists of motors and actuators that control the movement of the gantry structure and the robot arm. Depending on the application requirements, the drive system can be either hydraulic, pneumatic, or electric.</w:t>
      </w:r>
    </w:p>
    <w:p w14:paraId="55938E3B" w14:textId="419CFA22" w:rsidR="0039242C" w:rsidRPr="009C1BF6" w:rsidRDefault="0039242C" w:rsidP="00456B02">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9C1BF6">
        <w:rPr>
          <w:rFonts w:ascii="Times New Roman" w:eastAsia="Times New Roman" w:hAnsi="Times New Roman" w:cs="Times New Roman"/>
          <w:color w:val="424242"/>
          <w:kern w:val="0"/>
          <w:sz w:val="28"/>
          <w:szCs w:val="28"/>
          <w14:ligatures w14:val="none"/>
        </w:rPr>
        <w:t>The drive system's specifications depend on the application requirements, such as speed, torque, and precision. The drive system must also be designed to work with the control system to achieve accurate and precise movements.</w:t>
      </w:r>
    </w:p>
    <w:p w14:paraId="3D4D10B3" w14:textId="29430330" w:rsidR="00456B02" w:rsidRPr="009C1BF6" w:rsidRDefault="0039242C" w:rsidP="00883954">
      <w:pPr>
        <w:rPr>
          <w:rFonts w:ascii="Times New Roman" w:eastAsia="Times New Roman" w:hAnsi="Times New Roman" w:cs="Times New Roman"/>
          <w:color w:val="424242"/>
          <w:kern w:val="0"/>
          <w:sz w:val="32"/>
          <w:szCs w:val="32"/>
          <w14:ligatures w14:val="none"/>
        </w:rPr>
      </w:pPr>
      <w:r w:rsidRPr="009C1BF6">
        <w:rPr>
          <w:rFonts w:ascii="Times New Roman" w:eastAsia="Times New Roman" w:hAnsi="Times New Roman" w:cs="Times New Roman"/>
          <w:color w:val="424242"/>
          <w:kern w:val="0"/>
          <w:sz w:val="32"/>
          <w:szCs w:val="32"/>
          <w14:ligatures w14:val="none"/>
        </w:rPr>
        <w:t>Control System</w:t>
      </w:r>
    </w:p>
    <w:p w14:paraId="73556CD2" w14:textId="77777777" w:rsidR="0039242C" w:rsidRPr="009C1BF6" w:rsidRDefault="0039242C" w:rsidP="0088395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 xml:space="preserve">The control system is the brain of the robot gantry, responsible for controlling the movement of the gantry structure and the robot arm. </w:t>
      </w:r>
    </w:p>
    <w:p w14:paraId="42C3471D" w14:textId="77777777" w:rsidR="0039242C" w:rsidRPr="009C1BF6" w:rsidRDefault="0039242C" w:rsidP="0088395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 xml:space="preserve">The control system's software must be programmed to match the application requirements, such as the motion profile, the acceleration and deceleration rates, and the path planning. The control system must also integrate with other sensors and equipment to achieve accurate and precise movements. </w:t>
      </w:r>
    </w:p>
    <w:p w14:paraId="49AA697A" w14:textId="2F3C98EB" w:rsidR="0039242C" w:rsidRPr="009C1BF6" w:rsidRDefault="0039242C" w:rsidP="0088395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Overall, the design and specifications of each component of a robot gantry must be carefully considered to achieve accurate and precise movements, ensuring the gantry's reliability and efficiency in performing its intended task.</w:t>
      </w:r>
    </w:p>
    <w:p w14:paraId="0BCC5156" w14:textId="77777777" w:rsidR="0039242C" w:rsidRPr="009C1BF6" w:rsidRDefault="0039242C" w:rsidP="00883954">
      <w:pPr>
        <w:rPr>
          <w:rFonts w:ascii="Times New Roman" w:hAnsi="Times New Roman" w:cs="Times New Roman"/>
          <w:color w:val="000000" w:themeColor="text1"/>
          <w:sz w:val="28"/>
          <w:szCs w:val="28"/>
        </w:rPr>
      </w:pPr>
    </w:p>
    <w:p w14:paraId="4C603F74" w14:textId="57BAF815" w:rsidR="0039242C" w:rsidRPr="009C1BF6" w:rsidRDefault="0039242C" w:rsidP="00883954">
      <w:pPr>
        <w:rPr>
          <w:rFonts w:ascii="Times New Roman" w:hAnsi="Times New Roman" w:cs="Times New Roman"/>
          <w:color w:val="000000" w:themeColor="text1"/>
          <w:sz w:val="32"/>
          <w:szCs w:val="32"/>
        </w:rPr>
      </w:pPr>
      <w:r w:rsidRPr="009C1BF6">
        <w:rPr>
          <w:rFonts w:ascii="Times New Roman" w:hAnsi="Times New Roman" w:cs="Times New Roman"/>
          <w:color w:val="000000" w:themeColor="text1"/>
          <w:sz w:val="32"/>
          <w:szCs w:val="32"/>
        </w:rPr>
        <w:t>Types Of Gantry Robot</w:t>
      </w:r>
    </w:p>
    <w:p w14:paraId="419374F1" w14:textId="7B31CF64" w:rsidR="0039242C" w:rsidRPr="009C1BF6" w:rsidRDefault="00EB7959" w:rsidP="00883954">
      <w:pPr>
        <w:rPr>
          <w:rFonts w:ascii="Times New Roman" w:hAnsi="Times New Roman" w:cs="Times New Roman"/>
          <w:color w:val="000000" w:themeColor="text1"/>
          <w:sz w:val="28"/>
          <w:szCs w:val="28"/>
        </w:rPr>
      </w:pPr>
      <w:r w:rsidRPr="009C1BF6">
        <w:rPr>
          <w:rFonts w:ascii="Times New Roman" w:hAnsi="Times New Roman" w:cs="Times New Roman"/>
          <w:color w:val="000000" w:themeColor="text1"/>
          <w:sz w:val="28"/>
          <w:szCs w:val="28"/>
        </w:rPr>
        <w:t>There can be multiple types of gantry robots, namely.</w:t>
      </w:r>
    </w:p>
    <w:p w14:paraId="0D6B7D1B" w14:textId="15FC77C8" w:rsidR="00EB7959" w:rsidRPr="009C1BF6" w:rsidRDefault="00EB7959" w:rsidP="00883954">
      <w:pPr>
        <w:rPr>
          <w:rFonts w:ascii="Times New Roman" w:hAnsi="Times New Roman" w:cs="Times New Roman"/>
          <w:color w:val="000000" w:themeColor="text1"/>
          <w:sz w:val="32"/>
          <w:szCs w:val="32"/>
        </w:rPr>
      </w:pPr>
      <w:r w:rsidRPr="009C1BF6">
        <w:rPr>
          <w:rFonts w:ascii="Times New Roman" w:hAnsi="Times New Roman" w:cs="Times New Roman"/>
          <w:color w:val="000000" w:themeColor="text1"/>
          <w:sz w:val="32"/>
          <w:szCs w:val="32"/>
        </w:rPr>
        <w:t>Cartesian Gantry</w:t>
      </w:r>
    </w:p>
    <w:p w14:paraId="06AB6107" w14:textId="77777777" w:rsidR="00EB7959" w:rsidRPr="00EB7959" w:rsidRDefault="00EB7959" w:rsidP="00EB7959">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EB7959">
        <w:rPr>
          <w:rFonts w:ascii="Times New Roman" w:eastAsia="Times New Roman" w:hAnsi="Times New Roman" w:cs="Times New Roman"/>
          <w:color w:val="424242"/>
          <w:kern w:val="0"/>
          <w:sz w:val="28"/>
          <w:szCs w:val="28"/>
          <w14:ligatures w14:val="none"/>
        </w:rPr>
        <w:t xml:space="preserve">Cartesian gantries, also known as linear robot gantries, are the most commonly used type of robot gantry. They consist of two or more linear axes that move in a straight line along the X, Y, and Z axes. The robot arm is mounted on a carriage </w:t>
      </w:r>
      <w:r w:rsidRPr="00EB7959">
        <w:rPr>
          <w:rFonts w:ascii="Times New Roman" w:eastAsia="Times New Roman" w:hAnsi="Times New Roman" w:cs="Times New Roman"/>
          <w:color w:val="424242"/>
          <w:kern w:val="0"/>
          <w:sz w:val="28"/>
          <w:szCs w:val="28"/>
          <w14:ligatures w14:val="none"/>
        </w:rPr>
        <w:lastRenderedPageBreak/>
        <w:t>that moves along the gantry structure, allowing it to reach different points within the work envelope.</w:t>
      </w:r>
    </w:p>
    <w:p w14:paraId="77B5FDD7" w14:textId="77777777" w:rsidR="00EB7959" w:rsidRPr="00EB7959" w:rsidRDefault="00EB7959" w:rsidP="00EB7959">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EB7959">
        <w:rPr>
          <w:rFonts w:ascii="Times New Roman" w:eastAsia="Times New Roman" w:hAnsi="Times New Roman" w:cs="Times New Roman"/>
          <w:color w:val="424242"/>
          <w:kern w:val="0"/>
          <w:sz w:val="28"/>
          <w:szCs w:val="28"/>
          <w14:ligatures w14:val="none"/>
        </w:rPr>
        <w:t>Cartesian gantries are known for their high accuracy and repeatability, making them ideal for applications that require precise positioning. They are often used in Computer Numerical Control (CNC) machining, 3D printing, and pick-and-place operations.</w:t>
      </w:r>
    </w:p>
    <w:p w14:paraId="414B3CB6" w14:textId="319645D9" w:rsidR="00EB7959" w:rsidRPr="009C1BF6" w:rsidRDefault="00EB7959" w:rsidP="00883954">
      <w:pPr>
        <w:rPr>
          <w:rFonts w:ascii="Times New Roman" w:hAnsi="Times New Roman" w:cs="Times New Roman"/>
          <w:color w:val="000000" w:themeColor="text1"/>
          <w:sz w:val="32"/>
          <w:szCs w:val="32"/>
        </w:rPr>
      </w:pPr>
      <w:r w:rsidRPr="009C1BF6">
        <w:rPr>
          <w:rFonts w:ascii="Times New Roman" w:hAnsi="Times New Roman" w:cs="Times New Roman"/>
          <w:color w:val="000000" w:themeColor="text1"/>
          <w:sz w:val="32"/>
          <w:szCs w:val="32"/>
        </w:rPr>
        <w:t>Articulated Gantry</w:t>
      </w:r>
    </w:p>
    <w:p w14:paraId="6AFD1C00" w14:textId="77777777" w:rsidR="00EB7959" w:rsidRPr="00EB7959" w:rsidRDefault="00EB7959" w:rsidP="00EB7959">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EB7959">
        <w:rPr>
          <w:rFonts w:ascii="Times New Roman" w:eastAsia="Times New Roman" w:hAnsi="Times New Roman" w:cs="Times New Roman"/>
          <w:color w:val="424242"/>
          <w:kern w:val="0"/>
          <w:sz w:val="28"/>
          <w:szCs w:val="28"/>
          <w14:ligatures w14:val="none"/>
        </w:rPr>
        <w:t>Articulated gantries consist of multiple segments that are connected by joints or links. Each joint can rotate around its axis, giving the robot a greater degree of freedom and flexibility than a Cartesian robot gantry. Articulated gantries are commonly used in applications that require a high level of dexterity, such as pick-and-place applications, welding, and painting.</w:t>
      </w:r>
    </w:p>
    <w:p w14:paraId="0B282709" w14:textId="77777777" w:rsidR="00EB7959" w:rsidRPr="00EB7959" w:rsidRDefault="00EB7959" w:rsidP="00EB7959">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EB7959">
        <w:rPr>
          <w:rFonts w:ascii="Times New Roman" w:eastAsia="Times New Roman" w:hAnsi="Times New Roman" w:cs="Times New Roman"/>
          <w:color w:val="424242"/>
          <w:kern w:val="0"/>
          <w:sz w:val="28"/>
          <w:szCs w:val="28"/>
          <w14:ligatures w14:val="none"/>
        </w:rPr>
        <w:t>Articulated gantries can reach any point within their workspace by bending their joints, and they are often used in applications that require complex movements. They are also used in collaborative robots or cobots that can work safely alongside human operators.</w:t>
      </w:r>
    </w:p>
    <w:p w14:paraId="014012D9" w14:textId="65C6C58A" w:rsidR="00EB7959" w:rsidRPr="009C1BF6" w:rsidRDefault="00EB7959" w:rsidP="00883954">
      <w:pPr>
        <w:rPr>
          <w:rFonts w:ascii="Times New Roman" w:hAnsi="Times New Roman" w:cs="Times New Roman"/>
          <w:color w:val="000000" w:themeColor="text1"/>
          <w:sz w:val="36"/>
          <w:szCs w:val="36"/>
        </w:rPr>
      </w:pPr>
      <w:r w:rsidRPr="009C1BF6">
        <w:rPr>
          <w:rFonts w:ascii="Times New Roman" w:hAnsi="Times New Roman" w:cs="Times New Roman"/>
          <w:color w:val="000000" w:themeColor="text1"/>
          <w:sz w:val="36"/>
          <w:szCs w:val="36"/>
        </w:rPr>
        <w:t>Parallel Gantry</w:t>
      </w:r>
    </w:p>
    <w:p w14:paraId="5AA52FAD" w14:textId="77777777" w:rsidR="009C1BF6" w:rsidRPr="009C1BF6" w:rsidRDefault="009C1BF6" w:rsidP="009C1BF6">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9C1BF6">
        <w:rPr>
          <w:rFonts w:ascii="Times New Roman" w:eastAsia="Times New Roman" w:hAnsi="Times New Roman" w:cs="Times New Roman"/>
          <w:color w:val="424242"/>
          <w:kern w:val="0"/>
          <w:sz w:val="28"/>
          <w:szCs w:val="28"/>
          <w14:ligatures w14:val="none"/>
        </w:rPr>
        <w:t>Parallel gantries, also known as parallel manipulators or delta robots, consist of a series of parallel links that are connected to a fixed base and a moving platform. The robot arm is mounted on the moving platform, and the links are driven by a series of actuators that control the movement of the platform.</w:t>
      </w:r>
    </w:p>
    <w:p w14:paraId="0E22E14C" w14:textId="77777777" w:rsidR="009C1BF6" w:rsidRPr="009C1BF6" w:rsidRDefault="009C1BF6" w:rsidP="009C1BF6">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9C1BF6">
        <w:rPr>
          <w:rFonts w:ascii="Times New Roman" w:eastAsia="Times New Roman" w:hAnsi="Times New Roman" w:cs="Times New Roman"/>
          <w:color w:val="424242"/>
          <w:kern w:val="0"/>
          <w:sz w:val="28"/>
          <w:szCs w:val="28"/>
          <w14:ligatures w14:val="none"/>
        </w:rPr>
        <w:t>Parallel gantries are known for their high payload capacity and stiffness, making them suitable for heavy-duty applications such as material handling and assembly. They are often used in the food and beverage industry for packaging and palletizing operations, where speed and accuracy are critical</w:t>
      </w:r>
    </w:p>
    <w:p w14:paraId="0E9561F6" w14:textId="04F4FEE0" w:rsidR="009C1BF6" w:rsidRPr="009C1BF6" w:rsidRDefault="009C1BF6" w:rsidP="00883954">
      <w:pPr>
        <w:rPr>
          <w:rFonts w:ascii="Times New Roman" w:hAnsi="Times New Roman" w:cs="Times New Roman"/>
          <w:color w:val="000000" w:themeColor="text1"/>
          <w:sz w:val="32"/>
          <w:szCs w:val="32"/>
        </w:rPr>
      </w:pPr>
      <w:r w:rsidRPr="009C1BF6">
        <w:rPr>
          <w:rFonts w:ascii="Times New Roman" w:hAnsi="Times New Roman" w:cs="Times New Roman"/>
          <w:color w:val="000000" w:themeColor="text1"/>
          <w:sz w:val="32"/>
          <w:szCs w:val="32"/>
        </w:rPr>
        <w:t>Hybrid Gantry</w:t>
      </w:r>
    </w:p>
    <w:p w14:paraId="1195C847" w14:textId="039CFC6E" w:rsidR="009C1BF6" w:rsidRPr="009C1BF6" w:rsidRDefault="009C1BF6" w:rsidP="009C1BF6">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9C1BF6">
        <w:rPr>
          <w:rFonts w:ascii="Times New Roman" w:eastAsia="Times New Roman" w:hAnsi="Times New Roman" w:cs="Times New Roman"/>
          <w:color w:val="424242"/>
          <w:kern w:val="0"/>
          <w:sz w:val="28"/>
          <w:szCs w:val="28"/>
          <w14:ligatures w14:val="none"/>
        </w:rPr>
        <w:lastRenderedPageBreak/>
        <w:t>H</w:t>
      </w:r>
      <w:r w:rsidRPr="009C1BF6">
        <w:rPr>
          <w:rFonts w:ascii="Times New Roman" w:eastAsia="Times New Roman" w:hAnsi="Times New Roman" w:cs="Times New Roman"/>
          <w:color w:val="424242"/>
          <w:kern w:val="0"/>
          <w:sz w:val="28"/>
          <w:szCs w:val="28"/>
          <w14:ligatures w14:val="none"/>
        </w:rPr>
        <w:t>ybrid gantries combine the features of two or more gantry system configurations to create a customized solution for specific applications. For example, a hybrid gantry may combine the high accuracy of a cartesian gantry with the flexibility of an articulated gantry, or the high payload capacity of a parallel gantry with the precision of a Cartesian gantry.</w:t>
      </w:r>
    </w:p>
    <w:p w14:paraId="3A310CD5" w14:textId="77777777" w:rsidR="009C1BF6" w:rsidRPr="009C1BF6" w:rsidRDefault="009C1BF6" w:rsidP="009C1BF6">
      <w:pPr>
        <w:shd w:val="clear" w:color="auto" w:fill="FFFFFF"/>
        <w:spacing w:before="285" w:after="285" w:line="372" w:lineRule="atLeast"/>
        <w:rPr>
          <w:rFonts w:ascii="Times New Roman" w:eastAsia="Times New Roman" w:hAnsi="Times New Roman" w:cs="Times New Roman"/>
          <w:color w:val="424242"/>
          <w:kern w:val="0"/>
          <w:sz w:val="28"/>
          <w:szCs w:val="28"/>
          <w14:ligatures w14:val="none"/>
        </w:rPr>
      </w:pPr>
      <w:r w:rsidRPr="009C1BF6">
        <w:rPr>
          <w:rFonts w:ascii="Times New Roman" w:eastAsia="Times New Roman" w:hAnsi="Times New Roman" w:cs="Times New Roman"/>
          <w:color w:val="424242"/>
          <w:kern w:val="0"/>
          <w:sz w:val="28"/>
          <w:szCs w:val="28"/>
          <w14:ligatures w14:val="none"/>
        </w:rPr>
        <w:t>Hybrid gantries are often used in applications that require a unique combination of features that cannot be achieved with a single gantry type.</w:t>
      </w:r>
    </w:p>
    <w:p w14:paraId="1CFE9580" w14:textId="14C13128" w:rsidR="009C1BF6" w:rsidRDefault="009C1BF6" w:rsidP="00883954">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Applications Of Gantry Robot</w:t>
      </w:r>
    </w:p>
    <w:p w14:paraId="37535108" w14:textId="3525C44F" w:rsidR="009C1BF6" w:rsidRDefault="009C1BF6"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Gantry Robot is used in various industries like </w:t>
      </w:r>
      <w:r w:rsidR="00AB7427">
        <w:rPr>
          <w:rFonts w:ascii="Times New Roman" w:hAnsi="Times New Roman" w:cs="Times New Roman"/>
          <w:color w:val="000000" w:themeColor="text1"/>
          <w:sz w:val="28"/>
          <w:szCs w:val="28"/>
        </w:rPr>
        <w:t>manufacturing, automotive</w:t>
      </w:r>
      <w:r>
        <w:rPr>
          <w:rFonts w:ascii="Times New Roman" w:hAnsi="Times New Roman" w:cs="Times New Roman"/>
          <w:color w:val="000000" w:themeColor="text1"/>
          <w:sz w:val="28"/>
          <w:szCs w:val="28"/>
        </w:rPr>
        <w:t>, aerospace, and logistics where there is requirement of high level of precision and repetitive movement. Some Examples are-</w:t>
      </w:r>
    </w:p>
    <w:p w14:paraId="39EE0687" w14:textId="3DF308DA" w:rsidR="009C1BF6" w:rsidRDefault="009C1BF6"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Material Handling- </w:t>
      </w:r>
      <w:r w:rsidR="007B0823">
        <w:rPr>
          <w:rFonts w:ascii="Times New Roman" w:hAnsi="Times New Roman" w:cs="Times New Roman"/>
          <w:color w:val="000000" w:themeColor="text1"/>
          <w:sz w:val="28"/>
          <w:szCs w:val="28"/>
        </w:rPr>
        <w:t>Gantry Robot is widely used for transport of goods from one place to another, for example the Gantry Robot can lift a material in a factory from a conveyor belt and coordinate with other Robots to either place it somewhere or use it in some product.</w:t>
      </w:r>
    </w:p>
    <w:p w14:paraId="42C45E53" w14:textId="5DCA7B22" w:rsidR="007B0823" w:rsidRDefault="007B0823"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Welding – Industries like aerospace and automotive where precision welding of parts in a repetitive manner is required </w:t>
      </w:r>
      <w:r w:rsidR="00865BFF">
        <w:rPr>
          <w:rFonts w:ascii="Times New Roman" w:hAnsi="Times New Roman" w:cs="Times New Roman"/>
          <w:color w:val="000000" w:themeColor="text1"/>
          <w:sz w:val="28"/>
          <w:szCs w:val="28"/>
        </w:rPr>
        <w:t>Gantry Robot does the Job very precisely.</w:t>
      </w:r>
    </w:p>
    <w:p w14:paraId="027C4D63" w14:textId="73EFDB90" w:rsidR="00865BFF" w:rsidRDefault="00865BFF"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Painting </w:t>
      </w:r>
      <w:r w:rsidR="00AB74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AC50C4">
        <w:rPr>
          <w:rFonts w:ascii="Times New Roman" w:hAnsi="Times New Roman" w:cs="Times New Roman"/>
          <w:color w:val="000000" w:themeColor="text1"/>
          <w:sz w:val="28"/>
          <w:szCs w:val="28"/>
        </w:rPr>
        <w:t xml:space="preserve">Any industry that requires the </w:t>
      </w:r>
      <w:r w:rsidR="00AC50C4">
        <w:rPr>
          <w:rFonts w:ascii="Times New Roman" w:hAnsi="Times New Roman" w:cs="Times New Roman"/>
          <w:color w:val="000000" w:themeColor="text1"/>
          <w:sz w:val="28"/>
          <w:szCs w:val="28"/>
        </w:rPr>
        <w:t>painting</w:t>
      </w:r>
      <w:r w:rsidR="00AC50C4">
        <w:rPr>
          <w:rFonts w:ascii="Times New Roman" w:hAnsi="Times New Roman" w:cs="Times New Roman"/>
          <w:color w:val="000000" w:themeColor="text1"/>
          <w:sz w:val="28"/>
          <w:szCs w:val="28"/>
        </w:rPr>
        <w:t xml:space="preserve"> </w:t>
      </w:r>
      <w:r w:rsidR="002A1121">
        <w:rPr>
          <w:rFonts w:ascii="Times New Roman" w:hAnsi="Times New Roman" w:cs="Times New Roman"/>
          <w:color w:val="000000" w:themeColor="text1"/>
          <w:sz w:val="28"/>
          <w:szCs w:val="28"/>
        </w:rPr>
        <w:t>of any material can be automated by Gantry Robot the robot automates this process faster and much precisely than humans which also is much efficient.</w:t>
      </w:r>
    </w:p>
    <w:p w14:paraId="4DD033CB" w14:textId="77777777" w:rsidR="00EC51A0" w:rsidRDefault="00EC51A0" w:rsidP="00883954">
      <w:pPr>
        <w:rPr>
          <w:rFonts w:ascii="Times New Roman" w:hAnsi="Times New Roman" w:cs="Times New Roman"/>
          <w:color w:val="000000" w:themeColor="text1"/>
          <w:sz w:val="28"/>
          <w:szCs w:val="28"/>
        </w:rPr>
      </w:pPr>
    </w:p>
    <w:p w14:paraId="43C7CAAE" w14:textId="6FE4422D" w:rsidR="00EC51A0" w:rsidRDefault="00EC51A0" w:rsidP="00883954">
      <w:pPr>
        <w:rPr>
          <w:rFonts w:ascii="Times New Roman" w:hAnsi="Times New Roman" w:cs="Times New Roman"/>
          <w:color w:val="000000"/>
          <w:sz w:val="32"/>
          <w:szCs w:val="32"/>
          <w:shd w:val="clear" w:color="auto" w:fill="FFFFFF"/>
        </w:rPr>
      </w:pPr>
      <w:r w:rsidRPr="00EC51A0">
        <w:rPr>
          <w:rFonts w:ascii="Times New Roman" w:hAnsi="Times New Roman" w:cs="Times New Roman"/>
          <w:color w:val="000000"/>
          <w:sz w:val="32"/>
          <w:szCs w:val="32"/>
          <w:bdr w:val="none" w:sz="0" w:space="0" w:color="auto" w:frame="1"/>
          <w:shd w:val="clear" w:color="auto" w:fill="FFFFFF"/>
        </w:rPr>
        <w:t>Introduction</w:t>
      </w:r>
      <w:r w:rsidRPr="00EC51A0">
        <w:rPr>
          <w:rFonts w:ascii="Times New Roman" w:hAnsi="Times New Roman" w:cs="Times New Roman"/>
          <w:color w:val="000000"/>
          <w:sz w:val="32"/>
          <w:szCs w:val="32"/>
          <w:shd w:val="clear" w:color="auto" w:fill="FFFFFF"/>
        </w:rPr>
        <w:t xml:space="preserve"> to </w:t>
      </w:r>
      <w:proofErr w:type="spellStart"/>
      <w:r w:rsidRPr="00EC51A0">
        <w:rPr>
          <w:rFonts w:ascii="Times New Roman" w:hAnsi="Times New Roman" w:cs="Times New Roman"/>
          <w:color w:val="000000"/>
          <w:sz w:val="32"/>
          <w:szCs w:val="32"/>
          <w:shd w:val="clear" w:color="auto" w:fill="FFFFFF"/>
        </w:rPr>
        <w:t>CPRog</w:t>
      </w:r>
      <w:proofErr w:type="spellEnd"/>
      <w:r w:rsidRPr="00EC51A0">
        <w:rPr>
          <w:rFonts w:ascii="Times New Roman" w:hAnsi="Times New Roman" w:cs="Times New Roman"/>
          <w:color w:val="000000"/>
          <w:sz w:val="32"/>
          <w:szCs w:val="32"/>
          <w:shd w:val="clear" w:color="auto" w:fill="FFFFFF"/>
        </w:rPr>
        <w:t xml:space="preserve"> Software</w:t>
      </w:r>
    </w:p>
    <w:p w14:paraId="4D750F2B" w14:textId="6042A1E5" w:rsidR="00EC51A0" w:rsidRDefault="007913FC" w:rsidP="00883954">
      <w:pPr>
        <w:rPr>
          <w:rFonts w:ascii="Times New Roman" w:hAnsi="Times New Roman" w:cs="Times New Roman"/>
          <w:sz w:val="28"/>
          <w:szCs w:val="28"/>
        </w:rPr>
      </w:pPr>
      <w:proofErr w:type="spellStart"/>
      <w:r w:rsidRPr="007913FC">
        <w:rPr>
          <w:rFonts w:ascii="Times New Roman" w:hAnsi="Times New Roman" w:cs="Times New Roman"/>
          <w:sz w:val="28"/>
          <w:szCs w:val="28"/>
        </w:rPr>
        <w:t>CPRog</w:t>
      </w:r>
      <w:proofErr w:type="spellEnd"/>
      <w:r w:rsidRPr="007913FC">
        <w:rPr>
          <w:rFonts w:ascii="Times New Roman" w:hAnsi="Times New Roman" w:cs="Times New Roman"/>
          <w:sz w:val="28"/>
          <w:szCs w:val="28"/>
        </w:rPr>
        <w:t xml:space="preserve"> is a control and programming environment for robots. The 3D user interface allows a quick start into programming. Due to the modular design different kinematics and motor drivers can be controlle</w:t>
      </w:r>
      <w:r>
        <w:rPr>
          <w:rFonts w:ascii="Times New Roman" w:hAnsi="Times New Roman" w:cs="Times New Roman"/>
          <w:sz w:val="28"/>
          <w:szCs w:val="28"/>
        </w:rPr>
        <w:t>d.</w:t>
      </w:r>
    </w:p>
    <w:p w14:paraId="50275958" w14:textId="77777777" w:rsidR="00F0105D" w:rsidRDefault="00F0105D" w:rsidP="00883954">
      <w:pPr>
        <w:rPr>
          <w:rFonts w:ascii="Times New Roman" w:hAnsi="Times New Roman" w:cs="Times New Roman"/>
          <w:sz w:val="28"/>
          <w:szCs w:val="28"/>
        </w:rPr>
      </w:pPr>
      <w:r>
        <w:rPr>
          <w:rFonts w:ascii="Times New Roman" w:hAnsi="Times New Roman" w:cs="Times New Roman"/>
          <w:sz w:val="28"/>
          <w:szCs w:val="28"/>
        </w:rPr>
        <w:t xml:space="preserve">According to the user guide of </w:t>
      </w:r>
      <w:proofErr w:type="spellStart"/>
      <w:r>
        <w:rPr>
          <w:rFonts w:ascii="Times New Roman" w:hAnsi="Times New Roman" w:cs="Times New Roman"/>
          <w:sz w:val="28"/>
          <w:szCs w:val="28"/>
        </w:rPr>
        <w:t>CPRog</w:t>
      </w:r>
      <w:proofErr w:type="spellEnd"/>
      <w:r>
        <w:rPr>
          <w:rFonts w:ascii="Times New Roman" w:hAnsi="Times New Roman" w:cs="Times New Roman"/>
          <w:sz w:val="28"/>
          <w:szCs w:val="28"/>
        </w:rPr>
        <w:t xml:space="preserve"> Software the minimum specifications to run this program is-</w:t>
      </w:r>
    </w:p>
    <w:p w14:paraId="3F506D7E" w14:textId="77777777" w:rsidR="00F0105D" w:rsidRDefault="00F0105D" w:rsidP="00883954">
      <w:pPr>
        <w:rPr>
          <w:rFonts w:ascii="Times New Roman" w:hAnsi="Times New Roman" w:cs="Times New Roman"/>
          <w:sz w:val="28"/>
          <w:szCs w:val="28"/>
        </w:rPr>
      </w:pPr>
      <w:r w:rsidRPr="00F0105D">
        <w:rPr>
          <w:rFonts w:ascii="Times New Roman" w:hAnsi="Times New Roman" w:cs="Times New Roman"/>
          <w:sz w:val="28"/>
          <w:szCs w:val="28"/>
        </w:rPr>
        <w:lastRenderedPageBreak/>
        <w:drawing>
          <wp:inline distT="0" distB="0" distL="0" distR="0" wp14:anchorId="0EFE8117" wp14:editId="54AB096D">
            <wp:extent cx="5391902" cy="2591162"/>
            <wp:effectExtent l="0" t="0" r="0" b="0"/>
            <wp:docPr id="43201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16729" name=""/>
                    <pic:cNvPicPr/>
                  </pic:nvPicPr>
                  <pic:blipFill>
                    <a:blip r:embed="rId5"/>
                    <a:stretch>
                      <a:fillRect/>
                    </a:stretch>
                  </pic:blipFill>
                  <pic:spPr>
                    <a:xfrm>
                      <a:off x="0" y="0"/>
                      <a:ext cx="5391902" cy="2591162"/>
                    </a:xfrm>
                    <a:prstGeom prst="rect">
                      <a:avLst/>
                    </a:prstGeom>
                  </pic:spPr>
                </pic:pic>
              </a:graphicData>
            </a:graphic>
          </wp:inline>
        </w:drawing>
      </w:r>
    </w:p>
    <w:p w14:paraId="127F5A11" w14:textId="77777777" w:rsidR="00F0105D" w:rsidRDefault="00F0105D" w:rsidP="00883954">
      <w:pPr>
        <w:rPr>
          <w:rFonts w:ascii="Times New Roman" w:hAnsi="Times New Roman" w:cs="Times New Roman"/>
          <w:sz w:val="28"/>
          <w:szCs w:val="28"/>
        </w:rPr>
      </w:pPr>
    </w:p>
    <w:p w14:paraId="38E5169C" w14:textId="495D2E69" w:rsidR="00F0105D" w:rsidRDefault="00F0105D" w:rsidP="00883954">
      <w:pPr>
        <w:rPr>
          <w:rFonts w:ascii="Times New Roman" w:hAnsi="Times New Roman" w:cs="Times New Roman"/>
          <w:sz w:val="28"/>
          <w:szCs w:val="28"/>
        </w:rPr>
      </w:pPr>
      <w:r>
        <w:rPr>
          <w:rFonts w:ascii="Times New Roman" w:hAnsi="Times New Roman" w:cs="Times New Roman"/>
          <w:sz w:val="32"/>
          <w:szCs w:val="32"/>
        </w:rPr>
        <w:t>Installation</w:t>
      </w:r>
    </w:p>
    <w:p w14:paraId="63A85F92" w14:textId="5A21AA63" w:rsidR="007913FC" w:rsidRDefault="00F0105D"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Once you know about the basic requirements of this software we can start with its installation.</w:t>
      </w:r>
    </w:p>
    <w:p w14:paraId="0469E5EB" w14:textId="06486310" w:rsidR="00F0105D" w:rsidRDefault="00F0105D"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1 – go to </w:t>
      </w:r>
      <w:hyperlink r:id="rId6" w:history="1">
        <w:r w:rsidRPr="00F0105D">
          <w:rPr>
            <w:rStyle w:val="Hyperlink"/>
            <w:rFonts w:ascii="Times New Roman" w:hAnsi="Times New Roman" w:cs="Times New Roman"/>
            <w:sz w:val="28"/>
            <w:szCs w:val="28"/>
          </w:rPr>
          <w:t>https://cpr-robots.</w:t>
        </w:r>
        <w:r w:rsidRPr="00F0105D">
          <w:rPr>
            <w:rStyle w:val="Hyperlink"/>
            <w:rFonts w:ascii="Times New Roman" w:hAnsi="Times New Roman" w:cs="Times New Roman"/>
            <w:sz w:val="28"/>
            <w:szCs w:val="28"/>
          </w:rPr>
          <w:t>c</w:t>
        </w:r>
        <w:r w:rsidRPr="00F0105D">
          <w:rPr>
            <w:rStyle w:val="Hyperlink"/>
            <w:rFonts w:ascii="Times New Roman" w:hAnsi="Times New Roman" w:cs="Times New Roman"/>
            <w:sz w:val="28"/>
            <w:szCs w:val="28"/>
          </w:rPr>
          <w:t>om/robot-control</w:t>
        </w:r>
      </w:hyperlink>
      <w:r>
        <w:rPr>
          <w:rFonts w:ascii="Times New Roman" w:hAnsi="Times New Roman" w:cs="Times New Roman"/>
          <w:color w:val="000000" w:themeColor="text1"/>
          <w:sz w:val="28"/>
          <w:szCs w:val="28"/>
        </w:rPr>
        <w:t xml:space="preserve"> and click on the </w:t>
      </w:r>
      <w:hyperlink r:id="rId7" w:history="1">
        <w:r w:rsidRPr="00CB3308">
          <w:rPr>
            <w:rStyle w:val="Hyperlink"/>
            <w:rFonts w:ascii="Times New Roman" w:hAnsi="Times New Roman" w:cs="Times New Roman"/>
            <w:sz w:val="28"/>
            <w:szCs w:val="28"/>
          </w:rPr>
          <w:t>down</w:t>
        </w:r>
        <w:r w:rsidRPr="00CB3308">
          <w:rPr>
            <w:rStyle w:val="Hyperlink"/>
            <w:rFonts w:ascii="Times New Roman" w:hAnsi="Times New Roman" w:cs="Times New Roman"/>
            <w:sz w:val="28"/>
            <w:szCs w:val="28"/>
          </w:rPr>
          <w:t>l</w:t>
        </w:r>
        <w:r w:rsidRPr="00CB3308">
          <w:rPr>
            <w:rStyle w:val="Hyperlink"/>
            <w:rFonts w:ascii="Times New Roman" w:hAnsi="Times New Roman" w:cs="Times New Roman"/>
            <w:sz w:val="28"/>
            <w:szCs w:val="28"/>
          </w:rPr>
          <w:t>oad</w:t>
        </w:r>
      </w:hyperlink>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CPRog</w:t>
      </w:r>
      <w:proofErr w:type="spellEnd"/>
      <w:r>
        <w:rPr>
          <w:rFonts w:ascii="Times New Roman" w:hAnsi="Times New Roman" w:cs="Times New Roman"/>
          <w:color w:val="000000" w:themeColor="text1"/>
          <w:sz w:val="28"/>
          <w:szCs w:val="28"/>
        </w:rPr>
        <w:t xml:space="preserve"> option.</w:t>
      </w:r>
    </w:p>
    <w:p w14:paraId="0A1A587A" w14:textId="77777777" w:rsidR="00F0105D" w:rsidRDefault="00F0105D" w:rsidP="00883954">
      <w:pPr>
        <w:rPr>
          <w:rFonts w:ascii="Times New Roman" w:hAnsi="Times New Roman" w:cs="Times New Roman"/>
          <w:color w:val="000000" w:themeColor="text1"/>
          <w:sz w:val="28"/>
          <w:szCs w:val="28"/>
        </w:rPr>
      </w:pPr>
    </w:p>
    <w:p w14:paraId="197DBD77" w14:textId="6CFFE883" w:rsidR="00F0105D" w:rsidRDefault="00CB3308" w:rsidP="00883954">
      <w:pPr>
        <w:rPr>
          <w:rFonts w:ascii="Times New Roman" w:hAnsi="Times New Roman" w:cs="Times New Roman"/>
          <w:color w:val="000000" w:themeColor="text1"/>
          <w:sz w:val="28"/>
          <w:szCs w:val="28"/>
        </w:rPr>
      </w:pPr>
      <w:r w:rsidRPr="00CB3308">
        <w:rPr>
          <w:rFonts w:ascii="Times New Roman" w:hAnsi="Times New Roman" w:cs="Times New Roman"/>
          <w:color w:val="000000" w:themeColor="text1"/>
          <w:sz w:val="28"/>
          <w:szCs w:val="28"/>
        </w:rPr>
        <w:drawing>
          <wp:inline distT="0" distB="0" distL="0" distR="0" wp14:anchorId="3087E526" wp14:editId="0BB9FCFB">
            <wp:extent cx="5943600" cy="2685415"/>
            <wp:effectExtent l="0" t="0" r="0" b="0"/>
            <wp:docPr id="14210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9502" name=""/>
                    <pic:cNvPicPr/>
                  </pic:nvPicPr>
                  <pic:blipFill>
                    <a:blip r:embed="rId8"/>
                    <a:stretch>
                      <a:fillRect/>
                    </a:stretch>
                  </pic:blipFill>
                  <pic:spPr>
                    <a:xfrm>
                      <a:off x="0" y="0"/>
                      <a:ext cx="5943600" cy="2685415"/>
                    </a:xfrm>
                    <a:prstGeom prst="rect">
                      <a:avLst/>
                    </a:prstGeom>
                  </pic:spPr>
                </pic:pic>
              </a:graphicData>
            </a:graphic>
          </wp:inline>
        </w:drawing>
      </w:r>
    </w:p>
    <w:p w14:paraId="69A41F26" w14:textId="77777777" w:rsidR="00CB3308" w:rsidRDefault="00CB3308" w:rsidP="00883954">
      <w:pPr>
        <w:rPr>
          <w:rFonts w:ascii="Times New Roman" w:hAnsi="Times New Roman" w:cs="Times New Roman"/>
          <w:color w:val="000000" w:themeColor="text1"/>
          <w:sz w:val="28"/>
          <w:szCs w:val="28"/>
        </w:rPr>
      </w:pPr>
    </w:p>
    <w:p w14:paraId="71F262B4" w14:textId="04D2DE49" w:rsidR="00CB3308" w:rsidRDefault="00CB3308"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Step 2 – Once you have clicked the download </w:t>
      </w:r>
      <w:proofErr w:type="spellStart"/>
      <w:r>
        <w:rPr>
          <w:rFonts w:ascii="Times New Roman" w:hAnsi="Times New Roman" w:cs="Times New Roman"/>
          <w:color w:val="000000" w:themeColor="text1"/>
          <w:sz w:val="28"/>
          <w:szCs w:val="28"/>
        </w:rPr>
        <w:t>CPRog</w:t>
      </w:r>
      <w:proofErr w:type="spellEnd"/>
      <w:r>
        <w:rPr>
          <w:rFonts w:ascii="Times New Roman" w:hAnsi="Times New Roman" w:cs="Times New Roman"/>
          <w:color w:val="000000" w:themeColor="text1"/>
          <w:sz w:val="28"/>
          <w:szCs w:val="28"/>
        </w:rPr>
        <w:t xml:space="preserve"> option you will be redirected to another site which will look like this </w:t>
      </w:r>
    </w:p>
    <w:p w14:paraId="0E9F8B3E" w14:textId="0CB241AE" w:rsidR="00CB3308" w:rsidRDefault="00CB3308" w:rsidP="00883954">
      <w:pPr>
        <w:rPr>
          <w:rFonts w:ascii="Times New Roman" w:hAnsi="Times New Roman" w:cs="Times New Roman"/>
          <w:color w:val="000000" w:themeColor="text1"/>
          <w:sz w:val="28"/>
          <w:szCs w:val="28"/>
        </w:rPr>
      </w:pPr>
      <w:r w:rsidRPr="00CB3308">
        <w:rPr>
          <w:rFonts w:ascii="Times New Roman" w:hAnsi="Times New Roman" w:cs="Times New Roman"/>
          <w:color w:val="000000" w:themeColor="text1"/>
          <w:sz w:val="28"/>
          <w:szCs w:val="28"/>
        </w:rPr>
        <w:drawing>
          <wp:inline distT="0" distB="0" distL="0" distR="0" wp14:anchorId="2D8E571A" wp14:editId="09E796AA">
            <wp:extent cx="5943600" cy="2679065"/>
            <wp:effectExtent l="0" t="0" r="0" b="0"/>
            <wp:docPr id="19717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5550" name=""/>
                    <pic:cNvPicPr/>
                  </pic:nvPicPr>
                  <pic:blipFill>
                    <a:blip r:embed="rId9"/>
                    <a:stretch>
                      <a:fillRect/>
                    </a:stretch>
                  </pic:blipFill>
                  <pic:spPr>
                    <a:xfrm>
                      <a:off x="0" y="0"/>
                      <a:ext cx="5943600" cy="2679065"/>
                    </a:xfrm>
                    <a:prstGeom prst="rect">
                      <a:avLst/>
                    </a:prstGeom>
                  </pic:spPr>
                </pic:pic>
              </a:graphicData>
            </a:graphic>
          </wp:inline>
        </w:drawing>
      </w:r>
    </w:p>
    <w:p w14:paraId="4D182FC3" w14:textId="406F40A3" w:rsidR="00CB3308" w:rsidRDefault="00CB3308"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scroll down in this site till you see the </w:t>
      </w:r>
      <w:proofErr w:type="spellStart"/>
      <w:r>
        <w:rPr>
          <w:rFonts w:ascii="Times New Roman" w:hAnsi="Times New Roman" w:cs="Times New Roman"/>
          <w:color w:val="000000" w:themeColor="text1"/>
          <w:sz w:val="28"/>
          <w:szCs w:val="28"/>
        </w:rPr>
        <w:t>CPRog</w:t>
      </w:r>
      <w:proofErr w:type="spellEnd"/>
      <w:r>
        <w:rPr>
          <w:rFonts w:ascii="Times New Roman" w:hAnsi="Times New Roman" w:cs="Times New Roman"/>
          <w:color w:val="000000" w:themeColor="text1"/>
          <w:sz w:val="28"/>
          <w:szCs w:val="28"/>
        </w:rPr>
        <w:t xml:space="preserve"> section and click the </w:t>
      </w:r>
      <w:hyperlink r:id="rId10" w:history="1">
        <w:r w:rsidRPr="00CB3308">
          <w:rPr>
            <w:rStyle w:val="Hyperlink"/>
            <w:rFonts w:ascii="Times New Roman" w:hAnsi="Times New Roman" w:cs="Times New Roman"/>
            <w:sz w:val="28"/>
            <w:szCs w:val="28"/>
          </w:rPr>
          <w:t>Version V13-04</w:t>
        </w:r>
        <w:r w:rsidRPr="00CB3308">
          <w:rPr>
            <w:rStyle w:val="Hyperlink"/>
            <w:rFonts w:ascii="Times New Roman" w:hAnsi="Times New Roman" w:cs="Times New Roman"/>
            <w:sz w:val="28"/>
            <w:szCs w:val="28"/>
          </w:rPr>
          <w:t>0</w:t>
        </w:r>
      </w:hyperlink>
      <w:r w:rsidR="00D67AE6">
        <w:rPr>
          <w:rFonts w:ascii="Times New Roman" w:hAnsi="Times New Roman" w:cs="Times New Roman"/>
          <w:color w:val="000000" w:themeColor="text1"/>
          <w:sz w:val="28"/>
          <w:szCs w:val="28"/>
        </w:rPr>
        <w:t xml:space="preserve"> this will lead to a prompt asking you where to install the installer.</w:t>
      </w:r>
    </w:p>
    <w:p w14:paraId="02E285F9" w14:textId="2B1FFC14" w:rsidR="00CB3308" w:rsidRDefault="00D67AE6" w:rsidP="00883954">
      <w:pPr>
        <w:rPr>
          <w:rFonts w:ascii="Times New Roman" w:hAnsi="Times New Roman" w:cs="Times New Roman"/>
          <w:color w:val="000000" w:themeColor="text1"/>
          <w:sz w:val="28"/>
          <w:szCs w:val="28"/>
        </w:rPr>
      </w:pPr>
      <w:r w:rsidRPr="00D67AE6">
        <w:rPr>
          <w:rFonts w:ascii="Times New Roman" w:hAnsi="Times New Roman" w:cs="Times New Roman"/>
          <w:color w:val="000000" w:themeColor="text1"/>
          <w:sz w:val="28"/>
          <w:szCs w:val="28"/>
        </w:rPr>
        <w:drawing>
          <wp:inline distT="0" distB="0" distL="0" distR="0" wp14:anchorId="05165F1D" wp14:editId="78BC7A7C">
            <wp:extent cx="5943600" cy="2679065"/>
            <wp:effectExtent l="0" t="0" r="0" b="0"/>
            <wp:docPr id="38617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6933" name=""/>
                    <pic:cNvPicPr/>
                  </pic:nvPicPr>
                  <pic:blipFill>
                    <a:blip r:embed="rId11"/>
                    <a:stretch>
                      <a:fillRect/>
                    </a:stretch>
                  </pic:blipFill>
                  <pic:spPr>
                    <a:xfrm>
                      <a:off x="0" y="0"/>
                      <a:ext cx="5943600" cy="2679065"/>
                    </a:xfrm>
                    <a:prstGeom prst="rect">
                      <a:avLst/>
                    </a:prstGeom>
                  </pic:spPr>
                </pic:pic>
              </a:graphicData>
            </a:graphic>
          </wp:inline>
        </w:drawing>
      </w:r>
    </w:p>
    <w:p w14:paraId="781F0861" w14:textId="77777777" w:rsidR="00D67AE6" w:rsidRDefault="00D67AE6" w:rsidP="00883954">
      <w:pPr>
        <w:rPr>
          <w:rFonts w:ascii="Times New Roman" w:hAnsi="Times New Roman" w:cs="Times New Roman"/>
          <w:color w:val="000000" w:themeColor="text1"/>
          <w:sz w:val="28"/>
          <w:szCs w:val="28"/>
        </w:rPr>
      </w:pPr>
    </w:p>
    <w:p w14:paraId="389AB1C0" w14:textId="0B3C9DFB" w:rsidR="00D67AE6" w:rsidRPr="00F0105D" w:rsidRDefault="00D67AE6" w:rsidP="008839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Once you have installed the installer run it and download the Programmer</w:t>
      </w:r>
    </w:p>
    <w:sectPr w:rsidR="00D67AE6" w:rsidRPr="00F01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C10FB"/>
    <w:multiLevelType w:val="hybridMultilevel"/>
    <w:tmpl w:val="53BE21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011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6474"/>
    <w:rsid w:val="0014414A"/>
    <w:rsid w:val="001D10D4"/>
    <w:rsid w:val="002A1121"/>
    <w:rsid w:val="0039242C"/>
    <w:rsid w:val="00456B02"/>
    <w:rsid w:val="004929AF"/>
    <w:rsid w:val="005015E8"/>
    <w:rsid w:val="00722352"/>
    <w:rsid w:val="007913FC"/>
    <w:rsid w:val="007B0823"/>
    <w:rsid w:val="00865BFF"/>
    <w:rsid w:val="00883954"/>
    <w:rsid w:val="009A3EBB"/>
    <w:rsid w:val="009C1BF6"/>
    <w:rsid w:val="00AA209C"/>
    <w:rsid w:val="00AB7427"/>
    <w:rsid w:val="00AC50C4"/>
    <w:rsid w:val="00BE6474"/>
    <w:rsid w:val="00CB3308"/>
    <w:rsid w:val="00D67AE6"/>
    <w:rsid w:val="00E173A7"/>
    <w:rsid w:val="00EB7959"/>
    <w:rsid w:val="00EC51A0"/>
    <w:rsid w:val="00F01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57D4E"/>
  <w15:chartTrackingRefBased/>
  <w15:docId w15:val="{2381FCB6-0161-440C-BAE1-8CD78587B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56B02"/>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6474"/>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9A3EBB"/>
    <w:pPr>
      <w:ind w:left="720"/>
      <w:contextualSpacing/>
    </w:pPr>
  </w:style>
  <w:style w:type="character" w:customStyle="1" w:styleId="Heading2Char">
    <w:name w:val="Heading 2 Char"/>
    <w:basedOn w:val="DefaultParagraphFont"/>
    <w:link w:val="Heading2"/>
    <w:uiPriority w:val="9"/>
    <w:rsid w:val="00456B02"/>
    <w:rPr>
      <w:rFonts w:ascii="Times New Roman" w:eastAsia="Times New Roman" w:hAnsi="Times New Roman" w:cs="Times New Roman"/>
      <w:b/>
      <w:bCs/>
      <w:kern w:val="0"/>
      <w:sz w:val="36"/>
      <w:szCs w:val="36"/>
    </w:rPr>
  </w:style>
  <w:style w:type="character" w:styleId="Hyperlink">
    <w:name w:val="Hyperlink"/>
    <w:basedOn w:val="DefaultParagraphFont"/>
    <w:uiPriority w:val="99"/>
    <w:unhideWhenUsed/>
    <w:rsid w:val="00F0105D"/>
    <w:rPr>
      <w:color w:val="0563C1" w:themeColor="hyperlink"/>
      <w:u w:val="single"/>
    </w:rPr>
  </w:style>
  <w:style w:type="character" w:styleId="UnresolvedMention">
    <w:name w:val="Unresolved Mention"/>
    <w:basedOn w:val="DefaultParagraphFont"/>
    <w:uiPriority w:val="99"/>
    <w:semiHidden/>
    <w:unhideWhenUsed/>
    <w:rsid w:val="00F0105D"/>
    <w:rPr>
      <w:color w:val="605E5C"/>
      <w:shd w:val="clear" w:color="auto" w:fill="E1DFDD"/>
    </w:rPr>
  </w:style>
  <w:style w:type="character" w:styleId="FollowedHyperlink">
    <w:name w:val="FollowedHyperlink"/>
    <w:basedOn w:val="DefaultParagraphFont"/>
    <w:uiPriority w:val="99"/>
    <w:semiHidden/>
    <w:unhideWhenUsed/>
    <w:rsid w:val="00F010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0482">
      <w:bodyDiv w:val="1"/>
      <w:marLeft w:val="0"/>
      <w:marRight w:val="0"/>
      <w:marTop w:val="0"/>
      <w:marBottom w:val="0"/>
      <w:divBdr>
        <w:top w:val="none" w:sz="0" w:space="0" w:color="auto"/>
        <w:left w:val="none" w:sz="0" w:space="0" w:color="auto"/>
        <w:bottom w:val="none" w:sz="0" w:space="0" w:color="auto"/>
        <w:right w:val="none" w:sz="0" w:space="0" w:color="auto"/>
      </w:divBdr>
    </w:div>
    <w:div w:id="43605198">
      <w:bodyDiv w:val="1"/>
      <w:marLeft w:val="0"/>
      <w:marRight w:val="0"/>
      <w:marTop w:val="0"/>
      <w:marBottom w:val="0"/>
      <w:divBdr>
        <w:top w:val="none" w:sz="0" w:space="0" w:color="auto"/>
        <w:left w:val="none" w:sz="0" w:space="0" w:color="auto"/>
        <w:bottom w:val="none" w:sz="0" w:space="0" w:color="auto"/>
        <w:right w:val="none" w:sz="0" w:space="0" w:color="auto"/>
      </w:divBdr>
    </w:div>
    <w:div w:id="74590806">
      <w:bodyDiv w:val="1"/>
      <w:marLeft w:val="0"/>
      <w:marRight w:val="0"/>
      <w:marTop w:val="0"/>
      <w:marBottom w:val="0"/>
      <w:divBdr>
        <w:top w:val="none" w:sz="0" w:space="0" w:color="auto"/>
        <w:left w:val="none" w:sz="0" w:space="0" w:color="auto"/>
        <w:bottom w:val="none" w:sz="0" w:space="0" w:color="auto"/>
        <w:right w:val="none" w:sz="0" w:space="0" w:color="auto"/>
      </w:divBdr>
    </w:div>
    <w:div w:id="89859740">
      <w:bodyDiv w:val="1"/>
      <w:marLeft w:val="0"/>
      <w:marRight w:val="0"/>
      <w:marTop w:val="0"/>
      <w:marBottom w:val="0"/>
      <w:divBdr>
        <w:top w:val="none" w:sz="0" w:space="0" w:color="auto"/>
        <w:left w:val="none" w:sz="0" w:space="0" w:color="auto"/>
        <w:bottom w:val="none" w:sz="0" w:space="0" w:color="auto"/>
        <w:right w:val="none" w:sz="0" w:space="0" w:color="auto"/>
      </w:divBdr>
    </w:div>
    <w:div w:id="111755431">
      <w:bodyDiv w:val="1"/>
      <w:marLeft w:val="0"/>
      <w:marRight w:val="0"/>
      <w:marTop w:val="0"/>
      <w:marBottom w:val="0"/>
      <w:divBdr>
        <w:top w:val="none" w:sz="0" w:space="0" w:color="auto"/>
        <w:left w:val="none" w:sz="0" w:space="0" w:color="auto"/>
        <w:bottom w:val="none" w:sz="0" w:space="0" w:color="auto"/>
        <w:right w:val="none" w:sz="0" w:space="0" w:color="auto"/>
      </w:divBdr>
    </w:div>
    <w:div w:id="134764516">
      <w:bodyDiv w:val="1"/>
      <w:marLeft w:val="0"/>
      <w:marRight w:val="0"/>
      <w:marTop w:val="0"/>
      <w:marBottom w:val="0"/>
      <w:divBdr>
        <w:top w:val="none" w:sz="0" w:space="0" w:color="auto"/>
        <w:left w:val="none" w:sz="0" w:space="0" w:color="auto"/>
        <w:bottom w:val="none" w:sz="0" w:space="0" w:color="auto"/>
        <w:right w:val="none" w:sz="0" w:space="0" w:color="auto"/>
      </w:divBdr>
    </w:div>
    <w:div w:id="283771480">
      <w:bodyDiv w:val="1"/>
      <w:marLeft w:val="0"/>
      <w:marRight w:val="0"/>
      <w:marTop w:val="0"/>
      <w:marBottom w:val="0"/>
      <w:divBdr>
        <w:top w:val="none" w:sz="0" w:space="0" w:color="auto"/>
        <w:left w:val="none" w:sz="0" w:space="0" w:color="auto"/>
        <w:bottom w:val="none" w:sz="0" w:space="0" w:color="auto"/>
        <w:right w:val="none" w:sz="0" w:space="0" w:color="auto"/>
      </w:divBdr>
    </w:div>
    <w:div w:id="371999541">
      <w:bodyDiv w:val="1"/>
      <w:marLeft w:val="0"/>
      <w:marRight w:val="0"/>
      <w:marTop w:val="0"/>
      <w:marBottom w:val="0"/>
      <w:divBdr>
        <w:top w:val="none" w:sz="0" w:space="0" w:color="auto"/>
        <w:left w:val="none" w:sz="0" w:space="0" w:color="auto"/>
        <w:bottom w:val="none" w:sz="0" w:space="0" w:color="auto"/>
        <w:right w:val="none" w:sz="0" w:space="0" w:color="auto"/>
      </w:divBdr>
    </w:div>
    <w:div w:id="108896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iki.cpr-robots.com/index.php/Software_Updat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pr-robots.com/robot-control"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cpr-robots.com/download/CPRog/Installer_CPRog_V13-040.exe"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7</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Gupta</dc:creator>
  <cp:keywords/>
  <dc:description/>
  <cp:lastModifiedBy>Ayush Gupta</cp:lastModifiedBy>
  <cp:revision>1</cp:revision>
  <dcterms:created xsi:type="dcterms:W3CDTF">2024-04-13T05:05:00Z</dcterms:created>
  <dcterms:modified xsi:type="dcterms:W3CDTF">2024-04-13T10:26:00Z</dcterms:modified>
</cp:coreProperties>
</file>