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pPr>
      <w:r>
        <w:rPr>
          <w:rFonts w:ascii="Calibri" w:cs="Calibri" w:eastAsia="Calibri" w:hAnsi="Calibri"/>
          <w:sz w:val="22"/>
          <w:szCs w:val="22"/>
        </w:rPr>
        <w:t xml:space="preserve">Director of Global Support</w:t>
      </w:r>
    </w:p>
    <w:p>
      <w:pPr>
        <w:spacing w:after="80" w:line="276"/>
      </w:pPr>
      <w:r>
        <w:rPr>
          <w:rFonts w:ascii="Calibri" w:cs="Calibri" w:eastAsia="Calibri" w:hAnsi="Calibri"/>
          <w:sz w:val="22"/>
          <w:szCs w:val="22"/>
        </w:rPr>
        <w:t xml:space="preserve">Snowflake</w:t>
      </w:r>
    </w:p>
    <w:p>
      <w:pPr>
        <w:spacing w:after="120" w:line="276"/>
      </w:pPr>
      <w:r>
        <w:rPr>
          <w:rFonts w:ascii="Calibri" w:cs="Calibri" w:eastAsia="Calibri" w:hAnsi="Calibri"/>
          <w:b/>
          <w:bCs/>
          <w:sz w:val="22"/>
          <w:szCs w:val="22"/>
        </w:rPr>
        <w:t xml:space="preserve">Dear Hiring Team,</w:t>
      </w:r>
    </w:p>
    <w:p>
      <w:pPr>
        <w:spacing w:after="120" w:line="276"/>
      </w:pPr>
      <w:r>
        <w:rPr>
          <w:rFonts w:ascii="Calibri" w:cs="Calibri" w:eastAsia="Calibri" w:hAnsi="Calibri"/>
          <w:sz w:val="22"/>
          <w:szCs w:val="22"/>
        </w:rPr>
        <w:t xml:space="preserve">The Director of Global Support role at Snowflake fits my background because it reflects the way I have led service quality, operating rhythm, and cross functional execution. Led support and development teams of 50+ across North America, EMEA, and APAC while managing a $33M P&amp;L. It reflects the operating rhythm I use when support, product, and engineering need the work to stay organized, measurable, and easy to act on. That is why I see the Director of Global Support role at Snowflake as a practical fit for the way I work and the kind of ownership I like to bring. I try to keep the work grounded in clear priorities, visible follow through, and the kind of execution that makes a team easier to trust.</w:t>
      </w:r>
    </w:p>
    <w:p>
      <w:pPr>
        <w:spacing w:after="120" w:line="276"/>
      </w:pPr>
      <w:r>
        <w:rPr>
          <w:rFonts w:ascii="Calibri" w:cs="Calibri" w:eastAsia="Calibri" w:hAnsi="Calibri"/>
          <w:sz w:val="22"/>
          <w:szCs w:val="22"/>
        </w:rPr>
        <w:t xml:space="preserve">Led support and development teams of 50+ across North America, EMEA, and APAC while managing a $33M P&amp;L. That work keeps the Director of Global Support role at Snowflake grounded in concrete ownership and visible service quality, while making handoffs and escalation paths easier to follow. It also creates a steady operating pattern that helps the team see where decisions happen and how work moves from one owner to the next.</w:t>
      </w:r>
    </w:p>
    <w:p>
      <w:pPr>
        <w:spacing w:after="120" w:line="276"/>
      </w:pPr>
      <w:r>
        <w:rPr>
          <w:rFonts w:ascii="Calibri" w:cs="Calibri" w:eastAsia="Calibri" w:hAnsi="Calibri"/>
          <w:sz w:val="22"/>
          <w:szCs w:val="22"/>
        </w:rPr>
        <w:t xml:space="preserve">Built and scaled the incident management organization for the Tier 3 Cloud business unit. That mix of experience is a strong fit for the Director of Global Support role at Snowflake because it keeps support, engineering, and customer partners aligned, and it gives the team a practical way to move issues forward without losing accountability. It also makes it easier to keep priorities clear when the work spans service quality, operational follow through, and customer communication.</w:t>
      </w:r>
    </w:p>
    <w:p>
      <w:pPr>
        <w:spacing w:after="120" w:line="276"/>
      </w:pPr>
      <w:r>
        <w:rPr>
          <w:rFonts w:ascii="Calibri" w:cs="Calibri" w:eastAsia="Calibri" w:hAnsi="Calibri"/>
          <w:sz w:val="22"/>
          <w:szCs w:val="22"/>
        </w:rPr>
        <w:t xml:space="preserve">That mix of support operations rigor, incident response, and cross functional leadership is why I would welcome a conversation about the Director of Global Support role at Snowflake, especially given led support and development teams of 50+ across North America, EMEA, and. I would bring the same attention to detail, ownership, and steady communication to the work so the team can keep moving with confidence.</w:t>
      </w:r>
    </w:p>
    <w:p>
      <w:pPr>
        <w:spacing w:after="80" w:line="276"/>
      </w:pPr>
      <w:r>
        <w:rPr>
          <w:rFonts w:ascii="Calibri" w:cs="Calibri" w:eastAsia="Calibri" w:hAnsi="Calibri"/>
          <w:i/>
          <w:iCs/>
          <w:sz w:val="22"/>
          <w:szCs w:val="22"/>
        </w:rPr>
        <w:t xml:space="preserve">Sincerely,</w:t>
      </w:r>
    </w:p>
    <w:p>
      <w:pPr>
        <w:spacing w:after="120" w:line="276"/>
      </w:pPr>
      <w:r>
        <w:rPr>
          <w:rFonts w:ascii="Calibri" w:cs="Calibri" w:eastAsia="Calibri" w:hAnsi="Calibri"/>
          <w:b/>
          <w:bCs/>
          <w:sz w:val="22"/>
          <w:szCs w:val="22"/>
        </w:rPr>
        <w:t xml:space="preserve">MICHAEL TALBERT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2026-07-19T12:34:39.793Z</dcterms:created>
  <dcterms:modified xsi:type="dcterms:W3CDTF">2026-07-19T12:34:39.793Z</dcterms:modified>
</cp:coreProperties>
</file>

<file path=docProps/custom.xml><?xml version="1.0" encoding="utf-8"?>
<Properties xmlns="http://schemas.openxmlformats.org/officeDocument/2006/custom-properties" xmlns:vt="http://schemas.openxmlformats.org/officeDocument/2006/docPropsVTypes"/>
</file>