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Charte utilisateur </w:t>
      </w:r>
    </w:p>
    <w:p w:rsidR="00000000" w:rsidDel="00000000" w:rsidP="00000000" w:rsidRDefault="00000000" w:rsidRPr="00000000" w14:paraId="00000002">
      <w:pPr>
        <w:jc w:val="cente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rFonts w:ascii="Georgia" w:cs="Georgia" w:eastAsia="Georgia" w:hAnsi="Georgia"/>
          <w:b w:val="1"/>
          <w:sz w:val="26"/>
          <w:szCs w:val="26"/>
        </w:rPr>
      </w:pPr>
      <w:r w:rsidDel="00000000" w:rsidR="00000000" w:rsidRPr="00000000">
        <w:rPr>
          <w:rFonts w:ascii="Georgia" w:cs="Georgia" w:eastAsia="Georgia" w:hAnsi="Georgia"/>
          <w:b w:val="1"/>
          <w:sz w:val="24"/>
          <w:szCs w:val="24"/>
          <w:rtl w:val="0"/>
        </w:rPr>
        <w:t xml:space="preserve">Règles de vie pour apprendre sur une plateforme de formation</w:t>
      </w:r>
      <w:r w:rsidDel="00000000" w:rsidR="00000000" w:rsidRPr="00000000">
        <w:rPr>
          <w:rtl w:val="0"/>
        </w:rPr>
      </w:r>
    </w:p>
    <w:p w:rsidR="00000000" w:rsidDel="00000000" w:rsidP="00000000" w:rsidRDefault="00000000" w:rsidRPr="00000000" w14:paraId="00000004">
      <w:pPr>
        <w:spacing w:after="240" w:before="240"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color w:val="ff0000"/>
          <w:sz w:val="24"/>
          <w:szCs w:val="24"/>
          <w:rtl w:val="0"/>
        </w:rPr>
        <w:t xml:space="preserve">Règle numéro 1 :</w:t>
      </w:r>
      <w:r w:rsidDel="00000000" w:rsidR="00000000" w:rsidRPr="00000000">
        <w:rPr>
          <w:rFonts w:ascii="Georgia" w:cs="Georgia" w:eastAsia="Georgia" w:hAnsi="Georgia"/>
          <w:b w:val="1"/>
          <w:sz w:val="24"/>
          <w:szCs w:val="24"/>
          <w:rtl w:val="0"/>
        </w:rPr>
        <w:t xml:space="preserve"> Effectuez le travail demandé dans les temps et en respectant les règles de propriété intellectuelle</w:t>
      </w:r>
    </w:p>
    <w:p w:rsidR="00000000" w:rsidDel="00000000" w:rsidP="00000000" w:rsidRDefault="00000000" w:rsidRPr="00000000" w14:paraId="00000006">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 vous sera régulièrement demandé de déposer vos travaux sur la plateforme ou de répondre à des tests en ligne. En cas de non-respect des délais, ou de travail non rendu, vos productions risquent ne pas être prises en compte. Surveillez votre calendrier ! Faites preuve de bonne foi et réalisez vos exercices par vous-mêmes. </w:t>
      </w:r>
    </w:p>
    <w:p w:rsidR="00000000" w:rsidDel="00000000" w:rsidP="00000000" w:rsidRDefault="00000000" w:rsidRPr="00000000" w14:paraId="00000007">
      <w:pPr>
        <w:spacing w:after="240" w:before="24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b w:val="1"/>
          <w:color w:val="ff0000"/>
          <w:sz w:val="24"/>
          <w:szCs w:val="24"/>
          <w:rtl w:val="0"/>
        </w:rPr>
        <w:t xml:space="preserve">Règle numéro 2 :</w:t>
      </w:r>
      <w:r w:rsidDel="00000000" w:rsidR="00000000" w:rsidRPr="00000000">
        <w:rPr>
          <w:rFonts w:ascii="Georgia" w:cs="Georgia" w:eastAsia="Georgia" w:hAnsi="Georgia"/>
          <w:b w:val="1"/>
          <w:sz w:val="24"/>
          <w:szCs w:val="24"/>
          <w:rtl w:val="0"/>
        </w:rPr>
        <w:t xml:space="preserve"> Respectez les règles de communication écrite et orale.</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Les règles liées au respect des autres dans la Société s’appliquent de la même manière sur votre plateforme de formation. Vous devez donc veiller à la qualité de vos échanges et aux conséquences que peuvent avoir vos mots. Vos échanges doivent rester courtois, respectueux et bienveillants. Il est interdit de diffuser des messages ou images à caractères racistes, sexiste ou toute autre forme de discrimination. De même, il est interdit de tenir des propos diffamatoires, agressifs ou appelant à la violence. Les principes de laïcité sont applicables sur cette plateforme de formation, en conséquence, il est formellement interdit de poster des messages à caractères religieux ou d’encourager toute forme de prosélytisme. Les messages publicitaires et politiques sont également proscrits. </w:t>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3">
      <w:pPr>
        <w:spacing w:after="240" w:before="240" w:lineRule="auto"/>
        <w:jc w:val="both"/>
        <w:rPr>
          <w:rFonts w:ascii="Georgia" w:cs="Georgia" w:eastAsia="Georgia" w:hAnsi="Georgia"/>
          <w:b w:val="1"/>
          <w:sz w:val="26"/>
          <w:szCs w:val="26"/>
        </w:rPr>
      </w:pPr>
      <w:r w:rsidDel="00000000" w:rsidR="00000000" w:rsidRPr="00000000">
        <w:rPr>
          <w:rFonts w:ascii="Georgia" w:cs="Georgia" w:eastAsia="Georgia" w:hAnsi="Georgia"/>
          <w:b w:val="1"/>
          <w:color w:val="ff0000"/>
          <w:sz w:val="26"/>
          <w:szCs w:val="26"/>
          <w:rtl w:val="0"/>
        </w:rPr>
        <w:t xml:space="preserve">Règle  numéro 3 :</w:t>
      </w:r>
      <w:r w:rsidDel="00000000" w:rsidR="00000000" w:rsidRPr="00000000">
        <w:rPr>
          <w:rFonts w:ascii="Georgia" w:cs="Georgia" w:eastAsia="Georgia" w:hAnsi="Georgia"/>
          <w:b w:val="1"/>
          <w:sz w:val="26"/>
          <w:szCs w:val="26"/>
          <w:rtl w:val="0"/>
        </w:rPr>
        <w:t xml:space="preserve"> Soignez votre image et respectez celle des autres !</w:t>
      </w:r>
    </w:p>
    <w:p w:rsidR="00000000" w:rsidDel="00000000" w:rsidP="00000000" w:rsidRDefault="00000000" w:rsidRPr="00000000" w14:paraId="00000014">
      <w:pP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5">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Non, ce n’est pas seulement votre photo de profil sur la plateforme … C’est l’image que vous laissez aux autres. La E-réputation est l’opinion commune que les autres utilisateurs se font de vous à travers les informations, les avis, échanges, commentaires, que vous laissez sur le Web. Sachez que la loi vous protège en cas d’atteinte à votre E-reputation par un tiers (l'article 12 de la déclaration universelle des droits de l'homme de 1948 prévoit une protection de la réputation transposable à la cyber-réputation). Pour autant, il est important que vous preniez soin des traces que vous laissez sur la plateforme, afin de ne pas laisser une image faussée ou négative de vous. Pensez que certaines formulations écrites laissent transparaître des émotions, il est important que vous soyez en maîtrise de celles-ci. </w:t>
      </w:r>
    </w:p>
    <w:p w:rsidR="00000000" w:rsidDel="00000000" w:rsidP="00000000" w:rsidRDefault="00000000" w:rsidRPr="00000000" w14:paraId="00000016">
      <w:pPr>
        <w:spacing w:after="240" w:before="240" w:lineRule="auto"/>
        <w:jc w:val="both"/>
        <w:rPr>
          <w:rFonts w:ascii="Georgia" w:cs="Georgia" w:eastAsia="Georgia" w:hAnsi="Georgia"/>
          <w:sz w:val="26"/>
          <w:szCs w:val="26"/>
        </w:rPr>
      </w:pPr>
      <w:r w:rsidDel="00000000" w:rsidR="00000000" w:rsidRPr="00000000">
        <w:rPr>
          <w:rFonts w:ascii="Georgia" w:cs="Georgia" w:eastAsia="Georgia" w:hAnsi="Georgia"/>
          <w:b w:val="1"/>
          <w:color w:val="ff0000"/>
          <w:sz w:val="26"/>
          <w:szCs w:val="26"/>
          <w:rtl w:val="0"/>
        </w:rPr>
        <w:t xml:space="preserve">Règle numéro 4 :</w:t>
      </w:r>
      <w:r w:rsidDel="00000000" w:rsidR="00000000" w:rsidRPr="00000000">
        <w:rPr>
          <w:rFonts w:ascii="Georgia" w:cs="Georgia" w:eastAsia="Georgia" w:hAnsi="Georgia"/>
          <w:b w:val="1"/>
          <w:sz w:val="26"/>
          <w:szCs w:val="26"/>
          <w:rtl w:val="0"/>
        </w:rPr>
        <w:t xml:space="preserve"> Protégez-vous !</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Afin de naviguer en toute sécurité, respectez les conseils suivants :</w:t>
      </w:r>
    </w:p>
    <w:p w:rsidR="00000000" w:rsidDel="00000000" w:rsidP="00000000" w:rsidRDefault="00000000" w:rsidRPr="00000000" w14:paraId="00000018">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-Chaque mot de passe doit-être personnel unique et gardé secret. (Évitez tous mots de passe comme 1-2-3-4 ou 0-0-0-0.)</w:t>
      </w:r>
    </w:p>
    <w:p w:rsidR="00000000" w:rsidDel="00000000" w:rsidP="00000000" w:rsidRDefault="00000000" w:rsidRPr="00000000" w14:paraId="00000019">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 quittez pas votre poste de travail en laissant une session ouverte.</w:t>
      </w:r>
    </w:p>
    <w:p w:rsidR="00000000" w:rsidDel="00000000" w:rsidP="00000000" w:rsidRDefault="00000000" w:rsidRPr="00000000" w14:paraId="0000001A">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 prêtez jamais votre compte, même à un proche.</w:t>
      </w:r>
    </w:p>
    <w:p w:rsidR="00000000" w:rsidDel="00000000" w:rsidP="00000000" w:rsidRDefault="00000000" w:rsidRPr="00000000" w14:paraId="0000001B">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Suivez les recommandations fournies par les administrateurs de la plate-forme de formation.</w:t>
      </w:r>
    </w:p>
    <w:p w:rsidR="00000000" w:rsidDel="00000000" w:rsidP="00000000" w:rsidRDefault="00000000" w:rsidRPr="00000000" w14:paraId="0000001C">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Ne communiquez en aucun cas vos informations d’identité personnelle (état civil), coordonnées bancaires, papiers administratifs, photos personnelles…</w:t>
      </w:r>
    </w:p>
    <w:p w:rsidR="00000000" w:rsidDel="00000000" w:rsidP="00000000" w:rsidRDefault="00000000" w:rsidRPr="00000000" w14:paraId="0000001D">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Contrôlez le matériel que vous utilisez : Clés USB, disque dur externe, téléphone portable, ou tout autre appareil qui peuvent</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être connectés sur votre ordinateur. </w:t>
      </w:r>
    </w:p>
    <w:p w:rsidR="00000000" w:rsidDel="00000000" w:rsidP="00000000" w:rsidRDefault="00000000" w:rsidRPr="00000000" w14:paraId="0000001E">
      <w:pPr>
        <w:spacing w:after="240" w:before="240" w:line="360" w:lineRule="auto"/>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Ces appareils doivent répondre à des critères de sécurité, afin de ne pas mettre en danger les réseaux des autres utilisateurs (virus, cheval de Troie ou autres). Il est formellement interdit de pirater la plateforme ou de hacker les dispositifs pédagogiques afin de récupérer des données. </w:t>
      </w:r>
    </w:p>
    <w:p w:rsidR="00000000" w:rsidDel="00000000" w:rsidP="00000000" w:rsidRDefault="00000000" w:rsidRPr="00000000" w14:paraId="0000001F">
      <w:pPr>
        <w:spacing w:after="240" w:before="240" w:line="360" w:lineRule="auto"/>
        <w:jc w:val="both"/>
        <w:rPr>
          <w:rFonts w:ascii="Georgia" w:cs="Georgia" w:eastAsia="Georgia" w:hAnsi="Georgi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