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HealthConnect Week 7 — Project Summary</w:t>
      </w:r>
    </w:p>
    <w:p>
      <w:pPr>
        <w:spacing w:after="400"/>
      </w:pPr>
      <w:r>
        <w:rPr>
          <w:i/>
          <w:iCs/>
          <w:color w:val="555555"/>
          <w:sz w:val="22"/>
          <w:szCs w:val="22"/>
        </w:rPr>
        <w:t xml:space="preserve">Petty | AnalystLab Africa Experience Lab | Data Analytics Track (Power BI)</w:t>
      </w:r>
    </w:p>
    <w:p>
      <w:pPr>
        <w:pStyle w:val="Heading1"/>
        <w:spacing w:after="120" w:before="250"/>
      </w:pPr>
      <w:r>
        <w:t xml:space="preserve">1. Planned to Test</w:t>
      </w:r>
    </w:p>
    <w:p>
      <w:pPr>
        <w:spacing w:after="150"/>
      </w:pPr>
      <w:r>
        <w:rPr>
          <w:b/>
          <w:bCs/>
        </w:rPr>
        <w:t xml:space="preserve"/>
      </w:r>
      <w:r>
        <w:t xml:space="preserve">Whether the Week 6 dashboard's KPI values matched the underlying data, whether all charts were correctly labelled and verifiable, and whether the Feature-Relevance Handoff Note prepared for Data Science remained accurate.</w:t>
      </w:r>
    </w:p>
    <w:p>
      <w:pPr>
        <w:pStyle w:val="Heading1"/>
        <w:spacing w:after="120" w:before="250"/>
      </w:pPr>
      <w:r>
        <w:t xml:space="preserve">2. Actually Tested</w:t>
      </w:r>
    </w:p>
    <w:p>
      <w:pPr>
        <w:spacing w:after="150"/>
      </w:pPr>
      <w:r>
        <w:rPr>
          <w:b/>
          <w:bCs/>
        </w:rPr>
        <w:t xml:space="preserve"/>
      </w:r>
      <w:r>
        <w:t xml:space="preserve">Ran a full test pass across 7 dashboard components: 3 KPI cards against recalculated values, the outcome donut chart title, the age-group chart's field binding, the sort order of three banded charts, the reminder-channel chart against Week 6 findings, the new Lead Time Band chart's data labels, and slicer cross-filtering behaviour.</w:t>
      </w:r>
    </w:p>
    <w:p>
      <w:pPr>
        <w:pStyle w:val="Heading1"/>
        <w:spacing w:after="120" w:before="250"/>
      </w:pPr>
      <w:r>
        <w:t xml:space="preserve">3. Most Important Testing Results</w:t>
      </w:r>
    </w:p>
    <w:p>
      <w:pPr>
        <w:spacing w:after="150"/>
      </w:pPr>
      <w:r>
        <w:rPr>
          <w:b/>
          <w:bCs/>
        </w:rPr>
        <w:t xml:space="preserve"/>
      </w:r>
      <w:r>
        <w:t xml:space="preserve">5 of 7 tests passed on first check. 2 issues were found: a typo in the donut chart title, and missing data labels on the Lead Time Band chart (the one chart that could not be visually verified against its stated values).</w:t>
      </w:r>
    </w:p>
    <w:p>
      <w:pPr>
        <w:pStyle w:val="Heading1"/>
        <w:spacing w:after="120" w:before="250"/>
      </w:pPr>
      <w:r>
        <w:t xml:space="preserve">4. Issues or Weaknesses Identified</w:t>
      </w:r>
    </w:p>
    <w:p>
      <w:pPr>
        <w:spacing w:after="150"/>
      </w:pPr>
      <w:r>
        <w:rPr>
          <w:b/>
          <w:bCs/>
        </w:rPr>
        <w:t xml:space="preserve"/>
      </w:r>
      <w:r>
        <w:t xml:space="preserve">Donut chart title read "Total appointment OutCome" instead of a clear label. The Lead Time Band chart — added in Week 6 — was the only chart on the dashboard without data labels, making its exact values unverifiable from the dashboard alone.</w:t>
      </w:r>
    </w:p>
    <w:p>
      <w:pPr>
        <w:pStyle w:val="Heading1"/>
        <w:spacing w:after="120" w:before="250"/>
      </w:pPr>
      <w:r>
        <w:t xml:space="preserve">5. Improvements/Refinements Made</w:t>
      </w:r>
    </w:p>
    <w:p>
      <w:pPr>
        <w:spacing w:after="150"/>
      </w:pPr>
      <w:r>
        <w:rPr>
          <w:b/>
          <w:bCs/>
        </w:rPr>
        <w:t xml:space="preserve"/>
      </w:r>
      <w:r>
        <w:t xml:space="preserve">Retitled the donut chart to "Appointment Outcome Split". Added data labels to the Lead Time Band chart.</w:t>
      </w:r>
    </w:p>
    <w:p>
      <w:pPr>
        <w:pStyle w:val="Heading1"/>
        <w:spacing w:after="120" w:before="250"/>
      </w:pPr>
      <w:r>
        <w:t xml:space="preserve">6. Retesting Results</w:t>
      </w:r>
    </w:p>
    <w:p>
      <w:pPr>
        <w:spacing w:after="150"/>
      </w:pPr>
      <w:r>
        <w:rPr>
          <w:b/>
          <w:bCs/>
        </w:rPr>
        <w:t xml:space="preserve"/>
      </w:r>
      <w:r>
        <w:t xml:space="preserve">Both fixes confirmed via an updated dashboard screenshot: the donut title is now clear, and the Lead Time Band chart shows 0.29 / 0.35 / 0.46 / 0.64 across its four bands, matching the Week 6 calculated values (29.5% / 35.2% / 45.5% / 63.9%) within rounding.</w:t>
      </w:r>
    </w:p>
    <w:p>
      <w:pPr>
        <w:pStyle w:val="Heading1"/>
        <w:spacing w:after="120" w:before="250"/>
      </w:pPr>
      <w:r>
        <w:t xml:space="preserve">7. Track(s) Collaborated With</w:t>
      </w:r>
    </w:p>
    <w:p>
      <w:pPr>
        <w:spacing w:after="150"/>
      </w:pPr>
      <w:r>
        <w:rPr>
          <w:b/>
          <w:bCs/>
        </w:rPr>
        <w:t xml:space="preserve"/>
      </w:r>
      <w:r>
        <w:t xml:space="preserve">Data Science — the track remained unavailable to collaborate this week, consistent with Week 6.</w:t>
      </w:r>
    </w:p>
    <w:p>
      <w:pPr>
        <w:pStyle w:val="Heading1"/>
        <w:spacing w:after="120" w:before="250"/>
      </w:pPr>
      <w:r>
        <w:t xml:space="preserve">8. What Was Tested Collaboratively</w:t>
      </w:r>
    </w:p>
    <w:p>
      <w:pPr>
        <w:spacing w:after="150"/>
      </w:pPr>
      <w:r>
        <w:rPr>
          <w:b/>
          <w:bCs/>
        </w:rPr>
        <w:t xml:space="preserve"/>
      </w:r>
      <w:r>
        <w:t xml:space="preserve">Cross-checked every figure in the Week 6 Feature-Relevance Handoff Note against this week's re-tested, corrected dashboard values, to confirm the note remains accurate for whenever Data Science engages with it.</w:t>
      </w:r>
    </w:p>
    <w:p>
      <w:pPr>
        <w:pStyle w:val="Heading1"/>
        <w:spacing w:after="120" w:before="250"/>
      </w:pPr>
      <w:r>
        <w:t xml:space="preserve">9. What Changed As a Result</w:t>
      </w:r>
    </w:p>
    <w:p>
      <w:pPr>
        <w:spacing w:after="150"/>
      </w:pPr>
      <w:r>
        <w:rPr>
          <w:b/>
          <w:bCs/>
        </w:rPr>
        <w:t xml:space="preserve"/>
      </w:r>
      <w:r>
        <w:t xml:space="preserve">Confirmed the handoff note required no revision — all figures matched the corrected dashboard exactly within rounding.</w:t>
      </w:r>
    </w:p>
    <w:p>
      <w:pPr>
        <w:pStyle w:val="Heading1"/>
        <w:spacing w:after="120" w:before="250"/>
      </w:pPr>
      <w:r>
        <w:t xml:space="preserve">10. Key Findings/Validation Outcomes</w:t>
      </w:r>
    </w:p>
    <w:p>
      <w:pPr>
        <w:spacing w:after="150"/>
      </w:pPr>
      <w:r>
        <w:rPr>
          <w:b/>
          <w:bCs/>
        </w:rPr>
        <w:t xml:space="preserve"/>
      </w:r>
      <w:r>
        <w:t xml:space="preserve">The dashboard is now fully internally consistent and independently verifiable. No new behavioural findings were expected or produced this week, since Week 7's purpose was validating Week 6's findings, not producing new ones.</w:t>
      </w:r>
    </w:p>
    <w:p>
      <w:pPr>
        <w:pStyle w:val="Heading1"/>
        <w:spacing w:after="120" w:before="250"/>
      </w:pPr>
      <w:r>
        <w:t xml:space="preserve">11. Major Challenges</w:t>
      </w:r>
    </w:p>
    <w:p>
      <w:pPr>
        <w:spacing w:after="150"/>
      </w:pPr>
      <w:r>
        <w:rPr>
          <w:b/>
          <w:bCs/>
        </w:rPr>
        <w:t xml:space="preserve"/>
      </w:r>
      <w:r>
        <w:t xml:space="preserve">The Data Science track's continued unavailability meant the mandatory HC-POD cross-track testing had to be completed as a self-directed validation of the prepared handoff artifact, rather than a genuine two-way test-and-refine cycle with that track.</w:t>
      </w:r>
    </w:p>
    <w:p>
      <w:pPr>
        <w:pStyle w:val="Heading1"/>
        <w:spacing w:after="120" w:before="250"/>
      </w:pPr>
      <w:r>
        <w:t xml:space="preserve">12. Important Decisions</w:t>
      </w:r>
    </w:p>
    <w:p>
      <w:pPr>
        <w:spacing w:after="150"/>
      </w:pPr>
      <w:r>
        <w:rPr>
          <w:b/>
          <w:bCs/>
        </w:rPr>
        <w:t xml:space="preserve"/>
      </w:r>
      <w:r>
        <w:t xml:space="preserve">Decided to treat the handoff note re-validation as the HC-POD testing evidence for this week, documented honestly as one-directional, rather than delaying submission in hope of a response.</w:t>
      </w:r>
    </w:p>
    <w:p>
      <w:pPr>
        <w:pStyle w:val="Heading1"/>
        <w:spacing w:after="120" w:before="250"/>
      </w:pPr>
      <w:r>
        <w:t xml:space="preserve">13. Remaining Limitations</w:t>
      </w:r>
    </w:p>
    <w:p>
      <w:pPr>
        <w:spacing w:after="150"/>
      </w:pPr>
      <w:r>
        <w:rPr>
          <w:b/>
          <w:bCs/>
        </w:rPr>
        <w:t xml:space="preserve"/>
      </w:r>
      <w:r>
        <w:t xml:space="preserve">Appointment Slot Utilisation Rate remains uncalculable from this dataset. All relationships identified remain correlational. A genuine two-way Data Science collaboration has not yet occurred across three consecutive weeks.</w:t>
      </w:r>
    </w:p>
    <w:p>
      <w:pPr>
        <w:pStyle w:val="Heading1"/>
        <w:spacing w:after="120" w:before="250"/>
      </w:pPr>
      <w:r>
        <w:t xml:space="preserve">14. Remaining Issues or Dependencies</w:t>
      </w:r>
    </w:p>
    <w:p>
      <w:pPr>
        <w:spacing w:after="150"/>
      </w:pPr>
      <w:r>
        <w:rPr>
          <w:b/>
          <w:bCs/>
        </w:rPr>
        <w:t xml:space="preserve"/>
      </w:r>
      <w:r>
        <w:t xml:space="preserve">Securing actual engagement from the Data Science track before Week 8's final integration and presentation.</w:t>
      </w:r>
    </w:p>
    <w:p>
      <w:pPr>
        <w:pStyle w:val="Heading1"/>
        <w:spacing w:after="120" w:before="250"/>
      </w:pPr>
      <w:r>
        <w:t xml:space="preserve">15. Contribution to Overall HealthConnect Project</w:t>
      </w:r>
    </w:p>
    <w:p>
      <w:pPr>
        <w:spacing w:after="150"/>
      </w:pPr>
      <w:r>
        <w:rPr>
          <w:b/>
          <w:bCs/>
        </w:rPr>
        <w:t xml:space="preserve"/>
      </w:r>
      <w:r>
        <w:t xml:space="preserve">Delivered a fully tested, corrected, and independently verifiable analytics dashboard, plus a validated feature-relevance artifact ready for the Data Science track whenever they are able to use it.</w:t>
      </w:r>
    </w:p>
    <w:p>
      <w:pPr>
        <w:pStyle w:val="Heading1"/>
        <w:spacing w:after="120" w:before="250"/>
      </w:pPr>
      <w:r>
        <w:t xml:space="preserve">16. What Must Be Completed Before Week 8</w:t>
      </w:r>
    </w:p>
    <w:p>
      <w:pPr>
        <w:spacing w:after="150"/>
      </w:pPr>
      <w:r>
        <w:rPr>
          <w:b/>
          <w:bCs/>
        </w:rPr>
        <w:t xml:space="preserve"/>
      </w:r>
      <w:r>
        <w:t xml:space="preserve">One more attempt at Data Science engagement using the validated handoff note; preparing the dashboard and report for final Week 8 presentation formatting; considering a combined-risk (prior no-show + long lead time) visual for the final presentation.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2026-09-19T13:37:14.257Z</dcterms:created>
  <dcterms:modified xsi:type="dcterms:W3CDTF">2026-09-19T13:37:14.258Z</dcterms:modified>
</cp:coreProperties>
</file>

<file path=docProps/custom.xml><?xml version="1.0" encoding="utf-8"?>
<Properties xmlns="http://schemas.openxmlformats.org/officeDocument/2006/custom-properties" xmlns:vt="http://schemas.openxmlformats.org/officeDocument/2006/docPropsVTypes"/>
</file>