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11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364"/>
        <w:gridCol w:w="105"/>
        <w:gridCol w:w="29"/>
        <w:gridCol w:w="46"/>
        <w:gridCol w:w="2571"/>
      </w:tblGrid>
      <w:tr>
        <w:trPr/>
        <w:tc>
          <w:tcPr>
            <w:tcW w:w="11115" w:type="dxa"/>
            <w:gridSpan w:val="5"/>
            <w:tcBorders/>
          </w:tcPr>
          <w:p>
            <w:pPr>
              <w:pStyle w:val="normal1"/>
              <w:spacing w:before="0" w:after="160"/>
              <w:jc w:val="center"/>
              <w:rPr>
                <w:rFonts w:ascii="STIX Two Text" w:hAnsi="STIX Two Text" w:eastAsia="STIX Two Text" w:cs="STIX Two Text"/>
                <w:b/>
                <w:sz w:val="48"/>
                <w:szCs w:val="48"/>
              </w:rPr>
            </w:pPr>
            <w:r>
              <w:rPr>
                <w:rFonts w:eastAsia="STIX Two Text" w:cs="STIX Two Text" w:ascii="STIX Two Text" w:hAnsi="STIX Two Text"/>
                <w:b/>
                <w:sz w:val="48"/>
                <w:szCs w:val="48"/>
              </w:rPr>
              <w:t>Mauricio Lagos</w:t>
            </w:r>
          </w:p>
        </w:tc>
      </w:tr>
      <w:tr>
        <w:trPr>
          <w:trHeight w:val="465" w:hRule="atLeast"/>
        </w:trPr>
        <w:tc>
          <w:tcPr>
            <w:tcW w:w="11115" w:type="dxa"/>
            <w:gridSpan w:val="5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rFonts w:ascii="STIX Two Text" w:hAnsi="STIX Two Text" w:eastAsia="STIX Two Text" w:cs="STIX Two Text"/>
                <w:color w:val="000000"/>
                <w:sz w:val="20"/>
                <w:szCs w:val="20"/>
              </w:rPr>
            </w:pPr>
            <w:r>
              <w:rPr>
                <w:rFonts w:eastAsia="STIX Two Text" w:cs="STIX Two Text" w:ascii="STIX Two Text" w:hAnsi="STIX Two Text"/>
              </w:rPr>
              <w:t>Talcahuano, Chile</w:t>
            </w:r>
            <w:r>
              <w:rPr>
                <w:rFonts w:eastAsia="STIX Two Text" w:cs="STIX Two Text" w:ascii="STIX Two Text" w:hAnsi="STIX Two Text"/>
                <w:color w:val="000000"/>
              </w:rPr>
              <w:t xml:space="preserve"> </w:t>
            </w:r>
            <w:r>
              <w:rPr>
                <w:rFonts w:eastAsia="STIX Two Text" w:cs="STIX Two Text" w:ascii="STIX Two Text" w:hAnsi="STIX Two Text"/>
              </w:rPr>
              <w:t xml:space="preserve">· </w:t>
            </w:r>
            <w:hyperlink r:id="rId2">
              <w:r>
                <w:rPr>
                  <w:rStyle w:val="Style3"/>
                  <w:rFonts w:eastAsia="STIX Two Text" w:cs="STIX Two Text" w:ascii="STIX Two Text" w:hAnsi="STIX Two Text"/>
                  <w:color w:val="1155CC"/>
                  <w:u w:val="single"/>
                </w:rPr>
                <w:t>linkedin.com/in/m</w:t>
              </w:r>
            </w:hyperlink>
            <w:r>
              <w:rPr>
                <w:rFonts w:eastAsia="STIX Two Text" w:cs="STIX Two Text" w:ascii="STIX Two Text" w:hAnsi="STIX Two Text"/>
                <w:color w:val="1155CC"/>
                <w:u w:val="single"/>
              </w:rPr>
              <w:t>audev2</w:t>
            </w:r>
            <w:r>
              <w:rPr>
                <w:rFonts w:eastAsia="STIX Two Text" w:cs="STIX Two Text" w:ascii="STIX Two Text" w:hAnsi="STIX Two Text"/>
              </w:rPr>
              <w:t xml:space="preserve"> ·  +56940555937· </w:t>
            </w:r>
            <w:r>
              <w:rPr>
                <w:rFonts w:eastAsia="STIX Two Text" w:cs="STIX Two Text" w:ascii="STIX Two Text" w:hAnsi="STIX Two Text"/>
                <w:color w:val="000000"/>
              </w:rPr>
              <w:t>mauricioelb@hotmail.com</w:t>
            </w:r>
          </w:p>
        </w:tc>
      </w:tr>
      <w:tr>
        <w:trPr>
          <w:trHeight w:val="142" w:hRule="atLeast"/>
        </w:trPr>
        <w:tc>
          <w:tcPr>
            <w:tcW w:w="11115" w:type="dxa"/>
            <w:gridSpan w:val="5"/>
            <w:tcBorders>
              <w:top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STIX Two Text" w:hAnsi="STIX Two Text" w:eastAsia="STIX Two Text" w:cs="STIX Two Text"/>
                <w:sz w:val="10"/>
                <w:szCs w:val="10"/>
              </w:rPr>
            </w:pPr>
            <w:r>
              <w:rPr>
                <w:rFonts w:eastAsia="STIX Two Text" w:cs="STIX Two Text" w:ascii="STIX Two Text" w:hAnsi="STIX Two Text"/>
                <w:sz w:val="10"/>
                <w:szCs w:val="10"/>
              </w:rPr>
            </w:r>
          </w:p>
        </w:tc>
      </w:tr>
      <w:tr>
        <w:trPr>
          <w:trHeight w:val="954" w:hRule="atLeast"/>
        </w:trPr>
        <w:tc>
          <w:tcPr>
            <w:tcW w:w="11115" w:type="dxa"/>
            <w:gridSpan w:val="5"/>
            <w:tcBorders/>
          </w:tcPr>
          <w:p>
            <w:pPr>
              <w:pStyle w:val="normal1"/>
              <w:spacing w:lineRule="auto" w:line="276" w:before="0" w:after="160"/>
              <w:rPr>
                <w:rFonts w:ascii="STIX Two Text" w:hAnsi="STIX Two Text" w:eastAsia="STIX Two Text" w:cs="STIX Two Text"/>
                <w:i/>
                <w:i/>
              </w:rPr>
            </w:pPr>
            <w:r>
              <w:rPr>
                <w:rFonts w:eastAsia="STIX Two Text" w:cs="STIX Two Text" w:ascii="STIX Two Text" w:hAnsi="STIX Two Text"/>
                <w:i/>
                <w:color w:val="0E0E0E"/>
                <w:sz w:val="21"/>
                <w:szCs w:val="21"/>
              </w:rPr>
              <w:t>Más de 2 años de experiencia como Desarrollador de Software especializado en .NET y Blazor. En Serviphar optimicé bases de datos y desarrollé aplicaciones en C# con .NET Framework, mejorando la eficiencia en búsquedas complejas. En Koff &amp; Guerrero lideré la creación de una plataforma unificada de componentes en Blazor, integrando librerías como Syncfusion y aplicando prácticas de CI/CD en Azure DevOps que redujeron errores y tiempos de despliegue. Durante mi práctica en Ayesa trabajé con Power BI y apoyé en la integración de bases de datos, fortaleciendo mis habilidades en análisis de datos. Mi perfil combina experiencia técnica en backend y frontend con una fuerte orientación a la mejora continua y la experiencia de usuario.</w:t>
            </w:r>
          </w:p>
        </w:tc>
      </w:tr>
      <w:tr>
        <w:trPr>
          <w:trHeight w:val="116" w:hRule="atLeast"/>
        </w:trPr>
        <w:tc>
          <w:tcPr>
            <w:tcW w:w="11115" w:type="dxa"/>
            <w:gridSpan w:val="5"/>
            <w:tcBorders/>
          </w:tcPr>
          <w:p>
            <w:pPr>
              <w:pStyle w:val="normal1"/>
              <w:spacing w:before="0" w:after="160"/>
              <w:rPr>
                <w:rFonts w:ascii="STIX Two Text" w:hAnsi="STIX Two Text" w:eastAsia="STIX Two Text" w:cs="STIX Two Text"/>
                <w:sz w:val="16"/>
                <w:szCs w:val="16"/>
              </w:rPr>
            </w:pPr>
            <w:r>
              <w:rPr>
                <w:rFonts w:eastAsia="STIX Two Text" w:cs="STIX Two Text" w:ascii="STIX Two Text" w:hAnsi="STIX Two Text"/>
                <w:sz w:val="16"/>
                <w:szCs w:val="16"/>
              </w:rPr>
            </w:r>
          </w:p>
        </w:tc>
      </w:tr>
      <w:tr>
        <w:trPr/>
        <w:tc>
          <w:tcPr>
            <w:tcW w:w="11115" w:type="dxa"/>
            <w:gridSpan w:val="5"/>
            <w:tcBorders>
              <w:bottom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STIX Two Text" w:hAnsi="STIX Two Text" w:eastAsia="STIX Two Text" w:cs="STIX Two Text"/>
                <w:b/>
                <w:sz w:val="24"/>
                <w:szCs w:val="24"/>
              </w:rPr>
            </w:pPr>
            <w:sdt>
              <w:sdtPr>
                <w:tag w:val="goog_rdk_0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STIX Two Text" w:cs="STIX Two Text" w:ascii="STIX Two Text" w:hAnsi="STIX Two Text"/>
                <w:b/>
                <w:sz w:val="24"/>
                <w:szCs w:val="24"/>
              </w:rPr>
              <w:t>EXPERIENCIA PROFESIONAL</w:t>
            </w:r>
          </w:p>
        </w:tc>
      </w:tr>
      <w:tr>
        <w:trPr/>
        <w:tc>
          <w:tcPr>
            <w:tcW w:w="11115" w:type="dxa"/>
            <w:gridSpan w:val="5"/>
            <w:tcBorders>
              <w:top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STIX Two Text" w:hAnsi="STIX Two Text" w:eastAsia="STIX Two Text" w:cs="STIX Two Text"/>
                <w:sz w:val="16"/>
                <w:szCs w:val="16"/>
              </w:rPr>
            </w:pPr>
            <w:r>
              <w:rPr>
                <w:rFonts w:eastAsia="STIX Two Text" w:cs="STIX Two Text" w:ascii="STIX Two Text" w:hAnsi="STIX Two Text"/>
                <w:sz w:val="16"/>
                <w:szCs w:val="16"/>
              </w:rPr>
            </w:r>
          </w:p>
        </w:tc>
      </w:tr>
      <w:tr>
        <w:trPr>
          <w:trHeight w:val="672" w:hRule="atLeast"/>
        </w:trPr>
        <w:tc>
          <w:tcPr>
            <w:tcW w:w="8364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STIX Two Text" w:hAnsi="STIX Two Text" w:eastAsia="STIX Two Text" w:cs="STIX Two Text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  <w:b/>
              </w:rPr>
              <w:t>Koff  &amp; Guerrero Consultants.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STIX Two Text" w:hAnsi="STIX Two Text" w:eastAsia="STIX Two Text" w:cs="STIX Two Text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</w:rPr>
              <w:t>Ingeniero Programador</w:t>
            </w:r>
          </w:p>
        </w:tc>
        <w:tc>
          <w:tcPr>
            <w:tcW w:w="2751" w:type="dxa"/>
            <w:gridSpan w:val="4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end"/>
              <w:rPr>
                <w:rFonts w:ascii="STIX Two Text" w:hAnsi="STIX Two Text" w:eastAsia="STIX Two Text" w:cs="STIX Two Text"/>
                <w:b w:val="false"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Santiago,Chile</w:t>
            </w:r>
            <w:r>
              <w:rPr>
                <w:rFonts w:eastAsia="STIX Two Text" w:cs="STIX Two Text" w:ascii="STIX Two Text" w:hAnsi="STIX Two Text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end"/>
              <w:rPr>
                <w:rFonts w:ascii="STIX Two Text" w:hAnsi="STIX Two Text" w:eastAsia="STIX Two Text" w:cs="STIX Two Text"/>
                <w:b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Mayo 2023–Enero</w:t>
            </w:r>
            <w:r>
              <w:rPr>
                <w:rFonts w:eastAsia="STIX Two Text" w:cs="STIX Two Text" w:ascii="STIX Two Text" w:hAnsi="STIX Two Text"/>
                <w:i/>
              </w:rPr>
              <w:t xml:space="preserve"> 2025</w:t>
            </w:r>
            <w:r>
              <w:rPr>
                <w:rFonts w:eastAsia="STIX Two Text" w:cs="STIX Two Text" w:ascii="STIX Two Text" w:hAnsi="STIX Two Text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</w:p>
        </w:tc>
      </w:tr>
      <w:tr>
        <w:trPr>
          <w:trHeight w:val="2258" w:hRule="atLeast"/>
        </w:trPr>
        <w:tc>
          <w:tcPr>
            <w:tcW w:w="11115" w:type="dxa"/>
            <w:gridSpan w:val="5"/>
            <w:tcBorders/>
          </w:tcPr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 w:before="0" w:after="60"/>
              <w:ind w:hanging="283" w:start="709" w:end="851"/>
              <w:rPr/>
            </w:pPr>
            <w:r>
              <w:rPr>
                <w:rStyle w:val="Strong"/>
              </w:rPr>
              <w:t>Plataforma unificada en Blazor</w:t>
            </w:r>
            <w:r>
              <w:rPr/>
              <w:t xml:space="preserve">: desarrollé componentes y herramientas reutilizables dentro de Blazor, integrando librerías como Syncfusion y MudBlazor para distintos productos de la empresa, lo que permitió converger técnicamente y acelerar la entrega de funcionalidades.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rStyle w:val="Strong"/>
              </w:rPr>
              <w:t>Prácticas de CI/CD en Azure DevOps</w:t>
            </w:r>
            <w:r>
              <w:rPr/>
              <w:t xml:space="preserve">: implementé pipelines de integración y despliegue continuo que redujeron errores y tiempos de entrega, logrando una disminución significativa en los tiempos de despliegue y mejorando la eficiencia del equipo.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rStyle w:val="Strong"/>
              </w:rPr>
              <w:t>Optimización de rendimiento y estabilidad</w:t>
            </w:r>
            <w:r>
              <w:rPr/>
              <w:t xml:space="preserve">: detecté y corregí bugs críticos en aplicaciones .NET y Blazor, asegurando mayor estabilidad y mejorando la experiencia de usuario en proyectos internos.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rStyle w:val="Strong"/>
              </w:rPr>
              <w:t>Gestión de bases de datos</w:t>
            </w:r>
            <w:r>
              <w:rPr/>
              <w:t xml:space="preserve">: integré y optimicé consultas complejas en SQL Server, mejorando la velocidad de búsqueda y el rendimiento de aplicaciones en producción.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start="709"/>
              <w:rPr/>
            </w:pPr>
            <w:r>
              <w:rPr>
                <w:rStyle w:val="Strong"/>
              </w:rPr>
              <w:t>Visualización de datos</w:t>
            </w:r>
            <w:r>
              <w:rPr/>
              <w:t xml:space="preserve">: apoyé en la integración de Power BI para lectura de grandes volúmenes de datos, facilitando la toma de decisiones en proyectos de análisis.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09"/>
              <w:rPr/>
            </w:pPr>
            <w:r>
              <w:rPr>
                <w:rStyle w:val="Strong"/>
              </w:rPr>
              <w:t>Colaboración multidisciplinaria</w:t>
            </w:r>
            <w:r>
              <w:rPr/>
              <w:t xml:space="preserve">: trabajé junto a equipos de diseño y negocio para mejorar la experiencia de usuario, documentando procesos y asegurando la trazabilidad de tareas en Azure DevOps. </w:t>
            </w:r>
          </w:p>
          <w:p>
            <w:pPr>
              <w:pStyle w:val="normal1"/>
              <w:spacing w:lineRule="auto" w:line="240" w:before="0" w:after="60"/>
              <w:ind w:hanging="0" w:start="0" w:end="851"/>
              <w:rPr/>
            </w:pPr>
            <w:r>
              <w:rPr/>
            </w:r>
          </w:p>
        </w:tc>
      </w:tr>
      <w:tr>
        <w:trPr/>
        <w:tc>
          <w:tcPr>
            <w:tcW w:w="11115" w:type="dxa"/>
            <w:gridSpan w:val="5"/>
            <w:tcBorders/>
          </w:tcPr>
          <w:p>
            <w:pPr>
              <w:pStyle w:val="normal1"/>
              <w:spacing w:before="0" w:after="1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</w:r>
          </w:p>
        </w:tc>
      </w:tr>
      <w:tr>
        <w:trPr>
          <w:trHeight w:val="721" w:hRule="atLeast"/>
        </w:trPr>
        <w:tc>
          <w:tcPr>
            <w:tcW w:w="8469" w:type="dxa"/>
            <w:gridSpan w:val="2"/>
            <w:tcBorders/>
          </w:tcPr>
          <w:p>
            <w:pPr>
              <w:pStyle w:val="normal1"/>
              <w:rPr>
                <w:rFonts w:ascii="STIX Two Text" w:hAnsi="STIX Two Text" w:eastAsia="STIX Two Text" w:cs="STIX Two Text"/>
                <w:b/>
              </w:rPr>
            </w:pPr>
            <w:r>
              <w:rPr>
                <w:rFonts w:eastAsia="STIX Two Text" w:cs="STIX Two Text" w:ascii="STIX Two Text" w:hAnsi="STIX Two Text"/>
                <w:b/>
              </w:rPr>
              <w:t>Serviphar</w:t>
            </w:r>
          </w:p>
          <w:p>
            <w:pPr>
              <w:pStyle w:val="normal1"/>
              <w:spacing w:before="0" w:after="1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Desarrollador .NET</w:t>
            </w:r>
          </w:p>
        </w:tc>
        <w:tc>
          <w:tcPr>
            <w:tcW w:w="2646" w:type="dxa"/>
            <w:gridSpan w:val="3"/>
            <w:tcBorders/>
          </w:tcPr>
          <w:p>
            <w:pPr>
              <w:pStyle w:val="normal1"/>
              <w:jc w:val="end"/>
              <w:rPr>
                <w:rFonts w:ascii="STIX Two Text" w:hAnsi="STIX Two Text" w:eastAsia="STIX Two Text" w:cs="STIX Two Text"/>
                <w:b/>
                <w:color w:val="000000"/>
              </w:rPr>
            </w:pPr>
            <w:r>
              <w:rPr>
                <w:rFonts w:eastAsia="STIX Two Text" w:cs="STIX Two Text" w:ascii="STIX Two Text" w:hAnsi="STIX Two Text"/>
                <w:b/>
              </w:rPr>
              <w:t>Santiago, Chile</w:t>
            </w:r>
          </w:p>
          <w:p>
            <w:pPr>
              <w:pStyle w:val="normal1"/>
              <w:spacing w:lineRule="auto" w:line="360" w:before="0" w:after="160"/>
              <w:jc w:val="end"/>
              <w:rPr>
                <w:rFonts w:ascii="STIX Two Text" w:hAnsi="STIX Two Text" w:eastAsia="STIX Two Text" w:cs="STIX Two Text"/>
                <w:i/>
                <w:i/>
              </w:rPr>
            </w:pPr>
            <w:r>
              <w:rPr>
                <w:rFonts w:eastAsia="STIX Two Text" w:cs="STIX Two Text" w:ascii="STIX Two Text" w:hAnsi="STIX Two Text"/>
                <w:i/>
                <w:color w:val="000000"/>
              </w:rPr>
              <w:t>Julio 2025–Septiembre 2025</w:t>
            </w:r>
          </w:p>
        </w:tc>
      </w:tr>
      <w:tr>
        <w:trPr>
          <w:trHeight w:val="1325" w:hRule="atLeast"/>
        </w:trPr>
        <w:tc>
          <w:tcPr>
            <w:tcW w:w="11115" w:type="dxa"/>
            <w:gridSpan w:val="5"/>
            <w:tcBorders/>
          </w:tcPr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60"/>
              <w:ind w:hanging="357" w:start="641" w:end="851"/>
              <w:rPr>
                <w:rFonts w:ascii="STIX Two Text" w:hAnsi="STIX Two Text" w:eastAsia="STIX Two Text" w:cs="STIX Two Text"/>
                <w:color w:val="000000"/>
              </w:rPr>
            </w:pPr>
            <w:r>
              <w:rPr>
                <w:rFonts w:eastAsia="STIX Two Text" w:cs="STIX Two Text" w:ascii="STIX Two Text" w:hAnsi="STIX Two Text"/>
              </w:rPr>
              <w:t xml:space="preserve">Integré y optimicé bases de datos para búsquedas complejas. 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60"/>
              <w:ind w:hanging="357" w:start="641" w:end="851"/>
              <w:rPr>
                <w:rFonts w:ascii="STIX Two Text" w:hAnsi="STIX Two Text" w:eastAsia="STIX Two Text" w:cs="STIX Two Text"/>
                <w:color w:val="000000"/>
              </w:rPr>
            </w:pPr>
            <w:r>
              <w:rPr>
                <w:rFonts w:eastAsia="STIX Two Text" w:cs="STIX Two Text" w:ascii="STIX Two Text" w:hAnsi="STIX Two Text"/>
              </w:rPr>
              <w:t xml:space="preserve">Desarrollé aplicaciones en C# con .NET Framework 4.6. 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60"/>
              <w:ind w:hanging="357" w:start="641" w:end="851"/>
              <w:rPr>
                <w:rFonts w:ascii="STIX Two Text" w:hAnsi="STIX Two Text" w:eastAsia="STIX Two Text" w:cs="STIX Two Text"/>
                <w:i/>
                <w:i/>
                <w:color w:val="000000"/>
              </w:rPr>
            </w:pPr>
            <w:r>
              <w:rPr>
                <w:rFonts w:eastAsia="STIX Two Text" w:cs="STIX Two Text" w:ascii="STIX Two Text" w:hAnsi="STIX Two Text"/>
                <w:i/>
                <w:color w:val="000000"/>
              </w:rPr>
              <w:t xml:space="preserve">Implementé funcionalidades en JavaScript. 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60"/>
              <w:ind w:hanging="357" w:start="641" w:end="851"/>
              <w:rPr>
                <w:rFonts w:ascii="STIX Two Text" w:hAnsi="STIX Two Text" w:eastAsia="STIX Two Text" w:cs="STIX Two Text"/>
                <w:i/>
                <w:i/>
                <w:color w:val="000000"/>
              </w:rPr>
            </w:pPr>
            <w:r>
              <w:rPr>
                <w:rFonts w:eastAsia="STIX Two Text" w:cs="STIX Two Text" w:ascii="STIX Two Text" w:hAnsi="STIX Two Text"/>
                <w:i/>
                <w:color w:val="000000"/>
              </w:rPr>
              <w:t xml:space="preserve">Utilicé AJAX y JQuery para mejorar la interacción en aplicaciones web. </w:t>
            </w:r>
          </w:p>
        </w:tc>
      </w:tr>
      <w:tr>
        <w:trPr/>
        <w:tc>
          <w:tcPr>
            <w:tcW w:w="11115" w:type="dxa"/>
            <w:gridSpan w:val="5"/>
            <w:tcBorders/>
          </w:tcPr>
          <w:p>
            <w:pPr>
              <w:pStyle w:val="normal1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</w:r>
          </w:p>
          <w:p>
            <w:pPr>
              <w:pStyle w:val="normal1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</w:r>
          </w:p>
          <w:p>
            <w:pPr>
              <w:pStyle w:val="normal1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</w:r>
          </w:p>
          <w:p>
            <w:pPr>
              <w:pStyle w:val="normal1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</w:r>
          </w:p>
          <w:p>
            <w:pPr>
              <w:pStyle w:val="normal1"/>
              <w:rPr>
                <w:rFonts w:ascii="STIX Two Text" w:hAnsi="STIX Two Text" w:eastAsia="STIX Two Text" w:cs="STIX Two Text"/>
                <w:b/>
              </w:rPr>
            </w:pPr>
            <w:r>
              <w:rPr>
                <w:b/>
              </w:rPr>
              <w:t>Ayesa</w:t>
            </w:r>
          </w:p>
          <w:p>
            <w:pPr>
              <w:pStyle w:val="normal1"/>
              <w:spacing w:before="0" w:after="1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Practicante</w:t>
            </w:r>
          </w:p>
        </w:tc>
      </w:tr>
      <w:tr>
        <w:trPr>
          <w:trHeight w:val="775" w:hRule="atLeast"/>
        </w:trPr>
        <w:tc>
          <w:tcPr>
            <w:tcW w:w="8544" w:type="dxa"/>
            <w:gridSpan w:val="4"/>
            <w:tcBorders/>
          </w:tcPr>
          <w:p>
            <w:pPr>
              <w:pStyle w:val="normal1"/>
              <w:rPr>
                <w:rFonts w:ascii="STIX Two Text" w:hAnsi="STIX Two Text" w:eastAsia="STIX Two Text" w:cs="STIX Two Text"/>
                <w:b/>
              </w:rPr>
            </w:pPr>
            <w:r>
              <w:rPr>
                <w:rFonts w:eastAsia="STIX Two Text" w:cs="STIX Two Text" w:ascii="STIX Two Text" w:hAnsi="STIX Two Text"/>
                <w:b/>
              </w:rPr>
            </w:r>
          </w:p>
          <w:p>
            <w:pPr>
              <w:pStyle w:val="normal1"/>
              <w:spacing w:before="0" w:after="1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Practica Desarrollo BDD</w:t>
            </w:r>
          </w:p>
        </w:tc>
        <w:tc>
          <w:tcPr>
            <w:tcW w:w="2571" w:type="dxa"/>
            <w:tcBorders/>
          </w:tcPr>
          <w:p>
            <w:pPr>
              <w:pStyle w:val="normal1"/>
              <w:jc w:val="end"/>
              <w:rPr>
                <w:rFonts w:ascii="STIX Two Text" w:hAnsi="STIX Two Text" w:eastAsia="STIX Two Text" w:cs="STIX Two Text"/>
                <w:b/>
                <w:color w:val="000000"/>
              </w:rPr>
            </w:pPr>
            <w:r>
              <w:rPr>
                <w:rFonts w:eastAsia="STIX Two Text" w:cs="STIX Two Text" w:ascii="STIX Two Text" w:hAnsi="STIX Two Text"/>
                <w:b/>
                <w:color w:val="000000"/>
              </w:rPr>
              <w:t>Remoto, Chile</w:t>
            </w:r>
          </w:p>
          <w:p>
            <w:pPr>
              <w:pStyle w:val="normal1"/>
              <w:spacing w:lineRule="auto" w:line="360" w:before="0" w:after="160"/>
              <w:jc w:val="end"/>
              <w:rPr>
                <w:rFonts w:ascii="STIX Two Text" w:hAnsi="STIX Two Text" w:eastAsia="STIX Two Text" w:cs="STIX Two Text"/>
                <w:i/>
                <w:i/>
              </w:rPr>
            </w:pPr>
            <w:r>
              <w:rPr>
                <w:rFonts w:eastAsia="STIX Two Text" w:cs="STIX Two Text" w:ascii="STIX Two Text" w:hAnsi="STIX Two Text"/>
                <w:i/>
                <w:color w:val="000000"/>
              </w:rPr>
              <w:t>Marzo 2022–Julio 2022</w:t>
            </w:r>
          </w:p>
        </w:tc>
      </w:tr>
      <w:tr>
        <w:trPr>
          <w:trHeight w:val="750" w:hRule="atLeast"/>
        </w:trPr>
        <w:tc>
          <w:tcPr>
            <w:tcW w:w="11115" w:type="dxa"/>
            <w:gridSpan w:val="5"/>
            <w:tcBorders/>
          </w:tcPr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60"/>
              <w:ind w:hanging="357" w:start="641"/>
              <w:rPr>
                <w:rFonts w:ascii="STIX Two Text" w:hAnsi="STIX Two Text" w:eastAsia="STIX Two Text" w:cs="STIX Two Text"/>
                <w:color w:val="000000"/>
              </w:rPr>
            </w:pPr>
            <w:r>
              <w:rPr>
                <w:rFonts w:eastAsia="STIX Two Text" w:cs="STIX Two Text" w:ascii="STIX Two Text" w:hAnsi="STIX Two Text"/>
                <w:color w:val="000000"/>
              </w:rPr>
              <w:t xml:space="preserve">Integrar Desarrollo y Optimización de BBDD para búsquedas complejas. 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60"/>
              <w:ind w:hanging="357" w:start="641"/>
              <w:rPr>
                <w:rFonts w:ascii="STIX Two Text" w:hAnsi="STIX Two Text" w:eastAsia="STIX Two Text" w:cs="STIX Two Text"/>
                <w:i/>
                <w:i/>
                <w:color w:val="000000"/>
                <w:sz w:val="20"/>
                <w:szCs w:val="20"/>
              </w:rPr>
            </w:pPr>
            <w:r>
              <w:rPr>
                <w:rFonts w:eastAsia="STIX Two Text" w:cs="STIX Two Text" w:ascii="STIX Two Text" w:hAnsi="STIX Two Text"/>
              </w:rPr>
              <w:t xml:space="preserve">Manejo de Power BI para lectura de grandes volúmenes de datos. 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60"/>
              <w:ind w:hanging="357" w:start="641"/>
              <w:rPr>
                <w:rFonts w:ascii="STIX Two Text" w:hAnsi="STIX Two Text" w:eastAsia="STIX Two Text" w:cs="STIX Two Text"/>
                <w:i/>
                <w:i/>
                <w:color w:val="000000"/>
                <w:sz w:val="20"/>
                <w:szCs w:val="20"/>
              </w:rPr>
            </w:pPr>
            <w:r>
              <w:rPr>
                <w:rFonts w:eastAsia="STIX Two Text" w:cs="STIX Two Text" w:ascii="STIX Two Text" w:hAnsi="STIX Two Text"/>
              </w:rPr>
              <w:t xml:space="preserve">Apoyé en tareas de desarrollo y documentación técnica. </w:t>
            </w:r>
          </w:p>
        </w:tc>
      </w:tr>
      <w:tr>
        <w:trPr/>
        <w:tc>
          <w:tcPr>
            <w:tcW w:w="11115" w:type="dxa"/>
            <w:gridSpan w:val="5"/>
            <w:tcBorders/>
          </w:tcPr>
          <w:p>
            <w:pPr>
              <w:pStyle w:val="normal1"/>
              <w:spacing w:before="0" w:after="160"/>
              <w:rPr>
                <w:rFonts w:ascii="STIX Two Text" w:hAnsi="STIX Two Text" w:eastAsia="STIX Two Text" w:cs="STIX Two Text"/>
                <w:sz w:val="16"/>
                <w:szCs w:val="16"/>
              </w:rPr>
            </w:pPr>
            <w:r>
              <w:rPr>
                <w:rFonts w:eastAsia="STIX Two Text" w:cs="STIX Two Text" w:ascii="STIX Two Text" w:hAnsi="STIX Two Text"/>
                <w:sz w:val="16"/>
                <w:szCs w:val="16"/>
              </w:rPr>
            </w:r>
          </w:p>
        </w:tc>
      </w:tr>
      <w:tr>
        <w:trPr/>
        <w:tc>
          <w:tcPr>
            <w:tcW w:w="11115" w:type="dxa"/>
            <w:gridSpan w:val="5"/>
            <w:tcBorders>
              <w:bottom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STIX Two Text" w:hAnsi="STIX Two Text" w:eastAsia="STIX Two Text" w:cs="STIX Two Text"/>
                <w:b/>
                <w:sz w:val="24"/>
                <w:szCs w:val="24"/>
              </w:rPr>
            </w:pPr>
            <w:r>
              <w:rPr>
                <w:rFonts w:eastAsia="STIX Two Text" w:cs="STIX Two Text" w:ascii="STIX Two Text" w:hAnsi="STIX Two Text"/>
                <w:b/>
                <w:sz w:val="24"/>
                <w:szCs w:val="24"/>
              </w:rPr>
              <w:t>EDUCACIÓN</w:t>
            </w:r>
          </w:p>
        </w:tc>
      </w:tr>
      <w:tr>
        <w:trPr/>
        <w:tc>
          <w:tcPr>
            <w:tcW w:w="11115" w:type="dxa"/>
            <w:gridSpan w:val="5"/>
            <w:tcBorders>
              <w:top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STIX Two Text" w:hAnsi="STIX Two Text" w:eastAsia="STIX Two Text" w:cs="STIX Two Text"/>
                <w:b/>
                <w:color w:val="000000"/>
                <w:sz w:val="16"/>
                <w:szCs w:val="16"/>
              </w:rPr>
            </w:pPr>
            <w:r>
              <w:rPr>
                <w:rFonts w:eastAsia="STIX Two Text" w:cs="STIX Two Text" w:ascii="STIX Two Text" w:hAnsi="STIX Two Text"/>
                <w:b/>
                <w:color w:val="000000"/>
                <w:sz w:val="16"/>
                <w:szCs w:val="16"/>
              </w:rPr>
            </w:r>
          </w:p>
        </w:tc>
      </w:tr>
      <w:tr>
        <w:trPr>
          <w:trHeight w:val="914" w:hRule="atLeast"/>
        </w:trPr>
        <w:tc>
          <w:tcPr>
            <w:tcW w:w="8498" w:type="dxa"/>
            <w:gridSpan w:val="3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STIX Two Text" w:hAnsi="STIX Two Text" w:eastAsia="STIX Two Text" w:cs="STIX Two Text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  <w:b/>
              </w:rPr>
              <w:t>Duoc Uc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STIX Two Text" w:hAnsi="STIX Two Text" w:eastAsia="STIX Two Text" w:cs="STIX Two Text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</w:rPr>
              <w:t>Ingeniería de Informática</w:t>
            </w:r>
            <w:r>
              <w:rPr>
                <w:rFonts w:eastAsia="STIX Two Text" w:cs="STIX Two Text" w:ascii="STIX Two Text" w:hAnsi="STIX Two Text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</w:p>
        </w:tc>
        <w:tc>
          <w:tcPr>
            <w:tcW w:w="2617" w:type="dxa"/>
            <w:gridSpan w:val="2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end"/>
              <w:rPr>
                <w:rFonts w:ascii="STIX Two Text" w:hAnsi="STIX Two Text" w:eastAsia="STIX Two Text" w:cs="STIX Two Text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  <w:b/>
              </w:rPr>
              <w:t>Santiago, Chile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start="0" w:end="0"/>
              <w:jc w:val="end"/>
              <w:rPr>
                <w:rFonts w:ascii="STIX Two Text" w:hAnsi="STIX Two Text" w:eastAsia="STIX Two Text" w:cs="STIX Two Text"/>
                <w:b w:val="false"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2019-2023</w:t>
            </w:r>
          </w:p>
        </w:tc>
      </w:tr>
      <w:tr>
        <w:trPr>
          <w:trHeight w:val="120" w:hRule="atLeast"/>
        </w:trPr>
        <w:tc>
          <w:tcPr>
            <w:tcW w:w="11115" w:type="dxa"/>
            <w:gridSpan w:val="5"/>
            <w:tcBorders/>
          </w:tcPr>
          <w:p>
            <w:pPr>
              <w:pStyle w:val="normal1"/>
              <w:widowControl/>
              <w:numPr>
                <w:ilvl w:val="0"/>
                <w:numId w:val="2"/>
              </w:numPr>
              <w:shd w:val="clear" w:fill="auto"/>
              <w:spacing w:lineRule="auto" w:line="259" w:before="0" w:after="60"/>
              <w:ind w:hanging="357" w:start="641" w:end="0"/>
              <w:jc w:val="start"/>
              <w:rPr>
                <w:rFonts w:ascii="STIX Two Text" w:hAnsi="STIX Two Text" w:eastAsia="STIX Two Text" w:cs="STIX Two Text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Curso de Udemy MySql avanzado de 0 a 9 Días. </w:t>
            </w:r>
          </w:p>
          <w:p>
            <w:pPr>
              <w:pStyle w:val="normal1"/>
              <w:widowControl/>
              <w:numPr>
                <w:ilvl w:val="0"/>
                <w:numId w:val="2"/>
              </w:numPr>
              <w:shd w:val="clear" w:fill="auto"/>
              <w:spacing w:lineRule="auto" w:line="259" w:before="0" w:after="60"/>
              <w:ind w:hanging="357" w:start="641" w:end="0"/>
              <w:jc w:val="start"/>
              <w:rPr>
                <w:rFonts w:ascii="STIX Two Text" w:hAnsi="STIX Two Text" w:eastAsia="STIX Two Text" w:cs="STIX Two Text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</w:rPr>
              <w:t>Inglés A2(En Curso)</w:t>
            </w:r>
          </w:p>
        </w:tc>
      </w:tr>
      <w:tr>
        <w:trPr>
          <w:trHeight w:val="371" w:hRule="atLeast"/>
        </w:trPr>
        <w:tc>
          <w:tcPr>
            <w:tcW w:w="11115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1"/>
              <w:spacing w:before="0" w:after="160"/>
              <w:rPr>
                <w:rFonts w:ascii="STIX Two Text" w:hAnsi="STIX Two Text" w:eastAsia="STIX Two Text" w:cs="STIX Two Text"/>
                <w:b/>
                <w:color w:val="000000"/>
                <w:sz w:val="24"/>
                <w:szCs w:val="24"/>
              </w:rPr>
            </w:pPr>
            <w:r>
              <w:rPr>
                <w:rFonts w:eastAsia="STIX Two Text" w:cs="STIX Two Text" w:ascii="STIX Two Text" w:hAnsi="STIX Two Text"/>
                <w:b/>
                <w:sz w:val="24"/>
                <w:szCs w:val="24"/>
              </w:rPr>
              <w:t>Herramientas / Skills</w:t>
            </w:r>
          </w:p>
        </w:tc>
      </w:tr>
      <w:tr>
        <w:trPr>
          <w:trHeight w:val="228" w:hRule="atLeast"/>
        </w:trPr>
        <w:tc>
          <w:tcPr>
            <w:tcW w:w="11115" w:type="dxa"/>
            <w:gridSpan w:val="5"/>
            <w:tcBorders>
              <w:top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STIX Two Text" w:hAnsi="STIX Two Text" w:eastAsia="STIX Two Text" w:cs="STIX Two Text"/>
                <w:b/>
                <w:color w:val="000000"/>
                <w:sz w:val="16"/>
                <w:szCs w:val="16"/>
              </w:rPr>
            </w:pPr>
            <w:r>
              <w:rPr>
                <w:rFonts w:eastAsia="STIX Two Text" w:cs="STIX Two Text" w:ascii="STIX Two Text" w:hAnsi="STIX Two Text"/>
                <w:b/>
                <w:color w:val="000000"/>
                <w:sz w:val="16"/>
                <w:szCs w:val="16"/>
              </w:rPr>
            </w:r>
          </w:p>
        </w:tc>
      </w:tr>
      <w:tr>
        <w:trPr>
          <w:trHeight w:val="1325" w:hRule="atLeast"/>
        </w:trPr>
        <w:tc>
          <w:tcPr>
            <w:tcW w:w="11115" w:type="dxa"/>
            <w:gridSpan w:val="5"/>
            <w:tcBorders/>
          </w:tcPr>
          <w:p>
            <w:pPr>
              <w:pStyle w:val="BodyText"/>
              <w:widowControl/>
              <w:numPr>
                <w:ilvl w:val="0"/>
                <w:numId w:val="0"/>
              </w:numPr>
              <w:shd w:val="clear" w:fill="auto"/>
              <w:spacing w:lineRule="auto" w:line="259" w:before="0" w:after="60"/>
              <w:ind w:hanging="0" w:start="0" w:end="0"/>
              <w:jc w:val="start"/>
              <w:rPr>
                <w:rFonts w:ascii="STIX Two Text" w:hAnsi="STIX Two Text" w:eastAsia="STIX Two Text" w:cs="STIX Two Text"/>
              </w:rPr>
            </w:pPr>
            <w:r>
              <w:rPr>
                <w:rStyle w:val="Strong"/>
                <w:rFonts w:eastAsia="STIX Two Text" w:cs="STIX Two Text" w:ascii="STIX Two Text" w:hAnsi="STIX Two Text"/>
              </w:rPr>
              <w:t>Lenguajes y Frameworks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59" w:before="0" w:after="0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 xml:space="preserve">C# con .NET Core y .NET Framework 4.6 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59" w:before="0" w:after="0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 xml:space="preserve">Blazor (componentes genericos, librerías: Syncfusion, MudBlazor) 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59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 xml:space="preserve">JavaScript, Ajax, JQuery </w:t>
            </w:r>
          </w:p>
          <w:p>
            <w:pPr>
              <w:pStyle w:val="BodyText"/>
              <w:spacing w:lineRule="auto" w:line="259" w:before="0" w:after="60"/>
              <w:rPr>
                <w:rFonts w:ascii="STIX Two Text" w:hAnsi="STIX Two Text" w:eastAsia="STIX Two Text" w:cs="STIX Two Text"/>
              </w:rPr>
            </w:pPr>
            <w:r>
              <w:rPr>
                <w:rStyle w:val="Strong"/>
                <w:rFonts w:eastAsia="STIX Two Text" w:cs="STIX Two Text" w:ascii="STIX Two Text" w:hAnsi="STIX Two Text"/>
              </w:rPr>
              <w:t>Bases de Datos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spacing w:lineRule="auto" w:line="259" w:before="0" w:after="0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 xml:space="preserve">SQL Server (optimización de consultas complejas, integración de BBDD) 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spacing w:lineRule="auto" w:line="259" w:before="0" w:after="0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 xml:space="preserve">MySQL (curso avanzado, modelado y consultas) 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spacing w:lineRule="auto" w:line="259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 xml:space="preserve">Entity Framework (ORM para APIs REST) </w:t>
            </w:r>
          </w:p>
          <w:p>
            <w:pPr>
              <w:pStyle w:val="BodyText"/>
              <w:spacing w:lineRule="auto" w:line="259" w:before="0" w:after="60"/>
              <w:rPr>
                <w:rFonts w:ascii="STIX Two Text" w:hAnsi="STIX Two Text" w:eastAsia="STIX Two Text" w:cs="STIX Two Text"/>
              </w:rPr>
            </w:pPr>
            <w:r>
              <w:rPr>
                <w:rStyle w:val="Strong"/>
                <w:rFonts w:eastAsia="STIX Two Text" w:cs="STIX Two Text" w:ascii="STIX Two Text" w:hAnsi="STIX Two Text"/>
              </w:rPr>
              <w:t>DevOps y Cloud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59" w:before="0" w:after="0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 xml:space="preserve">Azure DevOps (CI/CD, control de versiones, gestión de backlogs) 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59" w:before="0" w:after="0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 xml:space="preserve">Git / GitHub (versionamiento y colaboración) 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59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 xml:space="preserve">Postman (pruebas de APIs REST) </w:t>
            </w:r>
          </w:p>
          <w:p>
            <w:pPr>
              <w:pStyle w:val="BodyText"/>
              <w:spacing w:lineRule="auto" w:line="259" w:before="0" w:after="60"/>
              <w:rPr>
                <w:rFonts w:ascii="STIX Two Text" w:hAnsi="STIX Two Text" w:eastAsia="STIX Two Text" w:cs="STIX Two Text"/>
              </w:rPr>
            </w:pPr>
            <w:r>
              <w:rPr>
                <w:rStyle w:val="Strong"/>
                <w:rFonts w:eastAsia="STIX Two Text" w:cs="STIX Two Text" w:ascii="STIX Two Text" w:hAnsi="STIX Two Text"/>
              </w:rPr>
              <w:t>Frontend y UI/UX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59" w:before="0" w:after="0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 xml:space="preserve">Desarrollo de dashboards y métricas interactivas 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59" w:before="0" w:after="0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 xml:space="preserve">Integración de librerías de componentes (Syncfusion, MudBlazor) 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59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 xml:space="preserve">Mejora de experiencia de usuario en aplicaciones web </w:t>
            </w:r>
          </w:p>
          <w:p>
            <w:pPr>
              <w:pStyle w:val="BodyText"/>
              <w:spacing w:lineRule="auto" w:line="259" w:before="0" w:after="60"/>
              <w:rPr>
                <w:rFonts w:ascii="STIX Two Text" w:hAnsi="STIX Two Text" w:eastAsia="STIX Two Text" w:cs="STIX Two Text"/>
              </w:rPr>
            </w:pPr>
            <w:r>
              <w:rPr>
                <w:rStyle w:val="Strong"/>
                <w:rFonts w:eastAsia="STIX Two Text" w:cs="STIX Two Text" w:ascii="STIX Two Text" w:hAnsi="STIX Two Text"/>
              </w:rPr>
              <w:t>Productividad y Gestión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59" w:before="0" w:after="0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Postman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59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Jira/Trello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59"/>
              <w:ind w:hanging="283" w:start="709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Power BI</w:t>
            </w:r>
          </w:p>
          <w:p>
            <w:pPr>
              <w:pStyle w:val="normal1"/>
              <w:widowControl/>
              <w:numPr>
                <w:ilvl w:val="0"/>
                <w:numId w:val="0"/>
              </w:numPr>
              <w:shd w:val="clear" w:fill="auto"/>
              <w:spacing w:lineRule="auto" w:line="259" w:before="0" w:after="60"/>
              <w:ind w:hanging="0" w:start="0" w:end="0"/>
              <w:jc w:val="start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</w:r>
          </w:p>
        </w:tc>
      </w:tr>
    </w:tbl>
    <w:p>
      <w:pPr>
        <w:pStyle w:val="normal1"/>
        <w:spacing w:before="0" w:after="160"/>
        <w:rPr>
          <w:rFonts w:ascii="Poppins" w:hAnsi="Poppins" w:eastAsia="Poppins" w:cs="Poppins"/>
          <w:sz w:val="2"/>
          <w:szCs w:val="2"/>
        </w:rPr>
      </w:pPr>
      <w:r>
        <w:rPr>
          <w:rFonts w:eastAsia="Poppins" w:cs="Poppins" w:ascii="Poppins" w:hAnsi="Poppins"/>
          <w:sz w:val="2"/>
          <w:szCs w:val="2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567" w:right="567" w:gutter="0" w:header="0" w:top="567" w:footer="0" w:bottom="28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STIX Two Text">
    <w:charset w:val="00" w:characterSet="windows-1252"/>
    <w:family w:val="roman"/>
    <w:pitch w:val="variable"/>
  </w:font>
  <w:font w:name="Poppins">
    <w:charset w:val="00" w:characterSet="windows-1252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71807"/>
    <w:rPr/>
  </w:style>
  <w:style w:type="character" w:styleId="FooterChar" w:customStyle="1">
    <w:name w:val="Footer Char"/>
    <w:basedOn w:val="DefaultParagraphFont"/>
    <w:uiPriority w:val="99"/>
    <w:qFormat/>
    <w:rsid w:val="00971807"/>
    <w:rPr/>
  </w:style>
  <w:style w:type="character" w:styleId="Hyperlink">
    <w:name w:val="Hyperlink"/>
    <w:basedOn w:val="DefaultParagraphFont"/>
    <w:uiPriority w:val="99"/>
    <w:unhideWhenUsed/>
    <w:rsid w:val="005d175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d175a"/>
    <w:rPr>
      <w:color w:val="605E5C"/>
      <w:shd w:fill="E1DFDD" w:val="clear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rmalWeb">
    <w:name w:val="Normal (Web)"/>
    <w:basedOn w:val="normal1"/>
    <w:uiPriority w:val="99"/>
    <w:unhideWhenUsed/>
    <w:qFormat/>
    <w:rsid w:val="00417c0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97180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97180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1"/>
    <w:uiPriority w:val="34"/>
    <w:qFormat/>
    <w:rsid w:val="00566aef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idudev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fqfKUT+H9s0/mddiN03B9xN/0qQ==">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LibreOffice/25.8.3.2$Windows_X86_64 LibreOffice_project/8ca8d55c161d602844f5428fa4b58097424e324e</Application>
  <AppVersion>15.0000</AppVersion>
  <Pages>2</Pages>
  <Words>546</Words>
  <Characters>3129</Characters>
  <CharactersWithSpaces>3616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  <dc:description/>
  <dc:language>es-CL</dc:language>
  <cp:lastModifiedBy/>
  <dcterms:modified xsi:type="dcterms:W3CDTF">2026-02-05T12:16:02Z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