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3DCE0" w14:textId="411CA55F" w:rsidR="00B150B4" w:rsidRDefault="00B150B4" w:rsidP="00E24C4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>Педагог-психолог Э.П.Березюк</w:t>
      </w:r>
    </w:p>
    <w:p w14:paraId="690346CD" w14:textId="77777777" w:rsidR="00B150B4" w:rsidRDefault="00B150B4" w:rsidP="00B150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DBB36B" w14:textId="0D1E933D" w:rsidR="00B150B4" w:rsidRDefault="004D5E4D" w:rsidP="00B15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Родительский университет</w:t>
      </w:r>
    </w:p>
    <w:p w14:paraId="321F1589" w14:textId="57C15B62" w:rsidR="004D5E4D" w:rsidRDefault="004D5E4D" w:rsidP="00B15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«Как уберечь ребёнка от зависимостей»</w:t>
      </w:r>
    </w:p>
    <w:p w14:paraId="6A08431F" w14:textId="77777777" w:rsidR="006D30A9" w:rsidRDefault="006D30A9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66160D" w14:textId="77777777" w:rsidR="006D30A9" w:rsidRDefault="004D5E4D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Зависимое поведение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проблема, которая является актуальной для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очень большого числа людей. Эта проблема затрагивает и молодёжь. В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погоне за новыми, яркими ощущениями несовершеннолетние прибегают к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формам поведения, которые могут вызвать зависимость.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Каков бы ни был объект зависимости, он всегда приводит к негативным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изменениям в жизни: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нарушаются социальные связи, сужается круг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интересов, ухудшается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состояние здоровья и эмоциональное состояние.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5984B12" w14:textId="7B0F7C78" w:rsidR="004D5E4D" w:rsidRDefault="004D5E4D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Зависимость </w:t>
      </w:r>
      <w:r w:rsidR="006D30A9"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, в первую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очередь, потеря свободы и контроля над своей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жизнью. У зависимого человека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желания, ценности, цели подчинены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влиянию объекта зависимости.</w:t>
      </w:r>
    </w:p>
    <w:p w14:paraId="2A33DE88" w14:textId="77777777" w:rsidR="004D5E4D" w:rsidRDefault="004D5E4D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Самыми распространёнными видами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зависимости являются:</w:t>
      </w:r>
    </w:p>
    <w:p w14:paraId="538A89C2" w14:textId="77777777" w:rsidR="004D5E4D" w:rsidRPr="006D30A9" w:rsidRDefault="004D5E4D" w:rsidP="006D30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зависимость от психоактивных веществ,</w:t>
      </w:r>
    </w:p>
    <w:p w14:paraId="37955093" w14:textId="77777777" w:rsidR="004D5E4D" w:rsidRPr="006D30A9" w:rsidRDefault="004D5E4D" w:rsidP="006D30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компьютерная зависимость, </w:t>
      </w:r>
    </w:p>
    <w:p w14:paraId="12B35A8C" w14:textId="05A57565" w:rsidR="004D5E4D" w:rsidRPr="006D30A9" w:rsidRDefault="004D5E4D" w:rsidP="006D30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игровая зависимость.</w:t>
      </w:r>
    </w:p>
    <w:p w14:paraId="322EDF72" w14:textId="77777777" w:rsidR="004D5E4D" w:rsidRDefault="004D5E4D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Зависимость от употребления ПАВ.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Одним из наиболее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разрушительных видов зависимости является зависимость от употребления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психоактивных веществ (ПАВ). Под зависимостью от ПАВ подразумевается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наркомания, токсикомания, алкоголизм, табакокурение, то 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злоупотребление веществами, воздействующими на функционирование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нервной системы.</w:t>
      </w:r>
    </w:p>
    <w:p w14:paraId="41832727" w14:textId="77777777" w:rsidR="004D5E4D" w:rsidRDefault="004D5E4D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Компьютерная зависимость (интернет-зависимость)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сравнительно «молодой» и в тоже время особенно актуальной в наше время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разновидностью зависимости. Компьютерная зависимость опасна в первую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очередь тем, что приводит к значительному нарушению адаптации в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обществе. Человек, страдающий компьютерной зависимостью, переносит все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свои желания, потребности, амбиции в виртуальное пространство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постепенно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подменяет реальную жизнь виртуальной.</w:t>
      </w:r>
    </w:p>
    <w:p w14:paraId="5C741912" w14:textId="77777777" w:rsidR="004D5E4D" w:rsidRDefault="004D5E4D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Игровая зависимость или игромания –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патологическая склонность к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азартным играм (казино, рулетка, автоматы, карты, компьютерные игры).</w:t>
      </w:r>
    </w:p>
    <w:p w14:paraId="3E845B63" w14:textId="77777777" w:rsidR="004D5E4D" w:rsidRDefault="004D5E4D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Основные признаки формирования зависимости от компьютерных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игр:</w:t>
      </w:r>
    </w:p>
    <w:p w14:paraId="5D4C01E2" w14:textId="77777777" w:rsidR="004D5E4D" w:rsidRPr="006D30A9" w:rsidRDefault="004D5E4D" w:rsidP="006D30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нежелание отвлечься от игры с компьютером;</w:t>
      </w:r>
    </w:p>
    <w:p w14:paraId="039E69E7" w14:textId="77777777" w:rsidR="004D5E4D" w:rsidRPr="006D30A9" w:rsidRDefault="004D5E4D" w:rsidP="006D30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раздражение при вынужденном отвлечении;</w:t>
      </w:r>
    </w:p>
    <w:p w14:paraId="3F41A843" w14:textId="77777777" w:rsidR="004D5E4D" w:rsidRPr="006D30A9" w:rsidRDefault="004D5E4D" w:rsidP="006D30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забывчивость о домашних делах и учебе в ходе игры на компьютере;</w:t>
      </w:r>
    </w:p>
    <w:p w14:paraId="309B1498" w14:textId="054B16E5" w:rsidR="004D5E4D" w:rsidRPr="006D30A9" w:rsidRDefault="004D5E4D" w:rsidP="006D30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пренебрежение собственным здоровьем, гигиеной и сном в пользу</w:t>
      </w:r>
      <w:r w:rsid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проведения большего количества времени за компьютером;</w:t>
      </w:r>
    </w:p>
    <w:p w14:paraId="557A31DE" w14:textId="77777777" w:rsidR="004D5E4D" w:rsidRPr="006D30A9" w:rsidRDefault="004D5E4D" w:rsidP="006D30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готовность удовлетворяться нерегулярной, случайной и однообразной пищей, не отрываясь от компьютера;</w:t>
      </w:r>
    </w:p>
    <w:p w14:paraId="0F6883F0" w14:textId="4BD807F6" w:rsidR="004D5E4D" w:rsidRPr="006D30A9" w:rsidRDefault="004D5E4D" w:rsidP="006D30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>угрозы, шантаж в ответ на ограничение или запрет игры на компьютере.</w:t>
      </w:r>
    </w:p>
    <w:p w14:paraId="39B63AF0" w14:textId="1EFFE979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FD7D4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Основными </w:t>
      </w:r>
      <w:r w:rsidRPr="004D5E4D">
        <w:rPr>
          <w:rFonts w:ascii="Times New Roman" w:eastAsia="Times New Roman" w:hAnsi="Times New Roman" w:cs="Times New Roman"/>
          <w:b/>
          <w:i/>
          <w:sz w:val="28"/>
          <w:szCs w:val="28"/>
        </w:rPr>
        <w:t>причинами возникновения зависимого поведения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29CB5D4B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– незрелость эмоционально-волевой сферы;</w:t>
      </w:r>
    </w:p>
    <w:p w14:paraId="7504C5A9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– агрессивность и нетерпимость;</w:t>
      </w:r>
    </w:p>
    <w:p w14:paraId="75EF4F39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проблемы с самооценкой;</w:t>
      </w:r>
    </w:p>
    <w:p w14:paraId="52141028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– подчинённость среде;</w:t>
      </w:r>
    </w:p>
    <w:p w14:paraId="401DE14B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– трудности с самовыражением;</w:t>
      </w:r>
    </w:p>
    <w:p w14:paraId="255E0106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– безделье, отсутствие каких-либо занятий либо обязанностей;</w:t>
      </w:r>
    </w:p>
    <w:p w14:paraId="161A5E20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– чувство одиночества, беззащитности;</w:t>
      </w:r>
    </w:p>
    <w:p w14:paraId="68F2142C" w14:textId="73E793B4" w:rsidR="004D5E4D" w:rsidRP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– восприятие своих житейских обстоятельств как трудных.</w:t>
      </w:r>
    </w:p>
    <w:p w14:paraId="6316C070" w14:textId="77777777" w:rsidR="004D5E4D" w:rsidRP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973019" w14:textId="77777777" w:rsidR="004D5E4D" w:rsidRDefault="004D5E4D" w:rsidP="004D5E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Наиболее значимые </w:t>
      </w:r>
      <w:r w:rsidRPr="004D5E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факторы риска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зависимостей возникающих в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семье: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несоблюдение членами семьи социальных норм и правил;</w:t>
      </w:r>
    </w:p>
    <w:p w14:paraId="3E5987ED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неправильные воспитательные методы: гиперопека, гипоопека,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противоречивое воспитание (отсутствие устойчивой системы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поощрений и наказаний), завышенные или заниженные требования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родителей к ребенку;</w:t>
      </w:r>
    </w:p>
    <w:p w14:paraId="2E931116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жестокий контроль дисциплины, приучающий к повиновению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(подавление личности ребенка);</w:t>
      </w:r>
    </w:p>
    <w:p w14:paraId="677D62D8" w14:textId="6BF6E1CC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частые смены настроения у родителей (стрессогенная эмоциональная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обстановка</w:t>
      </w:r>
      <w:r w:rsidR="006D3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семье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241859E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наличие хронических семейных конфликтов;</w:t>
      </w:r>
    </w:p>
    <w:p w14:paraId="7EEB853F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постоянная занятость родителей, отсутствие времени на ребёнка;</w:t>
      </w:r>
    </w:p>
    <w:p w14:paraId="0CDAFBF9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отрешенность родителей по отношению вопросов воспитания ребенка;</w:t>
      </w:r>
    </w:p>
    <w:p w14:paraId="17BFBA01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игнорирование переживаний ребенка;</w:t>
      </w:r>
    </w:p>
    <w:p w14:paraId="4C5126DF" w14:textId="7631C992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теплых, дружеских отношений, взаимопонимания,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сочувствия, сопереживания между членами семьи;</w:t>
      </w:r>
    </w:p>
    <w:p w14:paraId="2BCA2EEF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явное предпочтение одного ребенка (если семья многодетная).</w:t>
      </w:r>
    </w:p>
    <w:p w14:paraId="28ED17A9" w14:textId="77777777" w:rsidR="004D5E4D" w:rsidRDefault="004D5E4D" w:rsidP="004D5E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629B3" w14:textId="77777777" w:rsidR="00A16EE6" w:rsidRDefault="004D5E4D" w:rsidP="006D30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Памятка для родителей</w:t>
      </w:r>
    </w:p>
    <w:p w14:paraId="078C5CF6" w14:textId="77777777" w:rsidR="00A16EE6" w:rsidRDefault="004D5E4D" w:rsidP="006D30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Пути профилактики и преодоления зависимостей:</w:t>
      </w:r>
    </w:p>
    <w:p w14:paraId="347A8BA4" w14:textId="77777777" w:rsidR="00A16EE6" w:rsidRPr="006D30A9" w:rsidRDefault="004D5E4D" w:rsidP="006D30A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FC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30A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Общайтесь друг с другом.</w:t>
      </w:r>
    </w:p>
    <w:p w14:paraId="1EED82D5" w14:textId="77777777" w:rsidR="00A16EE6" w:rsidRDefault="004D5E4D" w:rsidP="00A16E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Общение - основная человеческая потребность, особенно для родителей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и детей. Отсутствие общения с родителями заставляет детей обращаться к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людям, которые могли бы с ним поговорить. Но кто они и что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посоветуют вашему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ребенку? Помните об этом, старайтесь быть инициатором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откровенного,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открытого общения со своим ребенком.</w:t>
      </w:r>
    </w:p>
    <w:p w14:paraId="183738D7" w14:textId="77777777" w:rsidR="00A16EE6" w:rsidRDefault="004D5E4D" w:rsidP="006D30A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FC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30A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Выслушивайте друг друга.</w:t>
      </w:r>
    </w:p>
    <w:p w14:paraId="31396678" w14:textId="77777777" w:rsidR="00A16EE6" w:rsidRDefault="004D5E4D" w:rsidP="00A16E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Умение слушать - основа эффективного общения. Умение слушать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означает: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быть внимательным к ребенку; выслушивать его точку зрения; уделять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внимание взглядам и чувствам ребенка.</w:t>
      </w:r>
    </w:p>
    <w:p w14:paraId="21D3B9A6" w14:textId="77777777" w:rsidR="00A16EE6" w:rsidRPr="006D30A9" w:rsidRDefault="004D5E4D" w:rsidP="006D30A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FC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30A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Ставьте себя на его место.</w:t>
      </w:r>
    </w:p>
    <w:p w14:paraId="39E5D858" w14:textId="77777777" w:rsidR="00A16EE6" w:rsidRDefault="004D5E4D" w:rsidP="00A16E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Детям часто кажется, что их проблемы никто и никогда не переживал.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Было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бы неплохо показать, что вы осознаете, насколько ребёнку сложно.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Договоритесь, что он может обратиться к вам в любой момент, когда ему это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действительно необходимо. Главное, чтобы он чувствовал, что вам всегда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интересно, что с ним происходит. Если вам удастся стать своему ребенку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другом,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вы будете самым счастливым родителем!</w:t>
      </w:r>
    </w:p>
    <w:p w14:paraId="2C05EA98" w14:textId="77777777" w:rsidR="00A16EE6" w:rsidRPr="006D30A9" w:rsidRDefault="004D5E4D" w:rsidP="006D30A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FC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30A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Проводите время вместе.</w:t>
      </w:r>
    </w:p>
    <w:p w14:paraId="567345BD" w14:textId="77777777" w:rsidR="00A16EE6" w:rsidRDefault="004D5E4D" w:rsidP="00A16E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Очень важно, когда родители умеют вместе заниматься спортом,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музыкой,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рисованием или иным способом устраивать с ребенком совместный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досуг или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совместную деятельность. Это необязательно должно быть нечто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особенное.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Пусть это будет поход на прогулку, на стадион, на рыбалку, за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грибами или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 совместный просмотр телевизионных передач. Для ребенка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иметь интересы, которые будут самым действенным средством защиты от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табака, алкоголя, наркотиков и иных видов зависимостей. Поддерживая его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увлечения, вы делаете очень важный шаг в предупреждении от их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употребления.</w:t>
      </w:r>
    </w:p>
    <w:p w14:paraId="37909648" w14:textId="77777777" w:rsidR="00A16EE6" w:rsidRDefault="004D5E4D" w:rsidP="006D30A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FC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30A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Научите ребенка говорить «нет».</w:t>
      </w:r>
    </w:p>
    <w:p w14:paraId="5DF90F23" w14:textId="352D6378" w:rsidR="004D5E4D" w:rsidRDefault="004D5E4D" w:rsidP="00A16E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Важно, чтобы он в семье имел это право. Тогда ему будет легче</w:t>
      </w:r>
      <w:r w:rsid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сопротивляться давлению сверстников.</w:t>
      </w:r>
    </w:p>
    <w:p w14:paraId="691F8120" w14:textId="77777777" w:rsidR="00A16EE6" w:rsidRDefault="00A16EE6" w:rsidP="006D30A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FC"/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30A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Предоставьте ребенку знания о наркотиках и алкоголе</w:t>
      </w:r>
      <w:r w:rsidRP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>, не избегая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>разговора о возможных положительных моментах удовольствия от них</w:t>
      </w: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CA038C3" w14:textId="38B64277" w:rsidR="00A16EE6" w:rsidRDefault="00A16EE6" w:rsidP="00A16E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>Вам необходимо помочь сделать ему правильный сознательный выбор между непродолжительным удовольствием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>длительными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необратимыми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6EE6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последствиями.</w:t>
      </w:r>
    </w:p>
    <w:p w14:paraId="5802BDB3" w14:textId="05747B95" w:rsidR="00746334" w:rsidRPr="00746334" w:rsidRDefault="00746334" w:rsidP="007463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D5E4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FC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46334">
        <w:rPr>
          <w:rFonts w:ascii="Times New Roman" w:eastAsia="Times New Roman" w:hAnsi="Times New Roman" w:cs="Times New Roman"/>
          <w:b/>
          <w:i/>
          <w:color w:val="111111"/>
          <w:sz w:val="28"/>
          <w:szCs w:val="28"/>
        </w:rPr>
        <w:t>Обратитесь к специалисту.</w:t>
      </w:r>
    </w:p>
    <w:p w14:paraId="3B2F744F" w14:textId="0BCF1FF4" w:rsidR="00746334" w:rsidRPr="00746334" w:rsidRDefault="00746334" w:rsidP="007463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46334">
        <w:rPr>
          <w:rFonts w:ascii="Times New Roman" w:eastAsia="Times New Roman" w:hAnsi="Times New Roman" w:cs="Times New Roman"/>
          <w:color w:val="111111"/>
          <w:sz w:val="28"/>
          <w:szCs w:val="28"/>
        </w:rPr>
        <w:t>Если вы убедились, что ваш ребёнок не может справиться с зависимостью самостоятельно, и вы не в силах помочь ему — обратитесь к специалисту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  <w:r w:rsidRPr="00746334">
        <w:rPr>
          <w:rFonts w:ascii="Times New Roman" w:eastAsia="Times New Roman" w:hAnsi="Times New Roman" w:cs="Times New Roman"/>
          <w:color w:val="111111"/>
          <w:sz w:val="28"/>
          <w:szCs w:val="28"/>
        </w:rPr>
        <w:t>лучше начать с психолога или психотерапевта. Специалист сможет более точно и объективно оценить ситуацию и вместе с вам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и помочь и поддержать ребенка</w:t>
      </w:r>
      <w:r w:rsidRPr="00746334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4320AFBD" w14:textId="65AF5F7B" w:rsidR="00746334" w:rsidRDefault="00746334" w:rsidP="00A16E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4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30F"/>
    <w:multiLevelType w:val="hybridMultilevel"/>
    <w:tmpl w:val="D6B6BA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1D8B"/>
    <w:multiLevelType w:val="hybridMultilevel"/>
    <w:tmpl w:val="25BCF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D0"/>
    <w:rsid w:val="004D5E4D"/>
    <w:rsid w:val="006D30A9"/>
    <w:rsid w:val="00746334"/>
    <w:rsid w:val="00807259"/>
    <w:rsid w:val="00A16EE6"/>
    <w:rsid w:val="00AF414F"/>
    <w:rsid w:val="00B150B4"/>
    <w:rsid w:val="00E062D0"/>
    <w:rsid w:val="00E2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8BA7"/>
  <w15:chartTrackingRefBased/>
  <w15:docId w15:val="{99340658-B7E7-44CC-8A8D-65D1E27E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5E4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D5E4D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4D5E4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4D5E4D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4D5E4D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a0"/>
    <w:rsid w:val="004D5E4D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6D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Licey</cp:lastModifiedBy>
  <cp:revision>5</cp:revision>
  <dcterms:created xsi:type="dcterms:W3CDTF">2021-11-03T06:50:00Z</dcterms:created>
  <dcterms:modified xsi:type="dcterms:W3CDTF">2024-12-17T09:33:00Z</dcterms:modified>
</cp:coreProperties>
</file>