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32F36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bookmarkStart w:id="0" w:name="_GoBack"/>
      <w:bookmarkEnd w:id="0"/>
      <w:r w:rsidRPr="003049B0">
        <w:rPr>
          <w:b/>
          <w:szCs w:val="26"/>
          <w:lang w:val="ru-RU"/>
        </w:rPr>
        <w:t xml:space="preserve">3.2 Планирование реализации информационных элементов  </w:t>
      </w:r>
    </w:p>
    <w:p w14:paraId="0A371C5D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5916"/>
          <w:tab w:val="left" w:pos="7932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ИС состоит из следующих типовых информационных элементов: БД, ФТД (файлы текущих документов), ФАД (файлы архивных документов). Между этими элементами существуют взаимосвязи, представленные на рис. 3.5. Предполагается, что первоначально должна быть создана БД, а затем параллельно могут создаваться ФТД и ФАД. Для реализации элементов ПС необходимо наличие БД.</w:t>
      </w:r>
    </w:p>
    <w:p w14:paraId="7F47C511" w14:textId="1116EB0F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5916"/>
          <w:tab w:val="left" w:pos="7932"/>
        </w:tabs>
        <w:autoSpaceDE/>
        <w:autoSpaceDN/>
        <w:adjustRightInd/>
        <w:spacing w:line="240" w:lineRule="auto"/>
        <w:ind w:firstLine="0"/>
        <w:jc w:val="center"/>
        <w:rPr>
          <w:sz w:val="16"/>
          <w:szCs w:val="16"/>
          <w:lang w:val="ru-RU"/>
        </w:rPr>
      </w:pPr>
      <w:r w:rsidRPr="003049B0">
        <w:rPr>
          <w:noProof/>
          <w:szCs w:val="26"/>
          <w:lang w:val="ru-RU"/>
        </w:rPr>
        <w:drawing>
          <wp:inline distT="0" distB="0" distL="0" distR="0" wp14:anchorId="4CFD7F38" wp14:editId="34066DFF">
            <wp:extent cx="2026920" cy="1211580"/>
            <wp:effectExtent l="0" t="0" r="0" b="0"/>
            <wp:docPr id="15" name="Рисунок 1" descr="Карпенко_ПАС_ЛР4_прило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пенко_ПАС_ЛР4_прило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4F28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  <w:tab w:val="left" w:pos="5916"/>
          <w:tab w:val="left" w:pos="7932"/>
        </w:tabs>
        <w:autoSpaceDE/>
        <w:autoSpaceDN/>
        <w:adjustRightInd/>
        <w:spacing w:line="240" w:lineRule="auto"/>
        <w:ind w:firstLine="0"/>
        <w:jc w:val="center"/>
        <w:rPr>
          <w:sz w:val="16"/>
          <w:szCs w:val="16"/>
          <w:lang w:val="ru-RU"/>
        </w:rPr>
      </w:pPr>
    </w:p>
    <w:p w14:paraId="7F602099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Рисунок 3.5 – Логическая структура ИС</w:t>
      </w:r>
    </w:p>
    <w:p w14:paraId="25CF7E80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На основе логической структуры ИС определяются вершины графика (названия информационных элементов ИС) и связи между ними.</w:t>
      </w:r>
    </w:p>
    <w:p w14:paraId="2434C427" w14:textId="0BC3495D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Распределение разработчиков включает последовательность следующих действий:</w:t>
      </w:r>
    </w:p>
    <w:p w14:paraId="5DE21D65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1755C2DE" w14:textId="62A656ED" w:rsidR="003049B0" w:rsidRDefault="002D6CA3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szCs w:val="26"/>
          <w:lang w:val="ru-RU"/>
        </w:rPr>
        <w:drawing>
          <wp:inline distT="0" distB="0" distL="0" distR="0" wp14:anchorId="0E14455A" wp14:editId="324B9F2A">
            <wp:extent cx="4485714" cy="287619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сРаспределени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B15E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5021890D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Рисунок 3.6 - Распределение элементов ИС между разработчиками</w:t>
      </w:r>
    </w:p>
    <w:p w14:paraId="31939FB9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jc w:val="center"/>
        <w:rPr>
          <w:szCs w:val="26"/>
          <w:lang w:val="ru-RU"/>
        </w:rPr>
      </w:pPr>
    </w:p>
    <w:p w14:paraId="07635A8C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4. Расчёт стоимости элементов с учетом характеристик разработчиков.</w:t>
      </w:r>
    </w:p>
    <w:p w14:paraId="09955446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Для расчёта новой стоимости элементов используются следующие данные:</w:t>
      </w:r>
    </w:p>
    <w:p w14:paraId="40CEC9BC" w14:textId="77777777" w:rsidR="003049B0" w:rsidRPr="003049B0" w:rsidRDefault="003049B0" w:rsidP="003049B0">
      <w:pPr>
        <w:numPr>
          <w:ilvl w:val="0"/>
          <w:numId w:val="7"/>
        </w:numPr>
        <w:tabs>
          <w:tab w:val="clear" w:pos="567"/>
          <w:tab w:val="clear" w:pos="1134"/>
          <w:tab w:val="clear" w:pos="1843"/>
          <w:tab w:val="clear" w:pos="5103"/>
          <w:tab w:val="left" w:pos="851"/>
        </w:tabs>
        <w:suppressAutoHyphens/>
        <w:autoSpaceDE/>
        <w:autoSpaceDN/>
        <w:adjustRightInd/>
        <w:spacing w:line="288" w:lineRule="auto"/>
        <w:ind w:right="284"/>
        <w:contextualSpacing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экспертные оценки стоимости БД и загрузки;</w:t>
      </w:r>
    </w:p>
    <w:p w14:paraId="581E1600" w14:textId="77777777" w:rsidR="003049B0" w:rsidRPr="003049B0" w:rsidRDefault="003049B0" w:rsidP="003049B0">
      <w:pPr>
        <w:numPr>
          <w:ilvl w:val="0"/>
          <w:numId w:val="7"/>
        </w:numPr>
        <w:tabs>
          <w:tab w:val="clear" w:pos="567"/>
          <w:tab w:val="clear" w:pos="1134"/>
          <w:tab w:val="clear" w:pos="1843"/>
          <w:tab w:val="clear" w:pos="5103"/>
          <w:tab w:val="left" w:pos="851"/>
        </w:tabs>
        <w:suppressAutoHyphens/>
        <w:autoSpaceDE/>
        <w:autoSpaceDN/>
        <w:adjustRightInd/>
        <w:spacing w:line="288" w:lineRule="auto"/>
        <w:ind w:right="284"/>
        <w:contextualSpacing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 xml:space="preserve">характеристики разработчиков, приведенные в табл. М.2. </w:t>
      </w:r>
    </w:p>
    <w:p w14:paraId="153EDCA3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 xml:space="preserve">Для каждого элемента рассчитываются показатели «Время реализации» и «Стоимость реализации» как сумма показателей по файлам, входящих в их состав. </w:t>
      </w:r>
    </w:p>
    <w:p w14:paraId="27A31C81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lastRenderedPageBreak/>
        <w:t>Для отдельных элементов эти показатели рассчитываются по следующим формулам:</w:t>
      </w:r>
    </w:p>
    <w:p w14:paraId="378938B0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 xml:space="preserve">Время реализации = Трудоёмкость реализации / Производительность </w:t>
      </w:r>
    </w:p>
    <w:p w14:paraId="265077C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Стоимость реализации = Время реализации * Дневная стоимость, где</w:t>
      </w:r>
    </w:p>
    <w:p w14:paraId="780FDDD6" w14:textId="77777777" w:rsidR="003049B0" w:rsidRPr="003049B0" w:rsidRDefault="003049B0" w:rsidP="003049B0">
      <w:pPr>
        <w:numPr>
          <w:ilvl w:val="0"/>
          <w:numId w:val="8"/>
        </w:numPr>
        <w:tabs>
          <w:tab w:val="clear" w:pos="567"/>
          <w:tab w:val="clear" w:pos="1134"/>
          <w:tab w:val="clear" w:pos="1843"/>
          <w:tab w:val="clear" w:pos="5103"/>
          <w:tab w:val="left" w:pos="851"/>
        </w:tabs>
        <w:suppressAutoHyphens/>
        <w:autoSpaceDE/>
        <w:autoSpaceDN/>
        <w:adjustRightInd/>
        <w:spacing w:line="288" w:lineRule="auto"/>
        <w:ind w:left="142" w:right="284" w:firstLine="567"/>
        <w:contextualSpacing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Трудоемкость реализации (в днях) – определяется на основе экспертных оценок (общая стоимость элемента/средняя зарплата разработчика).</w:t>
      </w:r>
    </w:p>
    <w:p w14:paraId="13BE6510" w14:textId="77777777" w:rsidR="003049B0" w:rsidRPr="003049B0" w:rsidRDefault="003049B0" w:rsidP="003049B0">
      <w:pPr>
        <w:numPr>
          <w:ilvl w:val="0"/>
          <w:numId w:val="8"/>
        </w:numPr>
        <w:tabs>
          <w:tab w:val="clear" w:pos="567"/>
          <w:tab w:val="clear" w:pos="1134"/>
          <w:tab w:val="clear" w:pos="1843"/>
          <w:tab w:val="clear" w:pos="5103"/>
          <w:tab w:val="left" w:pos="851"/>
        </w:tabs>
        <w:suppressAutoHyphens/>
        <w:autoSpaceDE/>
        <w:autoSpaceDN/>
        <w:adjustRightInd/>
        <w:spacing w:line="288" w:lineRule="auto"/>
        <w:ind w:left="142" w:right="284" w:firstLine="567"/>
        <w:contextualSpacing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Производительность (коэффициент) – значение для конкретного разработчика выбирается из табл. М.2.</w:t>
      </w:r>
    </w:p>
    <w:p w14:paraId="0A37D648" w14:textId="77777777" w:rsidR="003049B0" w:rsidRPr="003049B0" w:rsidRDefault="003049B0" w:rsidP="003049B0">
      <w:pPr>
        <w:numPr>
          <w:ilvl w:val="0"/>
          <w:numId w:val="8"/>
        </w:numPr>
        <w:tabs>
          <w:tab w:val="clear" w:pos="567"/>
          <w:tab w:val="clear" w:pos="1134"/>
          <w:tab w:val="clear" w:pos="1843"/>
          <w:tab w:val="clear" w:pos="5103"/>
          <w:tab w:val="left" w:pos="851"/>
        </w:tabs>
        <w:suppressAutoHyphens/>
        <w:autoSpaceDE/>
        <w:autoSpaceDN/>
        <w:adjustRightInd/>
        <w:spacing w:line="288" w:lineRule="auto"/>
        <w:ind w:left="142" w:right="284" w:firstLine="567"/>
        <w:contextualSpacing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Дневная стоимость (в руб.) или дневная зарплата – значение для конкретного разработчика выбирается из табл. М.2.</w:t>
      </w:r>
    </w:p>
    <w:p w14:paraId="1B2435DD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suppressAutoHyphens/>
        <w:autoSpaceDE/>
        <w:autoSpaceDN/>
        <w:adjustRightInd/>
        <w:spacing w:line="288" w:lineRule="auto"/>
        <w:ind w:left="709" w:right="284" w:firstLine="0"/>
        <w:contextualSpacing/>
        <w:rPr>
          <w:szCs w:val="26"/>
          <w:lang w:val="ru-RU"/>
        </w:rPr>
      </w:pPr>
    </w:p>
    <w:p w14:paraId="5733317B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Результаты расчета приведены в табл. 3.2</w:t>
      </w: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103"/>
        <w:gridCol w:w="1160"/>
        <w:gridCol w:w="1030"/>
        <w:gridCol w:w="1802"/>
        <w:gridCol w:w="1545"/>
        <w:gridCol w:w="1674"/>
      </w:tblGrid>
      <w:tr w:rsidR="003049B0" w:rsidRPr="003049B0" w14:paraId="663DE706" w14:textId="77777777" w:rsidTr="00B95A0B">
        <w:trPr>
          <w:cantSplit/>
          <w:trHeight w:val="107"/>
          <w:jc w:val="center"/>
        </w:trPr>
        <w:tc>
          <w:tcPr>
            <w:tcW w:w="1210" w:type="dxa"/>
            <w:vMerge w:val="restart"/>
          </w:tcPr>
          <w:p w14:paraId="61FE1F7D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Номер</w:t>
            </w:r>
          </w:p>
          <w:p w14:paraId="6D0AD626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разработчика</w:t>
            </w:r>
          </w:p>
        </w:tc>
        <w:tc>
          <w:tcPr>
            <w:tcW w:w="2263" w:type="dxa"/>
            <w:gridSpan w:val="2"/>
          </w:tcPr>
          <w:p w14:paraId="53C6648B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Модель разработчика</w:t>
            </w:r>
          </w:p>
        </w:tc>
        <w:tc>
          <w:tcPr>
            <w:tcW w:w="1030" w:type="dxa"/>
            <w:vMerge w:val="restart"/>
          </w:tcPr>
          <w:p w14:paraId="7D0C0255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Номер</w:t>
            </w:r>
          </w:p>
          <w:p w14:paraId="50C26EEA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элемента</w:t>
            </w:r>
          </w:p>
        </w:tc>
        <w:tc>
          <w:tcPr>
            <w:tcW w:w="1802" w:type="dxa"/>
          </w:tcPr>
          <w:p w14:paraId="4E25E08C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Экспертные данные</w:t>
            </w:r>
          </w:p>
        </w:tc>
        <w:tc>
          <w:tcPr>
            <w:tcW w:w="3219" w:type="dxa"/>
            <w:gridSpan w:val="2"/>
          </w:tcPr>
          <w:p w14:paraId="1E243706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Расчетные</w:t>
            </w:r>
          </w:p>
          <w:p w14:paraId="6E5FA4B0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характеристики</w:t>
            </w:r>
          </w:p>
        </w:tc>
      </w:tr>
      <w:tr w:rsidR="003049B0" w:rsidRPr="003049B0" w14:paraId="201D42F3" w14:textId="77777777" w:rsidTr="00B95A0B">
        <w:trPr>
          <w:cantSplit/>
          <w:trHeight w:val="600"/>
          <w:jc w:val="center"/>
        </w:trPr>
        <w:tc>
          <w:tcPr>
            <w:tcW w:w="1210" w:type="dxa"/>
            <w:vMerge/>
          </w:tcPr>
          <w:p w14:paraId="6FD4D161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</w:p>
        </w:tc>
        <w:tc>
          <w:tcPr>
            <w:tcW w:w="1103" w:type="dxa"/>
          </w:tcPr>
          <w:p w14:paraId="52716E46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Производительность</w:t>
            </w:r>
          </w:p>
        </w:tc>
        <w:tc>
          <w:tcPr>
            <w:tcW w:w="1159" w:type="dxa"/>
          </w:tcPr>
          <w:p w14:paraId="64A04CF8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Дневная</w:t>
            </w:r>
          </w:p>
          <w:p w14:paraId="74B5A241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стоимость</w:t>
            </w:r>
          </w:p>
        </w:tc>
        <w:tc>
          <w:tcPr>
            <w:tcW w:w="1030" w:type="dxa"/>
            <w:vMerge/>
          </w:tcPr>
          <w:p w14:paraId="771E817C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</w:p>
        </w:tc>
        <w:tc>
          <w:tcPr>
            <w:tcW w:w="1802" w:type="dxa"/>
          </w:tcPr>
          <w:p w14:paraId="685A6536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Трудоемкость</w:t>
            </w:r>
          </w:p>
        </w:tc>
        <w:tc>
          <w:tcPr>
            <w:tcW w:w="1545" w:type="dxa"/>
          </w:tcPr>
          <w:p w14:paraId="6EE9A97F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Время реализации</w:t>
            </w:r>
          </w:p>
        </w:tc>
        <w:tc>
          <w:tcPr>
            <w:tcW w:w="1674" w:type="dxa"/>
          </w:tcPr>
          <w:p w14:paraId="15186806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Стоимость</w:t>
            </w:r>
          </w:p>
          <w:p w14:paraId="645B5D75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реализации</w:t>
            </w:r>
          </w:p>
        </w:tc>
      </w:tr>
      <w:tr w:rsidR="003049B0" w:rsidRPr="003049B0" w14:paraId="70DC0915" w14:textId="77777777" w:rsidTr="00B95A0B">
        <w:trPr>
          <w:trHeight w:val="107"/>
          <w:jc w:val="center"/>
        </w:trPr>
        <w:tc>
          <w:tcPr>
            <w:tcW w:w="1210" w:type="dxa"/>
            <w:vAlign w:val="center"/>
          </w:tcPr>
          <w:p w14:paraId="1D9E17E8" w14:textId="484F12BF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103" w:type="dxa"/>
          </w:tcPr>
          <w:p w14:paraId="5507D887" w14:textId="299CD6A9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0"/>
                <w:lang w:val="ru-RU"/>
              </w:rPr>
              <w:t>2.25</w:t>
            </w:r>
          </w:p>
        </w:tc>
        <w:tc>
          <w:tcPr>
            <w:tcW w:w="1159" w:type="dxa"/>
          </w:tcPr>
          <w:p w14:paraId="290A8431" w14:textId="14D00953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0"/>
                <w:lang w:val="ru-RU"/>
              </w:rPr>
              <w:t>3</w:t>
            </w:r>
            <w:r w:rsidR="003049B0" w:rsidRPr="003049B0">
              <w:rPr>
                <w:rFonts w:ascii="Arial Narrow" w:hAnsi="Arial Narrow" w:cs="Arial"/>
                <w:sz w:val="20"/>
                <w:lang w:val="ru-RU"/>
              </w:rPr>
              <w:t>5</w:t>
            </w:r>
          </w:p>
        </w:tc>
        <w:tc>
          <w:tcPr>
            <w:tcW w:w="1030" w:type="dxa"/>
            <w:vAlign w:val="center"/>
          </w:tcPr>
          <w:p w14:paraId="137E1AC7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Calibri"/>
                <w:color w:val="000000"/>
                <w:sz w:val="20"/>
                <w:lang w:val="ru-RU"/>
              </w:rPr>
              <w:t>БД</w:t>
            </w:r>
          </w:p>
        </w:tc>
        <w:tc>
          <w:tcPr>
            <w:tcW w:w="1802" w:type="dxa"/>
            <w:vAlign w:val="center"/>
          </w:tcPr>
          <w:p w14:paraId="67D60900" w14:textId="0277C67F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659</w:t>
            </w:r>
          </w:p>
        </w:tc>
        <w:tc>
          <w:tcPr>
            <w:tcW w:w="1545" w:type="dxa"/>
            <w:vAlign w:val="center"/>
          </w:tcPr>
          <w:p w14:paraId="1924347F" w14:textId="4DCF6658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293</w:t>
            </w:r>
          </w:p>
        </w:tc>
        <w:tc>
          <w:tcPr>
            <w:tcW w:w="1674" w:type="dxa"/>
            <w:vAlign w:val="center"/>
          </w:tcPr>
          <w:p w14:paraId="1CFEAA68" w14:textId="3E1F6A86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10255</w:t>
            </w:r>
          </w:p>
        </w:tc>
      </w:tr>
      <w:tr w:rsidR="003049B0" w:rsidRPr="003049B0" w14:paraId="35BA9128" w14:textId="77777777" w:rsidTr="00B95A0B">
        <w:trPr>
          <w:trHeight w:val="107"/>
          <w:jc w:val="center"/>
        </w:trPr>
        <w:tc>
          <w:tcPr>
            <w:tcW w:w="1210" w:type="dxa"/>
            <w:vAlign w:val="center"/>
          </w:tcPr>
          <w:p w14:paraId="44555866" w14:textId="72E28FCA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103" w:type="dxa"/>
          </w:tcPr>
          <w:p w14:paraId="192D1EF1" w14:textId="39638BD9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0"/>
                <w:lang w:val="ru-RU"/>
              </w:rPr>
              <w:t>1.7</w:t>
            </w:r>
            <w:r w:rsidR="003049B0" w:rsidRPr="003049B0">
              <w:rPr>
                <w:rFonts w:ascii="Arial Narrow" w:hAnsi="Arial Narrow" w:cs="Arial"/>
                <w:sz w:val="20"/>
                <w:lang w:val="ru-RU"/>
              </w:rPr>
              <w:t>5</w:t>
            </w:r>
          </w:p>
        </w:tc>
        <w:tc>
          <w:tcPr>
            <w:tcW w:w="1159" w:type="dxa"/>
          </w:tcPr>
          <w:p w14:paraId="7308CDE0" w14:textId="4EF4B2D6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0"/>
                <w:lang w:val="ru-RU"/>
              </w:rPr>
              <w:t>28</w:t>
            </w:r>
          </w:p>
        </w:tc>
        <w:tc>
          <w:tcPr>
            <w:tcW w:w="1030" w:type="dxa"/>
            <w:vAlign w:val="center"/>
          </w:tcPr>
          <w:p w14:paraId="33CF11C6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Calibri"/>
                <w:color w:val="000000"/>
                <w:sz w:val="20"/>
                <w:lang w:val="ru-RU"/>
              </w:rPr>
              <w:t>ФТД</w:t>
            </w:r>
          </w:p>
        </w:tc>
        <w:tc>
          <w:tcPr>
            <w:tcW w:w="1802" w:type="dxa"/>
            <w:vAlign w:val="center"/>
          </w:tcPr>
          <w:p w14:paraId="29E99519" w14:textId="231CB4F8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636</w:t>
            </w:r>
          </w:p>
        </w:tc>
        <w:tc>
          <w:tcPr>
            <w:tcW w:w="1545" w:type="dxa"/>
            <w:vAlign w:val="center"/>
          </w:tcPr>
          <w:p w14:paraId="0109B475" w14:textId="40632A4F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363</w:t>
            </w:r>
          </w:p>
        </w:tc>
        <w:tc>
          <w:tcPr>
            <w:tcW w:w="1674" w:type="dxa"/>
            <w:vAlign w:val="center"/>
          </w:tcPr>
          <w:p w14:paraId="6C5C8DD8" w14:textId="18E722FF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10164</w:t>
            </w:r>
          </w:p>
        </w:tc>
      </w:tr>
      <w:tr w:rsidR="003049B0" w:rsidRPr="003049B0" w14:paraId="1D9DD5C0" w14:textId="77777777" w:rsidTr="00B95A0B">
        <w:trPr>
          <w:trHeight w:val="107"/>
          <w:jc w:val="center"/>
        </w:trPr>
        <w:tc>
          <w:tcPr>
            <w:tcW w:w="1210" w:type="dxa"/>
            <w:vAlign w:val="center"/>
          </w:tcPr>
          <w:p w14:paraId="515F69F2" w14:textId="0F5E914C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1103" w:type="dxa"/>
          </w:tcPr>
          <w:p w14:paraId="54704E84" w14:textId="04B1E853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0"/>
                <w:lang w:val="ru-RU"/>
              </w:rPr>
              <w:t>2.7</w:t>
            </w:r>
            <w:r w:rsidR="003049B0" w:rsidRPr="003049B0">
              <w:rPr>
                <w:rFonts w:ascii="Arial Narrow" w:hAnsi="Arial Narrow" w:cs="Arial"/>
                <w:sz w:val="20"/>
                <w:lang w:val="ru-RU"/>
              </w:rPr>
              <w:t>5</w:t>
            </w:r>
          </w:p>
        </w:tc>
        <w:tc>
          <w:tcPr>
            <w:tcW w:w="1159" w:type="dxa"/>
          </w:tcPr>
          <w:p w14:paraId="7381037A" w14:textId="740DF818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0"/>
                <w:lang w:val="ru-RU"/>
              </w:rPr>
              <w:t>20</w:t>
            </w:r>
          </w:p>
        </w:tc>
        <w:tc>
          <w:tcPr>
            <w:tcW w:w="1030" w:type="dxa"/>
            <w:vAlign w:val="center"/>
          </w:tcPr>
          <w:p w14:paraId="376F643E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Calibri"/>
                <w:color w:val="000000"/>
                <w:sz w:val="20"/>
                <w:lang w:val="ru-RU"/>
              </w:rPr>
              <w:t>ФАД</w:t>
            </w:r>
          </w:p>
        </w:tc>
        <w:tc>
          <w:tcPr>
            <w:tcW w:w="1802" w:type="dxa"/>
            <w:vAlign w:val="center"/>
          </w:tcPr>
          <w:p w14:paraId="4765815B" w14:textId="524BD66B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106</w:t>
            </w:r>
          </w:p>
        </w:tc>
        <w:tc>
          <w:tcPr>
            <w:tcW w:w="1545" w:type="dxa"/>
            <w:vAlign w:val="center"/>
          </w:tcPr>
          <w:p w14:paraId="1C2049F1" w14:textId="79BD4890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39</w:t>
            </w:r>
          </w:p>
        </w:tc>
        <w:tc>
          <w:tcPr>
            <w:tcW w:w="1674" w:type="dxa"/>
            <w:vAlign w:val="center"/>
          </w:tcPr>
          <w:p w14:paraId="1DC159C6" w14:textId="2A37A7D3" w:rsidR="003049B0" w:rsidRPr="003049B0" w:rsidRDefault="00CC2C6C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sz w:val="20"/>
                <w:lang w:val="ru-RU"/>
              </w:rPr>
              <w:t>780</w:t>
            </w:r>
          </w:p>
        </w:tc>
      </w:tr>
    </w:tbl>
    <w:p w14:paraId="4B1DF1E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56D60BE0" w14:textId="600229A3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Результаты расчёта представляются в виде плана реализации элементов ИС для заданного коллектива разработчиков (см. рисунок 3.7).</w:t>
      </w:r>
    </w:p>
    <w:p w14:paraId="4E0432B9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6C926BDC" w14:textId="37D814B1" w:rsidR="003049B0" w:rsidRDefault="002D6CA3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szCs w:val="26"/>
          <w:lang w:val="ru-RU"/>
        </w:rPr>
        <w:drawing>
          <wp:inline distT="0" distB="0" distL="0" distR="0" wp14:anchorId="3F0F7DA7" wp14:editId="0321CC0F">
            <wp:extent cx="4485714" cy="287619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сРаспределениеРазраб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9C0B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4840CECF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center" w:pos="4819"/>
          <w:tab w:val="left" w:pos="6036"/>
          <w:tab w:val="right" w:pos="9638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Рисунок 3.7 – Модель сетевого графика для реализации элементов ИС</w:t>
      </w:r>
    </w:p>
    <w:p w14:paraId="794AA6A6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center" w:pos="4819"/>
          <w:tab w:val="left" w:pos="6036"/>
          <w:tab w:val="right" w:pos="9638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</w:p>
    <w:p w14:paraId="3FE82B23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Расчет критического пути:</w:t>
      </w:r>
    </w:p>
    <w:p w14:paraId="48CBA8DE" w14:textId="4A86D03B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1</w:t>
      </w:r>
      <w:r w:rsidR="005D5491">
        <w:rPr>
          <w:szCs w:val="26"/>
          <w:lang w:val="ru-RU"/>
        </w:rPr>
        <w:t xml:space="preserve"> путь: БД + ФТД = 293 + 363 = 656</w:t>
      </w:r>
      <w:r w:rsidRPr="003049B0">
        <w:rPr>
          <w:szCs w:val="26"/>
          <w:lang w:val="ru-RU"/>
        </w:rPr>
        <w:t xml:space="preserve"> дней.</w:t>
      </w:r>
    </w:p>
    <w:p w14:paraId="481A2D9B" w14:textId="0C4F5994" w:rsidR="003049B0" w:rsidRPr="003049B0" w:rsidRDefault="005D5491" w:rsidP="003049B0">
      <w:pPr>
        <w:tabs>
          <w:tab w:val="clear" w:pos="567"/>
          <w:tab w:val="clear" w:pos="1134"/>
          <w:tab w:val="clear" w:pos="1843"/>
          <w:tab w:val="clear" w:pos="5103"/>
          <w:tab w:val="center" w:pos="4819"/>
          <w:tab w:val="left" w:pos="6036"/>
          <w:tab w:val="right" w:pos="9638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 путь: БД + ФАД = 293 + 39 = 332 дня</w:t>
      </w:r>
      <w:r w:rsidR="003049B0" w:rsidRPr="003049B0">
        <w:rPr>
          <w:szCs w:val="26"/>
          <w:lang w:val="ru-RU"/>
        </w:rPr>
        <w:t>.</w:t>
      </w:r>
      <w:r>
        <w:rPr>
          <w:szCs w:val="26"/>
          <w:lang w:val="ru-RU"/>
        </w:rPr>
        <w:br/>
        <w:t>Критический путь – 1 путь = 656 дней.</w:t>
      </w:r>
    </w:p>
    <w:p w14:paraId="2F546ECC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3049B0">
        <w:rPr>
          <w:szCs w:val="26"/>
          <w:lang w:val="ru-RU"/>
        </w:rPr>
        <w:lastRenderedPageBreak/>
        <w:t>На основе сетевого графика разрабатывается план реализации элементов ИС заданным коллективом разработчиков.</w:t>
      </w:r>
    </w:p>
    <w:p w14:paraId="552B59A1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Данные показатели можно проиллюстрировать на плане реализации элементов ИС (см. рисунок 3.8).</w:t>
      </w:r>
    </w:p>
    <w:p w14:paraId="7B1A674D" w14:textId="292E28E9" w:rsidR="003049B0" w:rsidRDefault="00366AD9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lang w:val="ru-RU"/>
        </w:rPr>
        <w:drawing>
          <wp:inline distT="0" distB="0" distL="0" distR="0" wp14:anchorId="3686E1BA" wp14:editId="28B9B869">
            <wp:extent cx="5940425" cy="33191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2C90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3EF9F1C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Рисунок 3.8 – Планирование реализации элементов ИС</w:t>
      </w:r>
    </w:p>
    <w:p w14:paraId="15BE36F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3D5068D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3049B0">
        <w:rPr>
          <w:b/>
          <w:szCs w:val="26"/>
          <w:lang w:val="ru-RU"/>
        </w:rPr>
        <w:t>3.3.</w:t>
      </w:r>
      <w:r w:rsidRPr="003049B0">
        <w:rPr>
          <w:b/>
          <w:szCs w:val="26"/>
          <w:lang w:val="ru-RU"/>
        </w:rPr>
        <w:tab/>
        <w:t>Уточнение концепции АСОИ</w:t>
      </w:r>
    </w:p>
    <w:p w14:paraId="50D3E823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На основе результатов оптимизации элементов АСОИ вносятся изменения и уточнения в ранее полученные результаты, а именно: уточняется концепция АСОИ на основе результатов оптимизации элементов АСОИ и представляется в виде новой таблицы «Концепция АСОИ и её компоненты» (см. таблицу 3.4).</w:t>
      </w:r>
    </w:p>
    <w:p w14:paraId="6C7D583C" w14:textId="5729EAF0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7E26EF59" w14:textId="2D902CC6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0F128465" w14:textId="32789EA8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586B6E98" w14:textId="33570667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2C9D77DC" w14:textId="580523B4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5837A2F4" w14:textId="07F87167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61233C2E" w14:textId="59EB38A7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2FE950EF" w14:textId="22E24AA1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5E55C612" w14:textId="16BA3F3C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0218A848" w14:textId="3F587D52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40CC8A88" w14:textId="237FEDFF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7DDA14B8" w14:textId="6D01B0E2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74EBC6CF" w14:textId="2A223175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7CD023A7" w14:textId="31E65CB4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6D7F2347" w14:textId="313BC78C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5D631E80" w14:textId="1067B17D" w:rsidR="002301CF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7510D06A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5BD24C8F" w14:textId="5AACBD29" w:rsidR="003049B0" w:rsidRPr="003049B0" w:rsidRDefault="003049B0" w:rsidP="00D7305C">
      <w:pPr>
        <w:tabs>
          <w:tab w:val="clear" w:pos="567"/>
          <w:tab w:val="clear" w:pos="1134"/>
          <w:tab w:val="clear" w:pos="1843"/>
          <w:tab w:val="clear" w:pos="5103"/>
          <w:tab w:val="left" w:pos="7188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Таблица 3.4 – Итоговая оптимизированная</w:t>
      </w:r>
      <w:r w:rsidR="00D7305C">
        <w:rPr>
          <w:szCs w:val="26"/>
          <w:lang w:val="ru-RU"/>
        </w:rPr>
        <w:t xml:space="preserve"> концепция АСОИ и её компоненты</w:t>
      </w:r>
    </w:p>
    <w:p w14:paraId="2DCFEE0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87"/>
        <w:gridCol w:w="651"/>
        <w:gridCol w:w="1292"/>
        <w:gridCol w:w="907"/>
        <w:gridCol w:w="907"/>
        <w:gridCol w:w="908"/>
        <w:gridCol w:w="907"/>
        <w:gridCol w:w="910"/>
        <w:gridCol w:w="808"/>
        <w:gridCol w:w="879"/>
        <w:gridCol w:w="779"/>
      </w:tblGrid>
      <w:tr w:rsidR="0044679E" w:rsidRPr="00D7305C" w14:paraId="55461F20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4B3D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Описание</w:t>
            </w:r>
            <w:proofErr w:type="spellEnd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станций</w:t>
            </w:r>
            <w:proofErr w:type="spellEnd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АСОИ</w:t>
            </w:r>
          </w:p>
        </w:tc>
        <w:tc>
          <w:tcPr>
            <w:tcW w:w="5594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2CD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Организационная</w:t>
            </w:r>
            <w:proofErr w:type="spellEnd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структура</w:t>
            </w:r>
            <w:proofErr w:type="spellEnd"/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B16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Сервер</w:t>
            </w:r>
            <w:proofErr w:type="spellEnd"/>
          </w:p>
        </w:tc>
        <w:tc>
          <w:tcPr>
            <w:tcW w:w="8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3D9C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Итого</w:t>
            </w:r>
            <w:proofErr w:type="spellEnd"/>
          </w:p>
        </w:tc>
      </w:tr>
      <w:tr w:rsidR="0044679E" w:rsidRPr="00D7305C" w14:paraId="5D3EEEED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24F02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F019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881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П2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E2A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П3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09C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П4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1CAB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П5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932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ЭП1</w:t>
            </w:r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E8D9A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2D0B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</w:tr>
      <w:tr w:rsidR="0044679E" w:rsidRPr="00D7305C" w14:paraId="36B45B8A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60D52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5594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6DC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Номера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пользователей</w:t>
            </w:r>
            <w:proofErr w:type="spellEnd"/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C9C29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9E28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</w:tr>
      <w:tr w:rsidR="0044679E" w:rsidRPr="00D7305C" w14:paraId="7CC64330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2898B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6BD2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1-10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36ED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11-15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EB2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16-19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9187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20-28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C985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29-39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E5A1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40-43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3F01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D745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</w:tr>
      <w:tr w:rsidR="0044679E" w:rsidRPr="00D7305C" w14:paraId="08D5F163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C911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—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79EA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DA74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6DB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8E95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4D2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DB9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A36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D5A1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4679E" w:rsidRPr="00D7305C" w14:paraId="19158F4C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A0BF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—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950D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EAFE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F176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504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F20B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6F3A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E527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D8DC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4679E" w:rsidRPr="00D7305C" w14:paraId="166720BC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7155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Номер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станции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EC4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1-10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9C1B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11-15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A9C7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16-19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0960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20-28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A75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29-39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B7B9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40-43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1DA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F51F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4679E" w:rsidRPr="00D7305C" w14:paraId="0695EC50" w14:textId="77777777" w:rsidTr="0082780A">
        <w:trPr>
          <w:trHeight w:val="338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F76C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Тип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станции</w:t>
            </w:r>
            <w:proofErr w:type="spellEnd"/>
          </w:p>
          <w:p w14:paraId="225CB01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 xml:space="preserve">(=1-сервер, =2-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польз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>.)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D6A7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D22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F551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F4A8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B500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AB3E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37835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76F4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4679E" w:rsidRPr="00D7305C" w14:paraId="6FDE191B" w14:textId="77777777" w:rsidTr="0082780A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0977EE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ПС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C131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СП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61AB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СП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C073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8DCB4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BC5E2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73CAB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34A73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FF056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7F0AE5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1E22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44679E" w:rsidRPr="00D7305C" w14:paraId="64ABD631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76155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CD60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B082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СП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4C31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500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3C498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DD9EA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1D3C7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A6BDD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CCFF2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662BA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66CE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1250</w:t>
            </w:r>
          </w:p>
        </w:tc>
      </w:tr>
      <w:tr w:rsidR="0044679E" w:rsidRPr="00D7305C" w14:paraId="1EBEC9D5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5099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CCB8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ИП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E6C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ИП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6FF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A054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8AD7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364B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B294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A709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F143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MySQL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88D3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44679E" w:rsidRPr="00D7305C" w14:paraId="0D0ECF37" w14:textId="77777777" w:rsidTr="0082780A">
        <w:trPr>
          <w:trHeight w:val="342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1A91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D1112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D72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 ИП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7751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8500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C3155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2550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5C63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1700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1837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2550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C7BF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3400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D6F0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1700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847E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AB71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20550</w:t>
            </w:r>
          </w:p>
        </w:tc>
      </w:tr>
      <w:tr w:rsidR="0044679E" w:rsidRPr="00D7305C" w14:paraId="2B7ACDD6" w14:textId="77777777" w:rsidTr="0082780A">
        <w:trPr>
          <w:trHeight w:val="687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302D0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B1F6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1B54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Идентифик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.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приложения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4110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0D4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36CA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394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473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FBF1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367B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FC44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44679E" w:rsidRPr="00D7305C" w14:paraId="4C90336E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75AF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A8A5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A94D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приложения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D808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8050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9B01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4355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60AF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5200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0B6E5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6540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5C5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8125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5283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7980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483F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6BD1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40250</w:t>
            </w:r>
          </w:p>
        </w:tc>
      </w:tr>
      <w:tr w:rsidR="0044679E" w:rsidRPr="00D7305C" w14:paraId="4F23D6DF" w14:textId="77777777" w:rsidTr="0082780A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311DF5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ИС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31B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БД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B531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Идентифика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-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тор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БД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05A9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F877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D37A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CBD7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D2FC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E01C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773D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БД Сервер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376D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44679E" w:rsidRPr="00D7305C" w14:paraId="24E93EF7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F71A0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D6EE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48C4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создания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БД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5688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74DC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F52C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C92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8B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7B69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3FAAC" w14:textId="0450F05B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10255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4673B" w14:textId="6FC6F7ED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10255</w:t>
            </w:r>
          </w:p>
        </w:tc>
      </w:tr>
      <w:tr w:rsidR="0044679E" w:rsidRPr="00D7305C" w14:paraId="0E8523B0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15F6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4B0F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ФТД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5AA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загрузки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ФТД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2B21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3A3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1B86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C58D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992B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D4E9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BE857" w14:textId="07ECE4FA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10164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D3F60" w14:textId="0BFC0193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10164</w:t>
            </w:r>
          </w:p>
        </w:tc>
      </w:tr>
      <w:tr w:rsidR="0044679E" w:rsidRPr="00D7305C" w14:paraId="5375AA02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6DA4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17AC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ФАТ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F6CE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загрузки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ФАД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26AA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8F7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6994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40D5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0B1C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1CE3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16F38" w14:textId="0F2CEC32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780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4A39D" w14:textId="67C0390B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780</w:t>
            </w:r>
          </w:p>
        </w:tc>
      </w:tr>
      <w:tr w:rsidR="0044679E" w:rsidRPr="00D7305C" w14:paraId="01CCA69F" w14:textId="77777777" w:rsidTr="0082780A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407DEC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ТС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9454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ПЭВМ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4040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Марка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ПЭВМ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C03D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Пилот 4gb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D4EB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2828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53A2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Пилот 6gb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5836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DC81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2593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C595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44679E" w:rsidRPr="00D7305C" w14:paraId="1C124F0D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0CBC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7272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4FB8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ПЭВМ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30C8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5800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4EC6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2547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F6A8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1698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61E1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3144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D7E4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3396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1169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BB727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E446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19132</w:t>
            </w:r>
          </w:p>
        </w:tc>
      </w:tr>
      <w:tr w:rsidR="0044679E" w:rsidRPr="00D7305C" w14:paraId="1AB1B901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6F6B5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6BE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Устр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>.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9567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устройств</w:t>
            </w:r>
            <w:proofErr w:type="spellEnd"/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6A2A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B3DA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83CA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4BB37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1CD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D70C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C5875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A7C5D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44679E" w:rsidRPr="00D7305C" w14:paraId="2A638864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31E33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A6545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BBA44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устройств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B75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8000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863F1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F09B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574C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E877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05D9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23C0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57C70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14400</w:t>
            </w:r>
          </w:p>
        </w:tc>
      </w:tr>
      <w:tr w:rsidR="0044679E" w:rsidRPr="00D7305C" w14:paraId="0E400D16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4248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Общая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РС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AB58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3085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2A50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3734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1E51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4749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EA49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4661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DB4C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4180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E559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6139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7883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269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-</w:t>
            </w:r>
          </w:p>
        </w:tc>
      </w:tr>
      <w:tr w:rsidR="0044679E" w:rsidRPr="00D7305C" w14:paraId="0214171A" w14:textId="77777777" w:rsidTr="0082780A">
        <w:trPr>
          <w:trHeight w:val="508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2B35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Общая стоимость по группам пользователей (по подразделениям)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82E0E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30850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BDA88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11202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483B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9498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EDB72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13984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5805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16721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9D1A9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12278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D3FDA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7408C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color w:val="000000"/>
                <w:sz w:val="20"/>
              </w:rPr>
            </w:pPr>
          </w:p>
        </w:tc>
      </w:tr>
      <w:tr w:rsidR="0044679E" w:rsidRPr="00D7305C" w14:paraId="767A9DF0" w14:textId="77777777" w:rsidTr="0082780A">
        <w:trPr>
          <w:trHeight w:val="182"/>
          <w:jc w:val="center"/>
        </w:trPr>
        <w:tc>
          <w:tcPr>
            <w:tcW w:w="802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E48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Итого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по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серверу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B30ED" w14:textId="7C61A15A" w:rsidR="0044679E" w:rsidRPr="00D7305C" w:rsidRDefault="00EA25E3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222</w:t>
            </w:r>
            <w:r w:rsidR="0044679E"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48</w:t>
            </w:r>
          </w:p>
        </w:tc>
        <w:tc>
          <w:tcPr>
            <w:tcW w:w="81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9896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</w:p>
        </w:tc>
      </w:tr>
      <w:tr w:rsidR="0044679E" w:rsidRPr="00D7305C" w14:paraId="6DE0B48F" w14:textId="77777777" w:rsidTr="0082780A">
        <w:trPr>
          <w:trHeight w:val="182"/>
          <w:jc w:val="center"/>
        </w:trPr>
        <w:tc>
          <w:tcPr>
            <w:tcW w:w="894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09EC4F" w14:textId="77777777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Общая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АСОИ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70BB" w14:textId="79C81FEF" w:rsidR="0044679E" w:rsidRPr="00D7305C" w:rsidRDefault="0044679E" w:rsidP="0082780A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116781</w:t>
            </w:r>
          </w:p>
        </w:tc>
      </w:tr>
    </w:tbl>
    <w:p w14:paraId="687F3540" w14:textId="77777777" w:rsidR="00D7305C" w:rsidRPr="00D7305C" w:rsidRDefault="00D7305C" w:rsidP="00D7305C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color w:val="000000"/>
          <w:szCs w:val="26"/>
        </w:rPr>
      </w:pPr>
      <w:r w:rsidRPr="00D7305C">
        <w:rPr>
          <w:color w:val="000000"/>
          <w:szCs w:val="26"/>
          <w:lang w:val="ru-RU"/>
        </w:rPr>
        <w:t>Примечание</w:t>
      </w:r>
      <w:r w:rsidRPr="00D7305C">
        <w:rPr>
          <w:color w:val="000000"/>
          <w:szCs w:val="26"/>
        </w:rPr>
        <w:t xml:space="preserve">: AMBV = Access, Microsoft Office, </w:t>
      </w:r>
      <w:r w:rsidRPr="00D7305C">
        <w:rPr>
          <w:color w:val="000000"/>
          <w:szCs w:val="26"/>
          <w:lang w:val="ru-RU"/>
        </w:rPr>
        <w:t>Бейсик</w:t>
      </w:r>
      <w:r w:rsidRPr="00D7305C">
        <w:rPr>
          <w:color w:val="000000"/>
          <w:szCs w:val="26"/>
        </w:rPr>
        <w:t>, Visual Studio Code</w:t>
      </w:r>
    </w:p>
    <w:p w14:paraId="1CEC5C57" w14:textId="77777777" w:rsidR="003049B0" w:rsidRPr="00D7305C" w:rsidRDefault="003049B0" w:rsidP="00D7305C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rPr>
          <w:szCs w:val="26"/>
        </w:rPr>
      </w:pPr>
    </w:p>
    <w:p w14:paraId="329F337F" w14:textId="77777777" w:rsidR="003049B0" w:rsidRPr="00D7305C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</w:rPr>
      </w:pPr>
    </w:p>
    <w:p w14:paraId="245774C3" w14:textId="6E8579EA" w:rsidR="00805377" w:rsidRPr="003049B0" w:rsidRDefault="00805377" w:rsidP="002301CF">
      <w:pPr>
        <w:ind w:firstLine="0"/>
      </w:pPr>
    </w:p>
    <w:sectPr w:rsidR="00805377" w:rsidRPr="003049B0" w:rsidSect="00CA4A28">
      <w:headerReference w:type="default" r:id="rId12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D5E7B" w14:textId="77777777" w:rsidR="002A3586" w:rsidRDefault="002A3586" w:rsidP="0031335E">
      <w:pPr>
        <w:spacing w:line="240" w:lineRule="auto"/>
      </w:pPr>
      <w:r>
        <w:separator/>
      </w:r>
    </w:p>
  </w:endnote>
  <w:endnote w:type="continuationSeparator" w:id="0">
    <w:p w14:paraId="3964ACC3" w14:textId="77777777" w:rsidR="002A3586" w:rsidRDefault="002A3586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A627A" w14:textId="77777777" w:rsidR="002A3586" w:rsidRDefault="002A3586" w:rsidP="0031335E">
      <w:pPr>
        <w:spacing w:line="240" w:lineRule="auto"/>
      </w:pPr>
      <w:r>
        <w:separator/>
      </w:r>
    </w:p>
  </w:footnote>
  <w:footnote w:type="continuationSeparator" w:id="0">
    <w:p w14:paraId="3965F6D1" w14:textId="77777777" w:rsidR="002A3586" w:rsidRDefault="002A3586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DD3E" w14:textId="49E3C337" w:rsidR="00AD28AF" w:rsidRPr="007D3B4C" w:rsidRDefault="00AD28AF">
    <w:pPr>
      <w:pStyle w:val="a6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10CF8B" wp14:editId="1819AE78">
              <wp:simplePos x="0" y="0"/>
              <wp:positionH relativeFrom="column">
                <wp:posOffset>-375285</wp:posOffset>
              </wp:positionH>
              <wp:positionV relativeFrom="paragraph">
                <wp:posOffset>-201930</wp:posOffset>
              </wp:positionV>
              <wp:extent cx="6645885" cy="10239368"/>
              <wp:effectExtent l="0" t="0" r="3175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885" cy="10239368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AC6F5" w14:textId="17557CD5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5" y="15612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F5A34" w14:textId="50C8040D" w:rsidR="00AD28AF" w:rsidRPr="002D5A84" w:rsidRDefault="00AD28AF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45562" w14:textId="78AD30A3" w:rsidR="00AD28AF" w:rsidRPr="00A114B7" w:rsidRDefault="00AD28AF" w:rsidP="00A114B7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 w:rsidRPr="00A114B7">
                              <w:rPr>
                                <w:sz w:val="40"/>
                              </w:rPr>
                              <w:t>КР.АС-61.210520 – 02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C57EF" w14:textId="7177ADDA" w:rsidR="00AD28AF" w:rsidRPr="002D5A84" w:rsidRDefault="00AD28AF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42AB" w14:textId="2A17E34C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8619B" w14:textId="5B1D91E7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535B9" w14:textId="45A2BBF0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ADFCE" w14:textId="6672D22F" w:rsidR="00AD28AF" w:rsidRPr="00CA4A28" w:rsidRDefault="00AD28AF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86A02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08EDBA" w14:textId="77777777" w:rsidR="00AD28AF" w:rsidRPr="00C40050" w:rsidRDefault="00AD28AF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-29.55pt;margin-top:-15.9pt;width:523.3pt;height:806.25pt;z-index:251659264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14:paraId="277AC6F5" w14:textId="17557CD5" w:rsidR="00AD28AF" w:rsidRPr="00847D01" w:rsidRDefault="00AD28AF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5;top:15612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14:paraId="2C2F5A34" w14:textId="50C8040D" w:rsidR="00AD28AF" w:rsidRPr="002D5A84" w:rsidRDefault="00AD28AF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14:paraId="2FA45562" w14:textId="78AD30A3" w:rsidR="00AD28AF" w:rsidRPr="00A114B7" w:rsidRDefault="00AD28AF" w:rsidP="00A114B7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 w:rsidRPr="00A114B7">
                        <w:rPr>
                          <w:sz w:val="40"/>
                        </w:rPr>
                        <w:t>КР.АС-61.210520 – 02 81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14:paraId="4E6C57EF" w14:textId="7177ADDA" w:rsidR="00AD28AF" w:rsidRPr="002D5A84" w:rsidRDefault="00AD28AF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14:paraId="2D7642AB" w14:textId="2A17E34C" w:rsidR="00AD28AF" w:rsidRPr="00847D01" w:rsidRDefault="00AD28AF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14:paraId="2CE8619B" w14:textId="5B1D91E7" w:rsidR="00AD28AF" w:rsidRPr="00847D01" w:rsidRDefault="00AD28AF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14:paraId="69F535B9" w14:textId="45A2BBF0" w:rsidR="00AD28AF" w:rsidRPr="00847D01" w:rsidRDefault="00AD28AF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14:paraId="7F1ADFCE" w14:textId="6672D22F" w:rsidR="00AD28AF" w:rsidRPr="00CA4A28" w:rsidRDefault="00AD28AF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286A02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08EDBA" w14:textId="77777777" w:rsidR="00AD28AF" w:rsidRPr="00C40050" w:rsidRDefault="00AD28AF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62E06"/>
    <w:multiLevelType w:val="hybridMultilevel"/>
    <w:tmpl w:val="FEA80FF2"/>
    <w:lvl w:ilvl="0" w:tplc="72C438F2">
      <w:start w:val="1"/>
      <w:numFmt w:val="decimal"/>
      <w:suff w:val="space"/>
      <w:lvlText w:val="%1)"/>
      <w:lvlJc w:val="left"/>
      <w:pPr>
        <w:ind w:left="1778" w:hanging="10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454B9"/>
    <w:multiLevelType w:val="hybridMultilevel"/>
    <w:tmpl w:val="4B58C9DA"/>
    <w:lvl w:ilvl="0" w:tplc="0DEEB57E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1700"/>
    <w:rsid w:val="000029B6"/>
    <w:rsid w:val="00007D20"/>
    <w:rsid w:val="00015AC0"/>
    <w:rsid w:val="00016B4D"/>
    <w:rsid w:val="00017CFC"/>
    <w:rsid w:val="00043523"/>
    <w:rsid w:val="00052A2E"/>
    <w:rsid w:val="00057AB3"/>
    <w:rsid w:val="0006044A"/>
    <w:rsid w:val="0006383E"/>
    <w:rsid w:val="00082BDB"/>
    <w:rsid w:val="000846E0"/>
    <w:rsid w:val="00085211"/>
    <w:rsid w:val="00090D97"/>
    <w:rsid w:val="00094F98"/>
    <w:rsid w:val="000950DB"/>
    <w:rsid w:val="000962E0"/>
    <w:rsid w:val="00097C43"/>
    <w:rsid w:val="000A4573"/>
    <w:rsid w:val="000A5859"/>
    <w:rsid w:val="000B46CD"/>
    <w:rsid w:val="000D6A4F"/>
    <w:rsid w:val="000F3770"/>
    <w:rsid w:val="00111649"/>
    <w:rsid w:val="00115441"/>
    <w:rsid w:val="00116E88"/>
    <w:rsid w:val="0011794A"/>
    <w:rsid w:val="00117E31"/>
    <w:rsid w:val="00131F17"/>
    <w:rsid w:val="001440D0"/>
    <w:rsid w:val="00150C47"/>
    <w:rsid w:val="001536D0"/>
    <w:rsid w:val="00157465"/>
    <w:rsid w:val="00161158"/>
    <w:rsid w:val="00176C42"/>
    <w:rsid w:val="00182377"/>
    <w:rsid w:val="001A44DC"/>
    <w:rsid w:val="001B26C3"/>
    <w:rsid w:val="001B3296"/>
    <w:rsid w:val="001B62FA"/>
    <w:rsid w:val="001C328E"/>
    <w:rsid w:val="001C3D74"/>
    <w:rsid w:val="001C41A9"/>
    <w:rsid w:val="001D0E22"/>
    <w:rsid w:val="001E552C"/>
    <w:rsid w:val="001F1D50"/>
    <w:rsid w:val="001F6BAA"/>
    <w:rsid w:val="001F6E2B"/>
    <w:rsid w:val="001F70B0"/>
    <w:rsid w:val="00200DD2"/>
    <w:rsid w:val="0021612E"/>
    <w:rsid w:val="002301CF"/>
    <w:rsid w:val="002346C5"/>
    <w:rsid w:val="0023541D"/>
    <w:rsid w:val="00244E9D"/>
    <w:rsid w:val="00245592"/>
    <w:rsid w:val="002456A0"/>
    <w:rsid w:val="00253B07"/>
    <w:rsid w:val="002738F2"/>
    <w:rsid w:val="00286A02"/>
    <w:rsid w:val="002938BD"/>
    <w:rsid w:val="00294532"/>
    <w:rsid w:val="002A0F9D"/>
    <w:rsid w:val="002A3586"/>
    <w:rsid w:val="002A4755"/>
    <w:rsid w:val="002A7AED"/>
    <w:rsid w:val="002C6CF5"/>
    <w:rsid w:val="002C7272"/>
    <w:rsid w:val="002D5A84"/>
    <w:rsid w:val="002D5EB4"/>
    <w:rsid w:val="002D661D"/>
    <w:rsid w:val="002D6CA3"/>
    <w:rsid w:val="002F52CD"/>
    <w:rsid w:val="002F5AE5"/>
    <w:rsid w:val="002F7AAD"/>
    <w:rsid w:val="003049B0"/>
    <w:rsid w:val="00306731"/>
    <w:rsid w:val="00307134"/>
    <w:rsid w:val="0031335E"/>
    <w:rsid w:val="00323685"/>
    <w:rsid w:val="00323A04"/>
    <w:rsid w:val="003364FA"/>
    <w:rsid w:val="0034710F"/>
    <w:rsid w:val="00352BEB"/>
    <w:rsid w:val="00366AD9"/>
    <w:rsid w:val="00373A36"/>
    <w:rsid w:val="00394C69"/>
    <w:rsid w:val="003B0A00"/>
    <w:rsid w:val="003D2391"/>
    <w:rsid w:val="003D5CD8"/>
    <w:rsid w:val="003D6971"/>
    <w:rsid w:val="003D7BEF"/>
    <w:rsid w:val="003E2CAA"/>
    <w:rsid w:val="003E687B"/>
    <w:rsid w:val="00405FD5"/>
    <w:rsid w:val="00414B9A"/>
    <w:rsid w:val="004168AD"/>
    <w:rsid w:val="00427B67"/>
    <w:rsid w:val="004337EC"/>
    <w:rsid w:val="0043445F"/>
    <w:rsid w:val="00441736"/>
    <w:rsid w:val="0044679E"/>
    <w:rsid w:val="00451D39"/>
    <w:rsid w:val="00460ADF"/>
    <w:rsid w:val="004654E5"/>
    <w:rsid w:val="00473211"/>
    <w:rsid w:val="00477DD5"/>
    <w:rsid w:val="00487900"/>
    <w:rsid w:val="0049006B"/>
    <w:rsid w:val="004A4BB2"/>
    <w:rsid w:val="004C2249"/>
    <w:rsid w:val="004C23B8"/>
    <w:rsid w:val="004D0E5B"/>
    <w:rsid w:val="004D2590"/>
    <w:rsid w:val="004D42A9"/>
    <w:rsid w:val="004D5931"/>
    <w:rsid w:val="004E1C91"/>
    <w:rsid w:val="004F07AE"/>
    <w:rsid w:val="004F5047"/>
    <w:rsid w:val="005200C3"/>
    <w:rsid w:val="00541BBC"/>
    <w:rsid w:val="00545C66"/>
    <w:rsid w:val="00546EAB"/>
    <w:rsid w:val="00547056"/>
    <w:rsid w:val="005479C1"/>
    <w:rsid w:val="00550210"/>
    <w:rsid w:val="005523EB"/>
    <w:rsid w:val="00554BD1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A26C9"/>
    <w:rsid w:val="005C1FFA"/>
    <w:rsid w:val="005C7CD9"/>
    <w:rsid w:val="005D24DA"/>
    <w:rsid w:val="005D5491"/>
    <w:rsid w:val="005D5900"/>
    <w:rsid w:val="005E0D7F"/>
    <w:rsid w:val="005E57F3"/>
    <w:rsid w:val="005F50AA"/>
    <w:rsid w:val="005F63FE"/>
    <w:rsid w:val="0061096C"/>
    <w:rsid w:val="00610C05"/>
    <w:rsid w:val="00616DF8"/>
    <w:rsid w:val="006231DD"/>
    <w:rsid w:val="0064767C"/>
    <w:rsid w:val="006516D8"/>
    <w:rsid w:val="006530EC"/>
    <w:rsid w:val="006643FE"/>
    <w:rsid w:val="006714F0"/>
    <w:rsid w:val="0067490F"/>
    <w:rsid w:val="00677CEC"/>
    <w:rsid w:val="006845CD"/>
    <w:rsid w:val="006A237D"/>
    <w:rsid w:val="006A408B"/>
    <w:rsid w:val="006B10BF"/>
    <w:rsid w:val="006B55FE"/>
    <w:rsid w:val="006B7786"/>
    <w:rsid w:val="006C3A4C"/>
    <w:rsid w:val="006E094A"/>
    <w:rsid w:val="006E2686"/>
    <w:rsid w:val="006F2668"/>
    <w:rsid w:val="006F641A"/>
    <w:rsid w:val="006F7FFA"/>
    <w:rsid w:val="00704BAA"/>
    <w:rsid w:val="00705E02"/>
    <w:rsid w:val="0071111A"/>
    <w:rsid w:val="007119E4"/>
    <w:rsid w:val="007202C4"/>
    <w:rsid w:val="00725EBC"/>
    <w:rsid w:val="00732F7D"/>
    <w:rsid w:val="00777D0D"/>
    <w:rsid w:val="007974DF"/>
    <w:rsid w:val="007B064B"/>
    <w:rsid w:val="007B3AE0"/>
    <w:rsid w:val="007B3DBB"/>
    <w:rsid w:val="007B7C26"/>
    <w:rsid w:val="007D0CAA"/>
    <w:rsid w:val="007D0EB1"/>
    <w:rsid w:val="007D3B4C"/>
    <w:rsid w:val="007D4A9D"/>
    <w:rsid w:val="007D558E"/>
    <w:rsid w:val="007E3C93"/>
    <w:rsid w:val="007F78D3"/>
    <w:rsid w:val="00805377"/>
    <w:rsid w:val="00807683"/>
    <w:rsid w:val="00812C15"/>
    <w:rsid w:val="00821603"/>
    <w:rsid w:val="00831C6F"/>
    <w:rsid w:val="008509ED"/>
    <w:rsid w:val="00851782"/>
    <w:rsid w:val="00856FF9"/>
    <w:rsid w:val="008625A5"/>
    <w:rsid w:val="00863EDE"/>
    <w:rsid w:val="00867191"/>
    <w:rsid w:val="00882106"/>
    <w:rsid w:val="008867B3"/>
    <w:rsid w:val="008A12FB"/>
    <w:rsid w:val="008B4E61"/>
    <w:rsid w:val="008C2A32"/>
    <w:rsid w:val="008C4C70"/>
    <w:rsid w:val="008E20EC"/>
    <w:rsid w:val="008E2678"/>
    <w:rsid w:val="008F7614"/>
    <w:rsid w:val="0090178A"/>
    <w:rsid w:val="009024A4"/>
    <w:rsid w:val="00904140"/>
    <w:rsid w:val="0091633B"/>
    <w:rsid w:val="00916FE4"/>
    <w:rsid w:val="0092614A"/>
    <w:rsid w:val="00926A14"/>
    <w:rsid w:val="00927CB3"/>
    <w:rsid w:val="009418D0"/>
    <w:rsid w:val="00944274"/>
    <w:rsid w:val="00946135"/>
    <w:rsid w:val="00957EC6"/>
    <w:rsid w:val="0096205A"/>
    <w:rsid w:val="009641B4"/>
    <w:rsid w:val="009651EB"/>
    <w:rsid w:val="00965B37"/>
    <w:rsid w:val="00970309"/>
    <w:rsid w:val="00970DE8"/>
    <w:rsid w:val="00977336"/>
    <w:rsid w:val="00980EBD"/>
    <w:rsid w:val="009829F8"/>
    <w:rsid w:val="009926F0"/>
    <w:rsid w:val="009B0B4F"/>
    <w:rsid w:val="009B4EB5"/>
    <w:rsid w:val="009B66AB"/>
    <w:rsid w:val="009C1811"/>
    <w:rsid w:val="009C61D2"/>
    <w:rsid w:val="009D5693"/>
    <w:rsid w:val="009D67E9"/>
    <w:rsid w:val="009E2DD2"/>
    <w:rsid w:val="009E3A1D"/>
    <w:rsid w:val="00A04F8E"/>
    <w:rsid w:val="00A114B7"/>
    <w:rsid w:val="00A12886"/>
    <w:rsid w:val="00A14A72"/>
    <w:rsid w:val="00A168C3"/>
    <w:rsid w:val="00A16B9A"/>
    <w:rsid w:val="00A32258"/>
    <w:rsid w:val="00A350AA"/>
    <w:rsid w:val="00A40B9F"/>
    <w:rsid w:val="00A70040"/>
    <w:rsid w:val="00A7314A"/>
    <w:rsid w:val="00A969CE"/>
    <w:rsid w:val="00AA4D90"/>
    <w:rsid w:val="00AB4166"/>
    <w:rsid w:val="00AB4B52"/>
    <w:rsid w:val="00AB4D89"/>
    <w:rsid w:val="00AC25B7"/>
    <w:rsid w:val="00AD28AF"/>
    <w:rsid w:val="00AF06B2"/>
    <w:rsid w:val="00AF3E4B"/>
    <w:rsid w:val="00AF7E7E"/>
    <w:rsid w:val="00B14386"/>
    <w:rsid w:val="00B14BD5"/>
    <w:rsid w:val="00B16DFF"/>
    <w:rsid w:val="00B37102"/>
    <w:rsid w:val="00B512C5"/>
    <w:rsid w:val="00B533E8"/>
    <w:rsid w:val="00B5589C"/>
    <w:rsid w:val="00B6179C"/>
    <w:rsid w:val="00B634BD"/>
    <w:rsid w:val="00B8041F"/>
    <w:rsid w:val="00B87816"/>
    <w:rsid w:val="00B8785B"/>
    <w:rsid w:val="00B90CAB"/>
    <w:rsid w:val="00B9285A"/>
    <w:rsid w:val="00B93A95"/>
    <w:rsid w:val="00B95A0B"/>
    <w:rsid w:val="00B96033"/>
    <w:rsid w:val="00BA4338"/>
    <w:rsid w:val="00BA74EE"/>
    <w:rsid w:val="00BB087A"/>
    <w:rsid w:val="00BC09C8"/>
    <w:rsid w:val="00BD5031"/>
    <w:rsid w:val="00BE1FBD"/>
    <w:rsid w:val="00BE510D"/>
    <w:rsid w:val="00BF1A1F"/>
    <w:rsid w:val="00C048FC"/>
    <w:rsid w:val="00C13367"/>
    <w:rsid w:val="00C3006E"/>
    <w:rsid w:val="00C40050"/>
    <w:rsid w:val="00C45A19"/>
    <w:rsid w:val="00C50107"/>
    <w:rsid w:val="00C546EC"/>
    <w:rsid w:val="00C54B1D"/>
    <w:rsid w:val="00C75405"/>
    <w:rsid w:val="00C86663"/>
    <w:rsid w:val="00C91102"/>
    <w:rsid w:val="00C93307"/>
    <w:rsid w:val="00C96ECB"/>
    <w:rsid w:val="00CA1AC2"/>
    <w:rsid w:val="00CA33FF"/>
    <w:rsid w:val="00CA4A28"/>
    <w:rsid w:val="00CB4DCE"/>
    <w:rsid w:val="00CB666E"/>
    <w:rsid w:val="00CC0C1A"/>
    <w:rsid w:val="00CC2C6C"/>
    <w:rsid w:val="00CC2FC1"/>
    <w:rsid w:val="00CD25EA"/>
    <w:rsid w:val="00CD76FC"/>
    <w:rsid w:val="00CD7898"/>
    <w:rsid w:val="00CE1093"/>
    <w:rsid w:val="00CE6C2E"/>
    <w:rsid w:val="00CF0ED0"/>
    <w:rsid w:val="00D0742C"/>
    <w:rsid w:val="00D1778C"/>
    <w:rsid w:val="00D437BE"/>
    <w:rsid w:val="00D51B4F"/>
    <w:rsid w:val="00D5349C"/>
    <w:rsid w:val="00D62E21"/>
    <w:rsid w:val="00D63F77"/>
    <w:rsid w:val="00D708A7"/>
    <w:rsid w:val="00D7305C"/>
    <w:rsid w:val="00D742AA"/>
    <w:rsid w:val="00D7729F"/>
    <w:rsid w:val="00DA3959"/>
    <w:rsid w:val="00DC5077"/>
    <w:rsid w:val="00DC57E2"/>
    <w:rsid w:val="00DD4D13"/>
    <w:rsid w:val="00DE23F5"/>
    <w:rsid w:val="00DE4793"/>
    <w:rsid w:val="00E00941"/>
    <w:rsid w:val="00E0492E"/>
    <w:rsid w:val="00E1289F"/>
    <w:rsid w:val="00E23F49"/>
    <w:rsid w:val="00E31F1B"/>
    <w:rsid w:val="00E408DD"/>
    <w:rsid w:val="00E42054"/>
    <w:rsid w:val="00E4518D"/>
    <w:rsid w:val="00E54017"/>
    <w:rsid w:val="00E6011E"/>
    <w:rsid w:val="00E73D6D"/>
    <w:rsid w:val="00E73E91"/>
    <w:rsid w:val="00E7418D"/>
    <w:rsid w:val="00E74DB5"/>
    <w:rsid w:val="00E74FA3"/>
    <w:rsid w:val="00E949B1"/>
    <w:rsid w:val="00EA25E3"/>
    <w:rsid w:val="00EA421F"/>
    <w:rsid w:val="00EA667D"/>
    <w:rsid w:val="00EC25DB"/>
    <w:rsid w:val="00EC29E3"/>
    <w:rsid w:val="00EF3EC0"/>
    <w:rsid w:val="00EF718E"/>
    <w:rsid w:val="00F03B02"/>
    <w:rsid w:val="00F23093"/>
    <w:rsid w:val="00F33B4D"/>
    <w:rsid w:val="00F4091B"/>
    <w:rsid w:val="00F47FB2"/>
    <w:rsid w:val="00F5062C"/>
    <w:rsid w:val="00F55C7D"/>
    <w:rsid w:val="00F56D0D"/>
    <w:rsid w:val="00F6044D"/>
    <w:rsid w:val="00F6421B"/>
    <w:rsid w:val="00F65458"/>
    <w:rsid w:val="00F73F31"/>
    <w:rsid w:val="00F767C0"/>
    <w:rsid w:val="00F86DEB"/>
    <w:rsid w:val="00FB09CC"/>
    <w:rsid w:val="00FB5834"/>
    <w:rsid w:val="00FC5F38"/>
    <w:rsid w:val="00FE1DB8"/>
    <w:rsid w:val="00FE64F4"/>
    <w:rsid w:val="00FF324C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3214E"/>
  <w15:chartTrackingRefBased/>
  <w15:docId w15:val="{3F259314-B54B-4792-8969-FCB74E3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4C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3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table" w:customStyle="1" w:styleId="16">
    <w:name w:val="Сетка таблицы16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CFA9-23ED-4827-821D-E134B21B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20</cp:revision>
  <dcterms:created xsi:type="dcterms:W3CDTF">2023-06-05T20:26:00Z</dcterms:created>
  <dcterms:modified xsi:type="dcterms:W3CDTF">2024-03-01T04:30:00Z</dcterms:modified>
</cp:coreProperties>
</file>