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2-2"/>
        <w:bidiVisual/>
        <w:tblW w:w="8652" w:type="dxa"/>
        <w:tblLook w:val="04A0" w:firstRow="1" w:lastRow="0" w:firstColumn="1" w:lastColumn="0" w:noHBand="0" w:noVBand="1"/>
      </w:tblPr>
      <w:tblGrid>
        <w:gridCol w:w="2883"/>
        <w:gridCol w:w="1100"/>
        <w:gridCol w:w="4669"/>
      </w:tblGrid>
      <w:tr w:rsidR="00BE648B" w:rsidTr="00935F59">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883" w:type="dxa"/>
            <w:tcBorders>
              <w:top w:val="single" w:sz="8" w:space="0" w:color="ED7D31" w:themeColor="accent2"/>
              <w:left w:val="single" w:sz="8" w:space="0" w:color="ED7D31" w:themeColor="accent2"/>
              <w:right w:val="single" w:sz="8" w:space="0" w:color="ED7D31" w:themeColor="accent2"/>
            </w:tcBorders>
          </w:tcPr>
          <w:p w:rsidR="00BE648B" w:rsidRDefault="00BE648B" w:rsidP="00935F59">
            <w:pPr>
              <w:jc w:val="center"/>
              <w:rPr>
                <w:rFonts w:asciiTheme="majorBidi" w:hAnsiTheme="majorBidi" w:cstheme="majorBidi"/>
                <w:sz w:val="36"/>
                <w:szCs w:val="36"/>
                <w:u w:val="single"/>
                <w:rtl/>
              </w:rPr>
            </w:pPr>
            <w:r>
              <w:rPr>
                <w:rFonts w:asciiTheme="majorBidi" w:hAnsiTheme="majorBidi" w:cstheme="majorBidi" w:hint="cs"/>
                <w:sz w:val="36"/>
                <w:szCs w:val="36"/>
                <w:u w:val="single"/>
                <w:rtl/>
              </w:rPr>
              <w:t>מושג</w:t>
            </w:r>
          </w:p>
        </w:tc>
        <w:tc>
          <w:tcPr>
            <w:tcW w:w="1100" w:type="dxa"/>
            <w:tcBorders>
              <w:top w:val="single" w:sz="8" w:space="0" w:color="ED7D31" w:themeColor="accent2"/>
              <w:left w:val="single" w:sz="8" w:space="0" w:color="ED7D31" w:themeColor="accent2"/>
              <w:right w:val="single" w:sz="8" w:space="0" w:color="ED7D31" w:themeColor="accent2"/>
            </w:tcBorders>
          </w:tcPr>
          <w:p w:rsidR="00BE648B" w:rsidRDefault="00BE648B" w:rsidP="00935F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u w:val="single"/>
                <w:rtl/>
              </w:rPr>
            </w:pPr>
            <w:r>
              <w:rPr>
                <w:rFonts w:asciiTheme="majorBidi" w:hAnsiTheme="majorBidi" w:cstheme="majorBidi" w:hint="cs"/>
                <w:sz w:val="36"/>
                <w:szCs w:val="36"/>
                <w:u w:val="single"/>
                <w:rtl/>
              </w:rPr>
              <w:t>מודול</w:t>
            </w:r>
          </w:p>
        </w:tc>
        <w:tc>
          <w:tcPr>
            <w:tcW w:w="4669" w:type="dxa"/>
            <w:tcBorders>
              <w:top w:val="single" w:sz="8" w:space="0" w:color="ED7D31" w:themeColor="accent2"/>
              <w:left w:val="single" w:sz="8" w:space="0" w:color="ED7D31" w:themeColor="accent2"/>
              <w:right w:val="single" w:sz="8" w:space="0" w:color="ED7D31" w:themeColor="accent2"/>
            </w:tcBorders>
          </w:tcPr>
          <w:p w:rsidR="00BE648B" w:rsidRDefault="00BE648B" w:rsidP="00935F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u w:val="single"/>
                <w:rtl/>
              </w:rPr>
            </w:pPr>
            <w:r>
              <w:rPr>
                <w:rFonts w:asciiTheme="majorBidi" w:hAnsiTheme="majorBidi" w:cstheme="majorBidi" w:hint="cs"/>
                <w:sz w:val="36"/>
                <w:szCs w:val="36"/>
                <w:u w:val="single"/>
                <w:rtl/>
              </w:rPr>
              <w:t>הסבר</w:t>
            </w:r>
          </w:p>
        </w:tc>
      </w:tr>
      <w:tr w:rsidR="00F22BDF" w:rsidTr="00935F59">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883" w:type="dxa"/>
            <w:tcBorders>
              <w:top w:val="single" w:sz="8" w:space="0" w:color="ED7D31" w:themeColor="accent2"/>
              <w:left w:val="single" w:sz="8" w:space="0" w:color="ED7D31" w:themeColor="accent2"/>
              <w:right w:val="single" w:sz="8" w:space="0" w:color="ED7D31" w:themeColor="accent2"/>
            </w:tcBorders>
          </w:tcPr>
          <w:p w:rsidR="00F22BDF" w:rsidRPr="000A2513" w:rsidRDefault="00F22BDF" w:rsidP="00F22BDF">
            <w:pPr>
              <w:rPr>
                <w:sz w:val="24"/>
                <w:szCs w:val="24"/>
              </w:rPr>
            </w:pPr>
            <w:r>
              <w:rPr>
                <w:rFonts w:hint="cs"/>
                <w:sz w:val="24"/>
                <w:szCs w:val="24"/>
                <w:rtl/>
              </w:rPr>
              <w:t xml:space="preserve">מלאי סניף </w:t>
            </w:r>
            <w:r>
              <w:rPr>
                <w:sz w:val="24"/>
                <w:szCs w:val="24"/>
              </w:rPr>
              <w:t>(inventory)</w:t>
            </w:r>
          </w:p>
        </w:tc>
        <w:tc>
          <w:tcPr>
            <w:tcW w:w="1100" w:type="dxa"/>
            <w:vMerge w:val="restart"/>
            <w:tcBorders>
              <w:top w:val="single" w:sz="8" w:space="0" w:color="ED7D31" w:themeColor="accent2"/>
              <w:left w:val="single" w:sz="8" w:space="0" w:color="ED7D31" w:themeColor="accent2"/>
              <w:right w:val="single" w:sz="8" w:space="0" w:color="ED7D31" w:themeColor="accent2"/>
            </w:tcBorders>
          </w:tcPr>
          <w:p w:rsidR="00F22BDF" w:rsidRDefault="00F22BDF" w:rsidP="00F22B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hint="cs"/>
                <w:sz w:val="36"/>
                <w:szCs w:val="36"/>
                <w:u w:val="single"/>
                <w:rtl/>
              </w:rPr>
            </w:pPr>
            <w:r>
              <w:rPr>
                <w:rFonts w:hint="cs"/>
                <w:sz w:val="24"/>
                <w:szCs w:val="24"/>
                <w:rtl/>
              </w:rPr>
              <w:t>מלאי</w:t>
            </w:r>
          </w:p>
        </w:tc>
        <w:tc>
          <w:tcPr>
            <w:tcW w:w="4669" w:type="dxa"/>
            <w:tcBorders>
              <w:top w:val="single" w:sz="8" w:space="0" w:color="ED7D31" w:themeColor="accent2"/>
              <w:left w:val="single" w:sz="8" w:space="0" w:color="ED7D31" w:themeColor="accent2"/>
              <w:right w:val="single" w:sz="8" w:space="0" w:color="ED7D31" w:themeColor="accent2"/>
            </w:tcBorders>
          </w:tcPr>
          <w:p w:rsidR="00F22BDF" w:rsidRDefault="00F22BDF" w:rsidP="00F22BD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hint="cs"/>
                <w:sz w:val="36"/>
                <w:szCs w:val="36"/>
                <w:u w:val="single"/>
                <w:rtl/>
              </w:rPr>
            </w:pPr>
            <w:r>
              <w:rPr>
                <w:rFonts w:hint="cs"/>
                <w:sz w:val="24"/>
                <w:szCs w:val="24"/>
                <w:rtl/>
              </w:rPr>
              <w:t>מ</w:t>
            </w:r>
            <w:r>
              <w:rPr>
                <w:rFonts w:hint="cs"/>
                <w:sz w:val="24"/>
                <w:szCs w:val="24"/>
                <w:rtl/>
              </w:rPr>
              <w:t>תאר עבור כל סניף את המלאי הנמצא בו. מכיל רשימת מוצרים ומס סניף</w:t>
            </w:r>
            <w:bookmarkStart w:id="0" w:name="_GoBack"/>
            <w:bookmarkEnd w:id="0"/>
          </w:p>
        </w:tc>
      </w:tr>
      <w:tr w:rsidR="00F22BDF" w:rsidTr="00BE648B">
        <w:trPr>
          <w:trHeight w:val="4978"/>
        </w:trPr>
        <w:tc>
          <w:tcPr>
            <w:cnfStyle w:val="001000000000" w:firstRow="0" w:lastRow="0" w:firstColumn="1" w:lastColumn="0" w:oddVBand="0" w:evenVBand="0" w:oddHBand="0" w:evenHBand="0" w:firstRowFirstColumn="0" w:firstRowLastColumn="0" w:lastRowFirstColumn="0" w:lastRowLastColumn="0"/>
            <w:tcW w:w="2883" w:type="dxa"/>
            <w:tcBorders>
              <w:left w:val="single" w:sz="8" w:space="0" w:color="ED7D31" w:themeColor="accent2"/>
              <w:right w:val="single" w:sz="8" w:space="0" w:color="ED7D31" w:themeColor="accent2"/>
            </w:tcBorders>
          </w:tcPr>
          <w:p w:rsidR="00F22BDF" w:rsidRPr="000A2513" w:rsidRDefault="00F22BDF" w:rsidP="00F22BDF">
            <w:pPr>
              <w:rPr>
                <w:sz w:val="24"/>
                <w:szCs w:val="24"/>
                <w:rtl/>
              </w:rPr>
            </w:pPr>
            <w:r w:rsidRPr="000A2513">
              <w:rPr>
                <w:rFonts w:hint="cs"/>
                <w:sz w:val="24"/>
                <w:szCs w:val="24"/>
                <w:rtl/>
              </w:rPr>
              <w:t xml:space="preserve">מוצר </w:t>
            </w:r>
            <w:r>
              <w:rPr>
                <w:rFonts w:hint="cs"/>
                <w:sz w:val="24"/>
                <w:szCs w:val="24"/>
                <w:rtl/>
              </w:rPr>
              <w:t xml:space="preserve">מלאי </w:t>
            </w:r>
            <w:r>
              <w:rPr>
                <w:sz w:val="24"/>
                <w:szCs w:val="24"/>
              </w:rPr>
              <w:t>(item)</w:t>
            </w:r>
          </w:p>
        </w:tc>
        <w:tc>
          <w:tcPr>
            <w:tcW w:w="1100" w:type="dxa"/>
            <w:vMerge/>
            <w:tcBorders>
              <w:left w:val="single" w:sz="8" w:space="0" w:color="ED7D31" w:themeColor="accent2"/>
              <w:right w:val="single" w:sz="8" w:space="0" w:color="ED7D31" w:themeColor="accent2"/>
            </w:tcBorders>
          </w:tcPr>
          <w:p w:rsidR="00F22BDF" w:rsidRDefault="00F22BDF" w:rsidP="00F22B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p>
        </w:tc>
        <w:tc>
          <w:tcPr>
            <w:tcW w:w="4669" w:type="dxa"/>
            <w:tcBorders>
              <w:left w:val="single" w:sz="8" w:space="0" w:color="ED7D31" w:themeColor="accent2"/>
              <w:right w:val="single" w:sz="8" w:space="0" w:color="ED7D31" w:themeColor="accent2"/>
            </w:tcBorders>
          </w:tcPr>
          <w:p w:rsidR="00F22BDF" w:rsidRDefault="00F22BDF" w:rsidP="00F22BDF">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מוצר שספק מסוים במערכת יכול לספק. נשמר תחת פרטי ההסכם עם הספק. מכיל את הפרטים:</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ברקוד</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שם</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מס סניף (בו הוא נמצא)</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ספק</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קטגוריה</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תת קטגוריה</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גודל</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תדירות צריכה</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כמות נוכחית במחסן</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כמות נוכחית בחנות</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סה"כ כמות מהמוצר</w:t>
            </w:r>
          </w:p>
          <w:p w:rsidR="00F22BDF" w:rsidRPr="00BE648B"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תכולה מרבית (שהחנות יכולה להכיל)</w:t>
            </w:r>
          </w:p>
          <w:p w:rsidR="00F22BDF" w:rsidRPr="00BE648B"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מינימום (האם צריך להזמין עוד מהמוצר)</w:t>
            </w:r>
          </w:p>
          <w:p w:rsidR="00F22BDF" w:rsidRPr="00BE648B" w:rsidRDefault="00F22BDF" w:rsidP="00F22BDF">
            <w:pPr>
              <w:cnfStyle w:val="000000000000" w:firstRow="0" w:lastRow="0" w:firstColumn="0" w:lastColumn="0" w:oddVBand="0" w:evenVBand="0" w:oddHBand="0" w:evenHBand="0" w:firstRowFirstColumn="0" w:firstRowLastColumn="0" w:lastRowFirstColumn="0" w:lastRowLastColumn="0"/>
              <w:rPr>
                <w:sz w:val="24"/>
                <w:szCs w:val="24"/>
                <w:rtl/>
              </w:rPr>
            </w:pPr>
          </w:p>
        </w:tc>
      </w:tr>
      <w:tr w:rsidR="00F22BDF" w:rsidTr="00935F59">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883" w:type="dxa"/>
            <w:tcBorders>
              <w:left w:val="single" w:sz="8" w:space="0" w:color="ED7D31" w:themeColor="accent2"/>
              <w:right w:val="single" w:sz="8" w:space="0" w:color="ED7D31" w:themeColor="accent2"/>
            </w:tcBorders>
          </w:tcPr>
          <w:p w:rsidR="00F22BDF" w:rsidRPr="000A2513" w:rsidRDefault="00F22BDF" w:rsidP="00F22BDF">
            <w:pPr>
              <w:rPr>
                <w:sz w:val="24"/>
                <w:szCs w:val="24"/>
                <w:rtl/>
              </w:rPr>
            </w:pPr>
            <w:r>
              <w:rPr>
                <w:rFonts w:hint="cs"/>
                <w:sz w:val="24"/>
                <w:szCs w:val="24"/>
                <w:rtl/>
              </w:rPr>
              <w:t xml:space="preserve">תיעוד מחירים </w:t>
            </w:r>
            <w:r>
              <w:rPr>
                <w:sz w:val="24"/>
                <w:szCs w:val="24"/>
              </w:rPr>
              <w:t>(record)</w:t>
            </w:r>
          </w:p>
        </w:tc>
        <w:tc>
          <w:tcPr>
            <w:tcW w:w="1100" w:type="dxa"/>
            <w:vMerge/>
            <w:tcBorders>
              <w:left w:val="single" w:sz="8" w:space="0" w:color="ED7D31" w:themeColor="accent2"/>
              <w:right w:val="single" w:sz="8" w:space="0" w:color="ED7D31" w:themeColor="accent2"/>
            </w:tcBorders>
          </w:tcPr>
          <w:p w:rsidR="00F22BDF" w:rsidRDefault="00F22BDF" w:rsidP="00F22B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p>
        </w:tc>
        <w:tc>
          <w:tcPr>
            <w:tcW w:w="4669" w:type="dxa"/>
            <w:tcBorders>
              <w:left w:val="single" w:sz="8" w:space="0" w:color="ED7D31" w:themeColor="accent2"/>
              <w:right w:val="single" w:sz="8" w:space="0" w:color="ED7D31" w:themeColor="accent2"/>
            </w:tcBorders>
          </w:tcPr>
          <w:p w:rsidR="00F22BDF" w:rsidRPr="000B6964" w:rsidRDefault="00F22BDF" w:rsidP="00F22BDF">
            <w:pPr>
              <w:cnfStyle w:val="000000100000" w:firstRow="0" w:lastRow="0" w:firstColumn="0" w:lastColumn="0" w:oddVBand="0" w:evenVBand="0" w:oddHBand="1" w:evenHBand="0" w:firstRowFirstColumn="0" w:firstRowLastColumn="0" w:lastRowFirstColumn="0" w:lastRowLastColumn="0"/>
              <w:rPr>
                <w:sz w:val="24"/>
                <w:szCs w:val="24"/>
                <w:rtl/>
              </w:rPr>
            </w:pPr>
            <w:r>
              <w:rPr>
                <w:rFonts w:hint="cs"/>
                <w:sz w:val="24"/>
                <w:szCs w:val="24"/>
                <w:rtl/>
              </w:rPr>
              <w:t xml:space="preserve">מתאר עבור כל מוצר את היסטוריית המחירים שלו. באיזה מחיר הוא נקנה מהספק, בכמה הוא נמכר בחנות, ושומר עבור כל שינוי כזה </w:t>
            </w:r>
            <w:r w:rsidRPr="00BE648B">
              <w:rPr>
                <w:rFonts w:hint="cs"/>
                <w:sz w:val="24"/>
                <w:szCs w:val="24"/>
                <w:u w:val="single"/>
                <w:rtl/>
              </w:rPr>
              <w:t>תיעוד</w:t>
            </w:r>
            <w:r>
              <w:rPr>
                <w:rFonts w:hint="cs"/>
                <w:sz w:val="24"/>
                <w:szCs w:val="24"/>
                <w:rtl/>
              </w:rPr>
              <w:t xml:space="preserve"> עם הפרטים הללו ותאריכי השינוי.</w:t>
            </w:r>
          </w:p>
        </w:tc>
      </w:tr>
      <w:tr w:rsidR="00F22BDF" w:rsidTr="00935F59">
        <w:trPr>
          <w:trHeight w:val="426"/>
        </w:trPr>
        <w:tc>
          <w:tcPr>
            <w:cnfStyle w:val="001000000000" w:firstRow="0" w:lastRow="0" w:firstColumn="1" w:lastColumn="0" w:oddVBand="0" w:evenVBand="0" w:oddHBand="0" w:evenHBand="0" w:firstRowFirstColumn="0" w:firstRowLastColumn="0" w:lastRowFirstColumn="0" w:lastRowLastColumn="0"/>
            <w:tcW w:w="2883" w:type="dxa"/>
            <w:tcBorders>
              <w:left w:val="single" w:sz="8" w:space="0" w:color="ED7D31" w:themeColor="accent2"/>
              <w:right w:val="single" w:sz="8" w:space="0" w:color="ED7D31" w:themeColor="accent2"/>
            </w:tcBorders>
          </w:tcPr>
          <w:p w:rsidR="00F22BDF" w:rsidRDefault="00F22BDF" w:rsidP="00F22BDF">
            <w:pPr>
              <w:rPr>
                <w:rFonts w:asciiTheme="majorBidi" w:hAnsiTheme="majorBidi" w:cstheme="majorBidi"/>
                <w:sz w:val="36"/>
                <w:szCs w:val="36"/>
                <w:u w:val="single"/>
                <w:rtl/>
              </w:rPr>
            </w:pPr>
            <w:r>
              <w:rPr>
                <w:rFonts w:hint="cs"/>
                <w:sz w:val="24"/>
                <w:szCs w:val="24"/>
                <w:rtl/>
              </w:rPr>
              <w:t xml:space="preserve">תיעוד פגומים </w:t>
            </w:r>
            <w:r>
              <w:rPr>
                <w:sz w:val="24"/>
                <w:szCs w:val="24"/>
              </w:rPr>
              <w:t>(defective)</w:t>
            </w:r>
          </w:p>
        </w:tc>
        <w:tc>
          <w:tcPr>
            <w:tcW w:w="1100" w:type="dxa"/>
            <w:vMerge/>
            <w:tcBorders>
              <w:left w:val="single" w:sz="8" w:space="0" w:color="ED7D31" w:themeColor="accent2"/>
              <w:right w:val="single" w:sz="8" w:space="0" w:color="ED7D31" w:themeColor="accent2"/>
            </w:tcBorders>
          </w:tcPr>
          <w:p w:rsidR="00F22BDF" w:rsidRPr="00903B5F" w:rsidRDefault="00F22BDF" w:rsidP="00F22BD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p>
        </w:tc>
        <w:tc>
          <w:tcPr>
            <w:tcW w:w="4669" w:type="dxa"/>
            <w:tcBorders>
              <w:left w:val="single" w:sz="8" w:space="0" w:color="ED7D31" w:themeColor="accent2"/>
              <w:right w:val="single" w:sz="8" w:space="0" w:color="ED7D31" w:themeColor="accent2"/>
            </w:tcBorders>
          </w:tcPr>
          <w:p w:rsidR="00F22BDF" w:rsidRDefault="00F22BDF" w:rsidP="00F22BDF">
            <w:p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מתאר אובייקט שמטרתו לייצג את הפרטים הפגומים בחנות, עבור כל אובייקט פגום הוא מתעד את הפרטים הבאים:</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ברקוד</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שם</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מס סניף (בו הוא נמצא)</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כמות (כמה מוצרים פגומים ממנו יש בחנות הנוכחית)</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תאריך עדכון אחרון</w:t>
            </w:r>
          </w:p>
          <w:p w:rsidR="00F22BDF"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Pr>
            </w:pPr>
            <w:r>
              <w:rPr>
                <w:rFonts w:hint="cs"/>
                <w:sz w:val="24"/>
                <w:szCs w:val="24"/>
                <w:rtl/>
              </w:rPr>
              <w:t>האם הוא פג תוקף</w:t>
            </w:r>
          </w:p>
          <w:p w:rsidR="00F22BDF" w:rsidRPr="00BE648B" w:rsidRDefault="00F22BDF" w:rsidP="00F22BDF">
            <w:pPr>
              <w:pStyle w:val="a3"/>
              <w:numPr>
                <w:ilvl w:val="0"/>
                <w:numId w:val="1"/>
              </w:numPr>
              <w:cnfStyle w:val="000000000000" w:firstRow="0" w:lastRow="0" w:firstColumn="0" w:lastColumn="0" w:oddVBand="0" w:evenVBand="0" w:oddHBand="0" w:evenHBand="0" w:firstRowFirstColumn="0" w:firstRowLastColumn="0" w:lastRowFirstColumn="0" w:lastRowLastColumn="0"/>
              <w:rPr>
                <w:sz w:val="24"/>
                <w:szCs w:val="24"/>
                <w:rtl/>
              </w:rPr>
            </w:pPr>
            <w:r>
              <w:rPr>
                <w:rFonts w:hint="cs"/>
                <w:sz w:val="24"/>
                <w:szCs w:val="24"/>
                <w:rtl/>
              </w:rPr>
              <w:t>האם הוא פגום</w:t>
            </w:r>
          </w:p>
          <w:p w:rsidR="00F22BDF" w:rsidRPr="00BE648B" w:rsidRDefault="00F22BDF" w:rsidP="00F22BD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tl/>
              </w:rPr>
            </w:pPr>
          </w:p>
        </w:tc>
      </w:tr>
      <w:tr w:rsidR="00F22BDF" w:rsidTr="00935F59">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883" w:type="dxa"/>
            <w:tcBorders>
              <w:left w:val="single" w:sz="8" w:space="0" w:color="ED7D31" w:themeColor="accent2"/>
              <w:right w:val="single" w:sz="8" w:space="0" w:color="ED7D31" w:themeColor="accent2"/>
            </w:tcBorders>
          </w:tcPr>
          <w:p w:rsidR="00F22BDF" w:rsidRDefault="00F22BDF" w:rsidP="00F22BDF">
            <w:pPr>
              <w:rPr>
                <w:rFonts w:asciiTheme="majorBidi" w:hAnsiTheme="majorBidi" w:cstheme="majorBidi"/>
                <w:sz w:val="36"/>
                <w:szCs w:val="36"/>
                <w:u w:val="single"/>
              </w:rPr>
            </w:pPr>
            <w:r>
              <w:rPr>
                <w:rFonts w:hint="cs"/>
                <w:sz w:val="24"/>
                <w:szCs w:val="24"/>
                <w:rtl/>
              </w:rPr>
              <w:t xml:space="preserve">הזמנת מחסור </w:t>
            </w:r>
            <w:r>
              <w:rPr>
                <w:sz w:val="24"/>
                <w:szCs w:val="24"/>
              </w:rPr>
              <w:t>(shortage order)</w:t>
            </w:r>
          </w:p>
        </w:tc>
        <w:tc>
          <w:tcPr>
            <w:tcW w:w="1100" w:type="dxa"/>
            <w:vMerge/>
            <w:tcBorders>
              <w:left w:val="single" w:sz="8" w:space="0" w:color="ED7D31" w:themeColor="accent2"/>
              <w:right w:val="single" w:sz="8" w:space="0" w:color="ED7D31" w:themeColor="accent2"/>
            </w:tcBorders>
          </w:tcPr>
          <w:p w:rsidR="00F22BDF" w:rsidRPr="00903B5F" w:rsidRDefault="00F22BDF" w:rsidP="00F22BD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p>
        </w:tc>
        <w:tc>
          <w:tcPr>
            <w:tcW w:w="4669" w:type="dxa"/>
            <w:tcBorders>
              <w:left w:val="single" w:sz="8" w:space="0" w:color="ED7D31" w:themeColor="accent2"/>
              <w:right w:val="single" w:sz="8" w:space="0" w:color="ED7D31" w:themeColor="accent2"/>
            </w:tcBorders>
          </w:tcPr>
          <w:p w:rsidR="00F22BDF" w:rsidRPr="000A784F" w:rsidRDefault="00F22BDF" w:rsidP="00F22BD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tl/>
              </w:rPr>
            </w:pPr>
            <w:r>
              <w:rPr>
                <w:rFonts w:hint="cs"/>
                <w:sz w:val="24"/>
                <w:szCs w:val="24"/>
                <w:rtl/>
              </w:rPr>
              <w:t>יאותחל לאחר שעובד מחסן יערוך ספירת מלאי ויעדכן במערכת את השינויים בכמויות המוצרים הנמצאים בסניף, עבור כל מוצר שהגיע לנקודת המינימום המוגדרת לו, נפרט בהזמנה כמה חסר ממנו ולאיזה סניף הוא שייך (לאן יש לשלוח את ההזמנה)</w:t>
            </w:r>
          </w:p>
        </w:tc>
      </w:tr>
    </w:tbl>
    <w:p w:rsidR="00D934E9" w:rsidRPr="00BE648B" w:rsidRDefault="00D934E9"/>
    <w:sectPr w:rsidR="00D934E9" w:rsidRPr="00BE648B" w:rsidSect="007B0A1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BAE"/>
    <w:multiLevelType w:val="hybridMultilevel"/>
    <w:tmpl w:val="36500882"/>
    <w:lvl w:ilvl="0" w:tplc="A3046228">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A8"/>
    <w:multiLevelType w:val="hybridMultilevel"/>
    <w:tmpl w:val="43301F1C"/>
    <w:lvl w:ilvl="0" w:tplc="3078F2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060396"/>
    <w:multiLevelType w:val="hybridMultilevel"/>
    <w:tmpl w:val="7EF298FE"/>
    <w:lvl w:ilvl="0" w:tplc="6AC0C5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F14EA2"/>
    <w:multiLevelType w:val="hybridMultilevel"/>
    <w:tmpl w:val="DB4C765C"/>
    <w:lvl w:ilvl="0" w:tplc="79925FE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8B"/>
    <w:rsid w:val="000A784F"/>
    <w:rsid w:val="007B0A17"/>
    <w:rsid w:val="00BE648B"/>
    <w:rsid w:val="00D934E9"/>
    <w:rsid w:val="00F22B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3E84"/>
  <w15:chartTrackingRefBased/>
  <w15:docId w15:val="{D05A49D9-2C51-46FA-9212-8EE3EFE6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E648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48B"/>
    <w:pPr>
      <w:ind w:left="720"/>
      <w:contextualSpacing/>
    </w:pPr>
  </w:style>
  <w:style w:type="table" w:styleId="2-2">
    <w:name w:val="Grid Table 2 Accent 2"/>
    <w:basedOn w:val="a1"/>
    <w:uiPriority w:val="47"/>
    <w:rsid w:val="00BE648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179</Words>
  <Characters>899</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zeira</dc:creator>
  <cp:keywords/>
  <dc:description/>
  <cp:lastModifiedBy>hadas zeira</cp:lastModifiedBy>
  <cp:revision>2</cp:revision>
  <dcterms:created xsi:type="dcterms:W3CDTF">2020-05-12T20:23:00Z</dcterms:created>
  <dcterms:modified xsi:type="dcterms:W3CDTF">2020-05-12T20:57:00Z</dcterms:modified>
</cp:coreProperties>
</file>