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5B24" w:rsidRPr="00A512BD" w:rsidRDefault="00000000">
      <w:pPr>
        <w:rPr>
          <w:rFonts w:ascii="Times New Roman" w:hAnsi="Times New Roman" w:cs="Times New Roman"/>
          <w:sz w:val="24"/>
          <w:szCs w:val="24"/>
        </w:rPr>
      </w:pPr>
      <w:r w:rsidRPr="00A512BD">
        <w:rPr>
          <w:rFonts w:ascii="Times New Roman" w:hAnsi="Times New Roman" w:cs="Times New Roman"/>
          <w:sz w:val="24"/>
          <w:szCs w:val="24"/>
        </w:rPr>
        <w:t>Q1. Is it permissible to use several import statements to import the same module? What would the goal be? Can you think of a situation where it would be beneficial?</w:t>
      </w:r>
    </w:p>
    <w:p w14:paraId="00000002" w14:textId="2CBE3F37" w:rsidR="003F5B24" w:rsidRPr="00A512BD" w:rsidRDefault="00A512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12BD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</w:t>
      </w:r>
      <w:r w:rsidRPr="00A512B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Nothing</w:t>
      </w:r>
      <w:r w:rsidRPr="00A512BD">
        <w:rPr>
          <w:rFonts w:ascii="Times New Roman" w:hAnsi="Times New Roman" w:cs="Times New Roman"/>
          <w:sz w:val="24"/>
          <w:szCs w:val="24"/>
          <w:shd w:val="clear" w:color="auto" w:fill="FFFFFF"/>
        </w:rPr>
        <w:t>, if a module has already been imported, it's not loaded again. You will simply get a reference to the module that has already been imported (it will ...</w:t>
      </w:r>
    </w:p>
    <w:p w14:paraId="00000003" w14:textId="77777777" w:rsidR="003F5B24" w:rsidRPr="00A512BD" w:rsidRDefault="00000000">
      <w:pPr>
        <w:rPr>
          <w:rFonts w:ascii="Times New Roman" w:hAnsi="Times New Roman" w:cs="Times New Roman"/>
          <w:sz w:val="24"/>
          <w:szCs w:val="24"/>
        </w:rPr>
      </w:pPr>
      <w:r w:rsidRPr="00A512BD">
        <w:rPr>
          <w:rFonts w:ascii="Times New Roman" w:hAnsi="Times New Roman" w:cs="Times New Roman"/>
          <w:sz w:val="24"/>
          <w:szCs w:val="24"/>
        </w:rPr>
        <w:t>Q2. What are some of a module's characteristics? (Name at least one.)</w:t>
      </w:r>
    </w:p>
    <w:p w14:paraId="6BB9EA8D" w14:textId="77777777" w:rsidR="00A512BD" w:rsidRPr="00A512BD" w:rsidRDefault="00A512BD" w:rsidP="00A512B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12BD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</w:t>
      </w:r>
      <w:r w:rsidRPr="00A512BD">
        <w:rPr>
          <w:rFonts w:ascii="Times New Roman" w:eastAsia="Times New Roman" w:hAnsi="Times New Roman" w:cs="Times New Roman"/>
          <w:sz w:val="24"/>
          <w:szCs w:val="24"/>
        </w:rPr>
        <w:t>Characteristics of Modules</w:t>
      </w:r>
    </w:p>
    <w:p w14:paraId="56681C61" w14:textId="77777777" w:rsidR="00A512BD" w:rsidRPr="00A512BD" w:rsidRDefault="00A512BD" w:rsidP="00A512B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BD">
        <w:rPr>
          <w:rFonts w:ascii="Times New Roman" w:eastAsia="Times New Roman" w:hAnsi="Times New Roman" w:cs="Times New Roman"/>
          <w:sz w:val="24"/>
          <w:szCs w:val="24"/>
        </w:rPr>
        <w:t>Modules contain instructions, processing logic, and data.</w:t>
      </w:r>
    </w:p>
    <w:p w14:paraId="7315AA80" w14:textId="77777777" w:rsidR="00A512BD" w:rsidRPr="00A512BD" w:rsidRDefault="00A512BD" w:rsidP="00A512B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BD">
        <w:rPr>
          <w:rFonts w:ascii="Times New Roman" w:eastAsia="Times New Roman" w:hAnsi="Times New Roman" w:cs="Times New Roman"/>
          <w:sz w:val="24"/>
          <w:szCs w:val="24"/>
        </w:rPr>
        <w:t>Modules can be separately compiled and stored in a library.</w:t>
      </w:r>
    </w:p>
    <w:p w14:paraId="213AD49B" w14:textId="77777777" w:rsidR="00A512BD" w:rsidRPr="00A512BD" w:rsidRDefault="00A512BD" w:rsidP="00A512B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BD">
        <w:rPr>
          <w:rFonts w:ascii="Times New Roman" w:eastAsia="Times New Roman" w:hAnsi="Times New Roman" w:cs="Times New Roman"/>
          <w:sz w:val="24"/>
          <w:szCs w:val="24"/>
        </w:rPr>
        <w:t>Modules can be included in a program.</w:t>
      </w:r>
    </w:p>
    <w:p w14:paraId="68FB0B8F" w14:textId="77777777" w:rsidR="00A512BD" w:rsidRPr="00A512BD" w:rsidRDefault="00A512BD" w:rsidP="00A512B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BD">
        <w:rPr>
          <w:rFonts w:ascii="Times New Roman" w:eastAsia="Times New Roman" w:hAnsi="Times New Roman" w:cs="Times New Roman"/>
          <w:sz w:val="24"/>
          <w:szCs w:val="24"/>
        </w:rPr>
        <w:t>Module segments can be used by invoking a name and some parameters.</w:t>
      </w:r>
    </w:p>
    <w:p w14:paraId="01F75135" w14:textId="77777777" w:rsidR="00A512BD" w:rsidRPr="00A512BD" w:rsidRDefault="00A512BD" w:rsidP="00A512B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BD">
        <w:rPr>
          <w:rFonts w:ascii="Times New Roman" w:eastAsia="Times New Roman" w:hAnsi="Times New Roman" w:cs="Times New Roman"/>
          <w:sz w:val="24"/>
          <w:szCs w:val="24"/>
        </w:rPr>
        <w:t>Module segments can be used by other modules.</w:t>
      </w:r>
    </w:p>
    <w:p w14:paraId="00000004" w14:textId="07F31315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3F5B24" w:rsidRPr="00A512BD" w:rsidRDefault="00000000">
      <w:pPr>
        <w:rPr>
          <w:rFonts w:ascii="Times New Roman" w:hAnsi="Times New Roman" w:cs="Times New Roman"/>
          <w:sz w:val="24"/>
          <w:szCs w:val="24"/>
        </w:rPr>
      </w:pPr>
      <w:r w:rsidRPr="00A512BD">
        <w:rPr>
          <w:rFonts w:ascii="Times New Roman" w:hAnsi="Times New Roman" w:cs="Times New Roman"/>
          <w:sz w:val="24"/>
          <w:szCs w:val="24"/>
        </w:rPr>
        <w:t>Q3. Circular importing, such as when two modules import each other, can lead to dependencies and bugs that aren't visible. How can you go about creating a program that avoids mutual importing?</w:t>
      </w:r>
    </w:p>
    <w:p w14:paraId="00000006" w14:textId="3EC4016D" w:rsidR="003F5B24" w:rsidRPr="00A512BD" w:rsidRDefault="00A512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12BD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</w:t>
      </w:r>
      <w:r w:rsidRPr="00A512BD">
        <w:rPr>
          <w:rFonts w:ascii="Times New Roman" w:hAnsi="Times New Roman" w:cs="Times New Roman"/>
          <w:sz w:val="24"/>
          <w:szCs w:val="24"/>
          <w:shd w:val="clear" w:color="auto" w:fill="FFFFFF"/>
        </w:rPr>
        <w:t>A circular dependency occurs when two classes depend on each other. For example, class A needs class B, and class B also needs class A. Circular dependencies can arise in Nest between modules and between providers. While circular dependencies should be avoided where possible, you can't always do so.</w:t>
      </w:r>
    </w:p>
    <w:p w14:paraId="00000007" w14:textId="77777777" w:rsidR="003F5B24" w:rsidRPr="00A512BD" w:rsidRDefault="00000000">
      <w:pPr>
        <w:rPr>
          <w:rFonts w:ascii="Times New Roman" w:hAnsi="Times New Roman" w:cs="Times New Roman"/>
          <w:sz w:val="24"/>
          <w:szCs w:val="24"/>
        </w:rPr>
      </w:pPr>
      <w:r w:rsidRPr="00A512BD">
        <w:rPr>
          <w:rFonts w:ascii="Times New Roman" w:hAnsi="Times New Roman" w:cs="Times New Roman"/>
          <w:sz w:val="24"/>
          <w:szCs w:val="24"/>
        </w:rPr>
        <w:t xml:space="preserve">Q4. Why </w:t>
      </w:r>
      <w:proofErr w:type="gramStart"/>
      <w:r w:rsidRPr="00A512BD">
        <w:rPr>
          <w:rFonts w:ascii="Times New Roman" w:hAnsi="Times New Roman" w:cs="Times New Roman"/>
          <w:sz w:val="24"/>
          <w:szCs w:val="24"/>
        </w:rPr>
        <w:t>is  _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_all_ _ in Python?</w:t>
      </w:r>
    </w:p>
    <w:p w14:paraId="00000008" w14:textId="31DAC493" w:rsidR="003F5B24" w:rsidRPr="00A512BD" w:rsidRDefault="00A512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12BD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</w:t>
      </w:r>
      <w:r w:rsidRPr="00A512BD">
        <w:rPr>
          <w:rFonts w:ascii="Times New Roman" w:hAnsi="Times New Roman" w:cs="Times New Roman"/>
          <w:sz w:val="24"/>
          <w:szCs w:val="24"/>
          <w:shd w:val="clear" w:color="auto" w:fill="FFFFFF"/>
        </w:rPr>
        <w:t>In the __init__.py file of a package __all__ is a list of strings with the names of public modules or other objects. Those features are available to wildcard imports. As with modules, __all__ customizes the * when wildcard-importing from the package.</w:t>
      </w:r>
    </w:p>
    <w:p w14:paraId="00000009" w14:textId="77777777" w:rsidR="003F5B24" w:rsidRPr="00A512BD" w:rsidRDefault="00000000">
      <w:pPr>
        <w:rPr>
          <w:rFonts w:ascii="Times New Roman" w:hAnsi="Times New Roman" w:cs="Times New Roman"/>
          <w:sz w:val="24"/>
          <w:szCs w:val="24"/>
        </w:rPr>
      </w:pPr>
      <w:r w:rsidRPr="00A512BD">
        <w:rPr>
          <w:rFonts w:ascii="Times New Roman" w:hAnsi="Times New Roman" w:cs="Times New Roman"/>
          <w:sz w:val="24"/>
          <w:szCs w:val="24"/>
        </w:rPr>
        <w:t>Q5. In what situation is it useful to refer to the _ _name_ _ attribute or the string '_ _main_ _'?</w:t>
      </w:r>
    </w:p>
    <w:p w14:paraId="0000000A" w14:textId="2F075444" w:rsidR="003F5B24" w:rsidRPr="00A512BD" w:rsidRDefault="00A512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12BD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</w:t>
      </w:r>
      <w:r w:rsidRPr="00A512BD">
        <w:rPr>
          <w:rFonts w:ascii="Times New Roman" w:hAnsi="Times New Roman" w:cs="Times New Roman"/>
          <w:sz w:val="24"/>
          <w:szCs w:val="24"/>
          <w:shd w:val="clear" w:color="auto" w:fill="FFFFFF"/>
        </w:rPr>
        <w:t>The value of __name__ attribute is set to “__main__” when module is run as main program. Otherwise, the value of __name__ is set to contain the name of the module. We use if __name__ == “__main__” block to prevent (certain) code from being run when the module is imported.</w:t>
      </w:r>
    </w:p>
    <w:p w14:paraId="0000000B" w14:textId="77777777" w:rsidR="003F5B24" w:rsidRPr="00A512BD" w:rsidRDefault="00000000">
      <w:pPr>
        <w:rPr>
          <w:rFonts w:ascii="Times New Roman" w:hAnsi="Times New Roman" w:cs="Times New Roman"/>
          <w:sz w:val="24"/>
          <w:szCs w:val="24"/>
        </w:rPr>
      </w:pPr>
      <w:r w:rsidRPr="00A512BD">
        <w:rPr>
          <w:rFonts w:ascii="Times New Roman" w:hAnsi="Times New Roman" w:cs="Times New Roman"/>
          <w:sz w:val="24"/>
          <w:szCs w:val="24"/>
        </w:rPr>
        <w:t>Q6. What are some of the benefits of attaching a program counter to the RPN interpreter application, which interprets an RPN script line by line?</w:t>
      </w:r>
    </w:p>
    <w:p w14:paraId="0000000C" w14:textId="066F7C26" w:rsidR="003F5B24" w:rsidRPr="00A512BD" w:rsidRDefault="00A512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12BD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</w:t>
      </w:r>
      <w:r w:rsidRPr="00A512BD">
        <w:rPr>
          <w:rFonts w:ascii="Times New Roman" w:hAnsi="Times New Roman" w:cs="Times New Roman"/>
          <w:sz w:val="24"/>
          <w:szCs w:val="24"/>
          <w:shd w:val="clear" w:color="auto" w:fill="FFFFFF"/>
        </w:rPr>
        <w:t>An advantage of reverse Polish notation is that it removes the need for parentheses that are required by infix notation. While 3 − 4 × 5 can also be written 3 − (4 × 5), that means something quite different from (3 − 4) × 5.</w:t>
      </w:r>
    </w:p>
    <w:p w14:paraId="0000000D" w14:textId="6428239D" w:rsidR="003F5B24" w:rsidRPr="00A512BD" w:rsidRDefault="00000000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A512BD">
        <w:rPr>
          <w:rFonts w:ascii="Times New Roman" w:hAnsi="Times New Roman" w:cs="Times New Roman"/>
          <w:sz w:val="24"/>
          <w:szCs w:val="24"/>
        </w:rPr>
        <w:t>Q7. What are the minimum expressions or statements (or both) that you'd need to render a basic programming language like RPN primitive but complete— that is, capable of carrying out any computerised task theoretically possible?</w:t>
      </w:r>
    </w:p>
    <w:p w14:paraId="72EB33BF" w14:textId="561A1CCE" w:rsidR="00A512BD" w:rsidRPr="00A512BD" w:rsidRDefault="00A512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12BD">
        <w:rPr>
          <w:rFonts w:ascii="Times New Roman" w:hAnsi="Times New Roman" w:cs="Times New Roman"/>
          <w:sz w:val="24"/>
          <w:szCs w:val="24"/>
        </w:rPr>
        <w:lastRenderedPageBreak/>
        <w:t>Ans :</w:t>
      </w:r>
      <w:proofErr w:type="gramEnd"/>
      <w:r w:rsidRPr="00A512BD">
        <w:rPr>
          <w:rFonts w:ascii="Times New Roman" w:hAnsi="Times New Roman" w:cs="Times New Roman"/>
          <w:sz w:val="24"/>
          <w:szCs w:val="24"/>
        </w:rPr>
        <w:t xml:space="preserve"> </w:t>
      </w:r>
      <w:r w:rsidRPr="00A512BD">
        <w:rPr>
          <w:rFonts w:ascii="Times New Roman" w:hAnsi="Times New Roman" w:cs="Times New Roman"/>
          <w:sz w:val="24"/>
          <w:szCs w:val="24"/>
          <w:shd w:val="clear" w:color="auto" w:fill="FFFFFF"/>
        </w:rPr>
        <w:t>An assignment statement always has a single variable on the left hand side. The value of the expression (which can contain math operators and other variables) on the right of the = sign is stored in the variable on the left.</w:t>
      </w:r>
    </w:p>
    <w:p w14:paraId="0000000E" w14:textId="77777777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  <w:bookmarkStart w:id="1" w:name="_3hvcm1drhbt5" w:colFirst="0" w:colLast="0"/>
      <w:bookmarkEnd w:id="1"/>
    </w:p>
    <w:p w14:paraId="0000000F" w14:textId="77777777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  <w:bookmarkStart w:id="2" w:name="_xtsj9hxsoq8b" w:colFirst="0" w:colLast="0"/>
      <w:bookmarkEnd w:id="2"/>
    </w:p>
    <w:p w14:paraId="00000010" w14:textId="77777777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  <w:bookmarkStart w:id="3" w:name="_fv9gu69hhu9a" w:colFirst="0" w:colLast="0"/>
      <w:bookmarkEnd w:id="3"/>
    </w:p>
    <w:p w14:paraId="00000011" w14:textId="77777777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  <w:bookmarkStart w:id="4" w:name="_uvr3l01zfnec" w:colFirst="0" w:colLast="0"/>
      <w:bookmarkEnd w:id="4"/>
    </w:p>
    <w:p w14:paraId="00000012" w14:textId="77777777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  <w:bookmarkStart w:id="5" w:name="_14f8wka8coh7" w:colFirst="0" w:colLast="0"/>
      <w:bookmarkEnd w:id="5"/>
    </w:p>
    <w:p w14:paraId="00000013" w14:textId="77777777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  <w:bookmarkStart w:id="6" w:name="_cvsvf5343h60" w:colFirst="0" w:colLast="0"/>
      <w:bookmarkEnd w:id="6"/>
    </w:p>
    <w:p w14:paraId="00000014" w14:textId="77777777" w:rsidR="003F5B24" w:rsidRPr="00A512BD" w:rsidRDefault="003F5B24">
      <w:pPr>
        <w:rPr>
          <w:rFonts w:ascii="Times New Roman" w:hAnsi="Times New Roman" w:cs="Times New Roman"/>
          <w:sz w:val="24"/>
          <w:szCs w:val="24"/>
        </w:rPr>
      </w:pPr>
      <w:bookmarkStart w:id="7" w:name="_yycgcdi6tost" w:colFirst="0" w:colLast="0"/>
      <w:bookmarkEnd w:id="7"/>
    </w:p>
    <w:sectPr w:rsidR="003F5B24" w:rsidRPr="00A512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68E0"/>
    <w:multiLevelType w:val="multilevel"/>
    <w:tmpl w:val="54A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5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24"/>
    <w:rsid w:val="003F5B24"/>
    <w:rsid w:val="00A5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FF44"/>
  <w15:docId w15:val="{369E0C5C-5010-47AB-8E41-FFC7396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512BD"/>
    <w:rPr>
      <w:i/>
      <w:iCs/>
    </w:rPr>
  </w:style>
  <w:style w:type="paragraph" w:customStyle="1" w:styleId="trt0xe">
    <w:name w:val="trt0xe"/>
    <w:basedOn w:val="Normal"/>
    <w:rsid w:val="00A5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Dora Vissu</cp:lastModifiedBy>
  <cp:revision>3</cp:revision>
  <dcterms:created xsi:type="dcterms:W3CDTF">2022-10-05T03:26:00Z</dcterms:created>
  <dcterms:modified xsi:type="dcterms:W3CDTF">2022-10-05T03:30:00Z</dcterms:modified>
</cp:coreProperties>
</file>