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2F358" w14:textId="77777777" w:rsidR="00F30016" w:rsidRPr="003C4DCC" w:rsidRDefault="00000000">
      <w:pPr>
        <w:rPr>
          <w:sz w:val="24"/>
          <w:szCs w:val="24"/>
        </w:rPr>
      </w:pPr>
      <w:r w:rsidRPr="003C4DCC">
        <w:rPr>
          <w:sz w:val="24"/>
          <w:szCs w:val="24"/>
        </w:rPr>
        <w:t xml:space="preserve">Q1. What is the distinction between a </w:t>
      </w:r>
      <w:proofErr w:type="spellStart"/>
      <w:r w:rsidRPr="003C4DCC">
        <w:rPr>
          <w:sz w:val="24"/>
          <w:szCs w:val="24"/>
        </w:rPr>
        <w:t>numpy</w:t>
      </w:r>
      <w:proofErr w:type="spellEnd"/>
      <w:r w:rsidRPr="003C4DCC">
        <w:rPr>
          <w:sz w:val="24"/>
          <w:szCs w:val="24"/>
        </w:rPr>
        <w:t xml:space="preserve"> array and a pandas data frame? Is there a way to convert between the two if there is?</w:t>
      </w:r>
    </w:p>
    <w:p w14:paraId="7FCE6B7B" w14:textId="77777777" w:rsidR="00F30016" w:rsidRPr="003C4DCC" w:rsidRDefault="00F30016">
      <w:pPr>
        <w:rPr>
          <w:sz w:val="24"/>
          <w:szCs w:val="24"/>
        </w:rPr>
      </w:pPr>
    </w:p>
    <w:p w14:paraId="2CFE38D5" w14:textId="7B95E9B0" w:rsidR="00F30016" w:rsidRPr="003C4DCC" w:rsidRDefault="003C4DCC">
      <w:pPr>
        <w:rPr>
          <w:sz w:val="24"/>
          <w:szCs w:val="24"/>
        </w:rPr>
      </w:pPr>
      <w:proofErr w:type="gramStart"/>
      <w:r w:rsidRPr="003C4DCC">
        <w:rPr>
          <w:sz w:val="24"/>
          <w:szCs w:val="24"/>
        </w:rPr>
        <w:t>Ans :</w:t>
      </w:r>
      <w:proofErr w:type="gramEnd"/>
      <w:r w:rsidRPr="003C4DCC">
        <w:rPr>
          <w:sz w:val="24"/>
          <w:szCs w:val="24"/>
        </w:rPr>
        <w:t xml:space="preserve"> </w:t>
      </w:r>
      <w:proofErr w:type="spellStart"/>
      <w:r w:rsidRPr="003C4DCC">
        <w:rPr>
          <w:sz w:val="24"/>
          <w:szCs w:val="24"/>
          <w:shd w:val="clear" w:color="auto" w:fill="FFFFFF"/>
        </w:rPr>
        <w:t>Numpy</w:t>
      </w:r>
      <w:proofErr w:type="spellEnd"/>
      <w:r w:rsidRPr="003C4DCC">
        <w:rPr>
          <w:sz w:val="24"/>
          <w:szCs w:val="24"/>
          <w:shd w:val="clear" w:color="auto" w:fill="FFFFFF"/>
        </w:rPr>
        <w:t xml:space="preserve"> is memory efficient. Pandas has a better performance when a number of rows is 500K or more. </w:t>
      </w:r>
      <w:proofErr w:type="spellStart"/>
      <w:r w:rsidRPr="003C4DCC">
        <w:rPr>
          <w:sz w:val="24"/>
          <w:szCs w:val="24"/>
          <w:shd w:val="clear" w:color="auto" w:fill="FFFFFF"/>
        </w:rPr>
        <w:t>Numpy</w:t>
      </w:r>
      <w:proofErr w:type="spellEnd"/>
      <w:r w:rsidRPr="003C4DCC">
        <w:rPr>
          <w:sz w:val="24"/>
          <w:szCs w:val="24"/>
          <w:shd w:val="clear" w:color="auto" w:fill="FFFFFF"/>
        </w:rPr>
        <w:t xml:space="preserve"> has a better performance when number of rows is 50K or less. Indexing of the </w:t>
      </w:r>
      <w:proofErr w:type="gramStart"/>
      <w:r w:rsidRPr="003C4DCC">
        <w:rPr>
          <w:sz w:val="24"/>
          <w:szCs w:val="24"/>
          <w:shd w:val="clear" w:color="auto" w:fill="FFFFFF"/>
        </w:rPr>
        <w:t>pandas</w:t>
      </w:r>
      <w:proofErr w:type="gramEnd"/>
      <w:r w:rsidRPr="003C4DCC">
        <w:rPr>
          <w:sz w:val="24"/>
          <w:szCs w:val="24"/>
          <w:shd w:val="clear" w:color="auto" w:fill="FFFFFF"/>
        </w:rPr>
        <w:t xml:space="preserve"> series is very slow as compared to </w:t>
      </w:r>
      <w:proofErr w:type="spellStart"/>
      <w:r w:rsidRPr="003C4DCC">
        <w:rPr>
          <w:sz w:val="24"/>
          <w:szCs w:val="24"/>
          <w:shd w:val="clear" w:color="auto" w:fill="FFFFFF"/>
        </w:rPr>
        <w:t>numpy</w:t>
      </w:r>
      <w:proofErr w:type="spellEnd"/>
      <w:r w:rsidRPr="003C4DCC">
        <w:rPr>
          <w:sz w:val="24"/>
          <w:szCs w:val="24"/>
          <w:shd w:val="clear" w:color="auto" w:fill="FFFFFF"/>
        </w:rPr>
        <w:t xml:space="preserve"> arrays.</w:t>
      </w:r>
    </w:p>
    <w:p w14:paraId="2FD713A1" w14:textId="77777777" w:rsidR="00F30016" w:rsidRPr="003C4DCC" w:rsidRDefault="00F30016">
      <w:pPr>
        <w:rPr>
          <w:sz w:val="24"/>
          <w:szCs w:val="24"/>
        </w:rPr>
      </w:pPr>
    </w:p>
    <w:p w14:paraId="6918CF91" w14:textId="77777777" w:rsidR="00F30016" w:rsidRPr="003C4DCC" w:rsidRDefault="00000000">
      <w:pPr>
        <w:rPr>
          <w:sz w:val="24"/>
          <w:szCs w:val="24"/>
        </w:rPr>
      </w:pPr>
      <w:r w:rsidRPr="003C4DCC">
        <w:rPr>
          <w:sz w:val="24"/>
          <w:szCs w:val="24"/>
        </w:rPr>
        <w:t xml:space="preserve">Q2. What can go wrong when </w:t>
      </w:r>
      <w:proofErr w:type="gramStart"/>
      <w:r w:rsidRPr="003C4DCC">
        <w:rPr>
          <w:sz w:val="24"/>
          <w:szCs w:val="24"/>
        </w:rPr>
        <w:t>an</w:t>
      </w:r>
      <w:proofErr w:type="gramEnd"/>
      <w:r w:rsidRPr="003C4DCC">
        <w:rPr>
          <w:sz w:val="24"/>
          <w:szCs w:val="24"/>
        </w:rPr>
        <w:t xml:space="preserve"> user enters in a stock-ticker symbol, and how do you handle it?</w:t>
      </w:r>
    </w:p>
    <w:p w14:paraId="77DFE3D6" w14:textId="77777777" w:rsidR="00F30016" w:rsidRPr="003C4DCC" w:rsidRDefault="00F30016">
      <w:pPr>
        <w:rPr>
          <w:sz w:val="24"/>
          <w:szCs w:val="24"/>
        </w:rPr>
      </w:pPr>
    </w:p>
    <w:p w14:paraId="633473BD" w14:textId="0A8A13D6" w:rsidR="00F30016" w:rsidRPr="003C4DCC" w:rsidRDefault="003C4DCC">
      <w:pPr>
        <w:rPr>
          <w:sz w:val="24"/>
          <w:szCs w:val="24"/>
          <w:shd w:val="clear" w:color="auto" w:fill="FFFFFF"/>
        </w:rPr>
      </w:pPr>
      <w:proofErr w:type="gramStart"/>
      <w:r w:rsidRPr="003C4DCC">
        <w:rPr>
          <w:sz w:val="24"/>
          <w:szCs w:val="24"/>
        </w:rPr>
        <w:t>Ans :</w:t>
      </w:r>
      <w:proofErr w:type="gramEnd"/>
      <w:r w:rsidRPr="003C4DCC">
        <w:rPr>
          <w:sz w:val="24"/>
          <w:szCs w:val="24"/>
        </w:rPr>
        <w:t xml:space="preserve"> </w:t>
      </w:r>
      <w:r w:rsidRPr="003C4DCC">
        <w:rPr>
          <w:sz w:val="24"/>
          <w:szCs w:val="24"/>
          <w:shd w:val="clear" w:color="auto" w:fill="FFFFFF"/>
        </w:rPr>
        <w:t>A ticker symbol change really means nothing to you, the investor, in the grand scheme of things. The change doesn't do anything to markets or to the way you execute trades. Since everything is electronic, your trading platform or broker will already update your portfolio to include the new ticker symbol.</w:t>
      </w:r>
    </w:p>
    <w:p w14:paraId="6E27A1BA" w14:textId="01744420" w:rsidR="003C4DCC" w:rsidRPr="003C4DCC" w:rsidRDefault="003C4DCC">
      <w:pPr>
        <w:rPr>
          <w:sz w:val="24"/>
          <w:szCs w:val="24"/>
          <w:shd w:val="clear" w:color="auto" w:fill="FFFFFF"/>
        </w:rPr>
      </w:pPr>
    </w:p>
    <w:p w14:paraId="6466344C" w14:textId="4D302FFE" w:rsidR="003C4DCC" w:rsidRPr="003C4DCC" w:rsidRDefault="003C4DCC">
      <w:pPr>
        <w:rPr>
          <w:sz w:val="24"/>
          <w:szCs w:val="24"/>
        </w:rPr>
      </w:pPr>
      <w:r w:rsidRPr="003C4DCC">
        <w:rPr>
          <w:sz w:val="24"/>
          <w:szCs w:val="24"/>
          <w:shd w:val="clear" w:color="auto" w:fill="FFFFFF"/>
        </w:rPr>
        <w:t>A stock symbol is an arrangement of characters—usually letters—representing publicly-traded securities on an exchange. When a company issues securities to the public marketplace, it selects an available symbol for its shares, often related to the company name. Investors and traders use the symbol to place trade orders.</w:t>
      </w:r>
    </w:p>
    <w:p w14:paraId="6E49022F" w14:textId="77777777" w:rsidR="00F30016" w:rsidRPr="003C4DCC" w:rsidRDefault="00F30016">
      <w:pPr>
        <w:rPr>
          <w:sz w:val="24"/>
          <w:szCs w:val="24"/>
        </w:rPr>
      </w:pPr>
    </w:p>
    <w:p w14:paraId="01E5ADD4" w14:textId="77777777" w:rsidR="00F30016" w:rsidRPr="003C4DCC" w:rsidRDefault="00000000">
      <w:pPr>
        <w:rPr>
          <w:sz w:val="24"/>
          <w:szCs w:val="24"/>
        </w:rPr>
      </w:pPr>
      <w:r w:rsidRPr="003C4DCC">
        <w:rPr>
          <w:sz w:val="24"/>
          <w:szCs w:val="24"/>
        </w:rPr>
        <w:t>Q3. Identify some of the plotting techniques that are used to produce a stock-market chart.</w:t>
      </w:r>
    </w:p>
    <w:p w14:paraId="634A4F18" w14:textId="77777777" w:rsidR="00F30016" w:rsidRPr="003C4DCC" w:rsidRDefault="00F30016">
      <w:pPr>
        <w:rPr>
          <w:sz w:val="24"/>
          <w:szCs w:val="24"/>
        </w:rPr>
      </w:pPr>
    </w:p>
    <w:p w14:paraId="34C92496" w14:textId="1F96D154" w:rsidR="00F30016" w:rsidRPr="003C4DCC" w:rsidRDefault="003C4DCC">
      <w:pPr>
        <w:rPr>
          <w:sz w:val="24"/>
          <w:szCs w:val="24"/>
        </w:rPr>
      </w:pPr>
      <w:proofErr w:type="gramStart"/>
      <w:r w:rsidRPr="003C4DCC">
        <w:rPr>
          <w:sz w:val="24"/>
          <w:szCs w:val="24"/>
        </w:rPr>
        <w:t>Ans :</w:t>
      </w:r>
      <w:proofErr w:type="gramEnd"/>
      <w:r w:rsidRPr="003C4DCC">
        <w:rPr>
          <w:sz w:val="24"/>
          <w:szCs w:val="24"/>
        </w:rPr>
        <w:t xml:space="preserve"> </w:t>
      </w:r>
      <w:r w:rsidRPr="003C4DCC">
        <w:rPr>
          <w:sz w:val="24"/>
          <w:szCs w:val="24"/>
          <w:shd w:val="clear" w:color="auto" w:fill="FFFFFF"/>
        </w:rPr>
        <w:t>However, the four types that are most common are—line chart, bar chart, point and figure chart and candlestick chart.</w:t>
      </w:r>
    </w:p>
    <w:p w14:paraId="238D694F" w14:textId="77777777" w:rsidR="00F30016" w:rsidRPr="003C4DCC" w:rsidRDefault="00F30016">
      <w:pPr>
        <w:rPr>
          <w:sz w:val="24"/>
          <w:szCs w:val="24"/>
        </w:rPr>
      </w:pPr>
    </w:p>
    <w:p w14:paraId="030DB4E0" w14:textId="77777777" w:rsidR="00F30016" w:rsidRPr="003C4DCC" w:rsidRDefault="00000000">
      <w:pPr>
        <w:rPr>
          <w:sz w:val="24"/>
          <w:szCs w:val="24"/>
        </w:rPr>
      </w:pPr>
      <w:r w:rsidRPr="003C4DCC">
        <w:rPr>
          <w:sz w:val="24"/>
          <w:szCs w:val="24"/>
        </w:rPr>
        <w:t>Q4. Why is it essential to print a legend on a stock market chart?</w:t>
      </w:r>
    </w:p>
    <w:p w14:paraId="3FE09931" w14:textId="041EEFB6" w:rsidR="00F30016" w:rsidRPr="003C4DCC" w:rsidRDefault="003C4DCC">
      <w:pPr>
        <w:rPr>
          <w:sz w:val="24"/>
          <w:szCs w:val="24"/>
        </w:rPr>
      </w:pPr>
      <w:proofErr w:type="gramStart"/>
      <w:r w:rsidRPr="003C4DCC">
        <w:rPr>
          <w:sz w:val="24"/>
          <w:szCs w:val="24"/>
        </w:rPr>
        <w:t>Ans :</w:t>
      </w:r>
      <w:proofErr w:type="gramEnd"/>
      <w:r w:rsidRPr="003C4DCC">
        <w:rPr>
          <w:sz w:val="24"/>
          <w:szCs w:val="24"/>
        </w:rPr>
        <w:t xml:space="preserve"> </w:t>
      </w:r>
      <w:r w:rsidRPr="003C4DCC">
        <w:rPr>
          <w:sz w:val="24"/>
          <w:szCs w:val="24"/>
          <w:shd w:val="clear" w:color="auto" w:fill="FFFFFF"/>
        </w:rPr>
        <w:t>By default, each plot of a Stock chart has a legend, its items representing the series on the plot. In addition, the legend displays information about the points that are currently hovered over or, if none are hovered over, about the last points shown on the plot.</w:t>
      </w:r>
    </w:p>
    <w:p w14:paraId="2661BFE7" w14:textId="77777777" w:rsidR="00F30016" w:rsidRPr="003C4DCC" w:rsidRDefault="00F30016">
      <w:pPr>
        <w:rPr>
          <w:sz w:val="24"/>
          <w:szCs w:val="24"/>
        </w:rPr>
      </w:pPr>
    </w:p>
    <w:p w14:paraId="0F0BB5E5" w14:textId="77777777" w:rsidR="00F30016" w:rsidRPr="003C4DCC" w:rsidRDefault="00F30016">
      <w:pPr>
        <w:rPr>
          <w:sz w:val="24"/>
          <w:szCs w:val="24"/>
        </w:rPr>
      </w:pPr>
    </w:p>
    <w:p w14:paraId="4F4DD5C7" w14:textId="77777777" w:rsidR="00F30016" w:rsidRPr="003C4DCC" w:rsidRDefault="00000000">
      <w:pPr>
        <w:rPr>
          <w:sz w:val="24"/>
          <w:szCs w:val="24"/>
        </w:rPr>
      </w:pPr>
      <w:r w:rsidRPr="003C4DCC">
        <w:rPr>
          <w:sz w:val="24"/>
          <w:szCs w:val="24"/>
        </w:rPr>
        <w:t xml:space="preserve">Q5. What is the best way to limit the length of a </w:t>
      </w:r>
      <w:proofErr w:type="gramStart"/>
      <w:r w:rsidRPr="003C4DCC">
        <w:rPr>
          <w:sz w:val="24"/>
          <w:szCs w:val="24"/>
        </w:rPr>
        <w:t>pandas</w:t>
      </w:r>
      <w:proofErr w:type="gramEnd"/>
      <w:r w:rsidRPr="003C4DCC">
        <w:rPr>
          <w:sz w:val="24"/>
          <w:szCs w:val="24"/>
        </w:rPr>
        <w:t xml:space="preserve"> data frame to less than a year?</w:t>
      </w:r>
    </w:p>
    <w:p w14:paraId="780F06FC" w14:textId="77777777" w:rsidR="00F30016" w:rsidRPr="003C4DCC" w:rsidRDefault="00F30016">
      <w:pPr>
        <w:rPr>
          <w:sz w:val="24"/>
          <w:szCs w:val="24"/>
        </w:rPr>
      </w:pPr>
    </w:p>
    <w:p w14:paraId="738BEDA0" w14:textId="6C1B2E45" w:rsidR="00F30016" w:rsidRPr="003C4DCC" w:rsidRDefault="003C4DCC">
      <w:pPr>
        <w:rPr>
          <w:sz w:val="24"/>
          <w:szCs w:val="24"/>
        </w:rPr>
      </w:pPr>
      <w:proofErr w:type="gramStart"/>
      <w:r w:rsidRPr="003C4DCC">
        <w:rPr>
          <w:sz w:val="24"/>
          <w:szCs w:val="24"/>
        </w:rPr>
        <w:t>Ans :</w:t>
      </w:r>
      <w:proofErr w:type="gramEnd"/>
      <w:r w:rsidRPr="003C4DCC">
        <w:rPr>
          <w:sz w:val="24"/>
          <w:szCs w:val="24"/>
        </w:rPr>
        <w:t xml:space="preserve"> </w:t>
      </w:r>
      <w:r w:rsidRPr="003C4DCC">
        <w:rPr>
          <w:sz w:val="24"/>
          <w:szCs w:val="24"/>
          <w:shd w:val="clear" w:color="auto" w:fill="FFFFFF"/>
        </w:rPr>
        <w:t xml:space="preserve">There are two main ways to reduce </w:t>
      </w:r>
      <w:proofErr w:type="spellStart"/>
      <w:r w:rsidRPr="003C4DCC">
        <w:rPr>
          <w:sz w:val="24"/>
          <w:szCs w:val="24"/>
          <w:shd w:val="clear" w:color="auto" w:fill="FFFFFF"/>
        </w:rPr>
        <w:t>DataFrame</w:t>
      </w:r>
      <w:proofErr w:type="spellEnd"/>
      <w:r w:rsidRPr="003C4DCC">
        <w:rPr>
          <w:sz w:val="24"/>
          <w:szCs w:val="24"/>
          <w:shd w:val="clear" w:color="auto" w:fill="FFFFFF"/>
        </w:rPr>
        <w:t xml:space="preserve"> memory size in Pandas without necessarily compromising the information contained within the </w:t>
      </w:r>
      <w:proofErr w:type="spellStart"/>
      <w:r w:rsidRPr="003C4DCC">
        <w:rPr>
          <w:sz w:val="24"/>
          <w:szCs w:val="24"/>
          <w:shd w:val="clear" w:color="auto" w:fill="FFFFFF"/>
        </w:rPr>
        <w:t>DataFrame</w:t>
      </w:r>
      <w:proofErr w:type="spellEnd"/>
      <w:r w:rsidRPr="003C4DCC">
        <w:rPr>
          <w:sz w:val="24"/>
          <w:szCs w:val="24"/>
          <w:shd w:val="clear" w:color="auto" w:fill="FFFFFF"/>
        </w:rPr>
        <w:t>: Use smaller numeric types. Convert object columns to categorical columns.</w:t>
      </w:r>
    </w:p>
    <w:p w14:paraId="5A280B89" w14:textId="77777777" w:rsidR="00F30016" w:rsidRPr="003C4DCC" w:rsidRDefault="00F30016">
      <w:pPr>
        <w:rPr>
          <w:sz w:val="24"/>
          <w:szCs w:val="24"/>
        </w:rPr>
      </w:pPr>
    </w:p>
    <w:p w14:paraId="4D4F5CB6" w14:textId="77777777" w:rsidR="00F30016" w:rsidRPr="003C4DCC" w:rsidRDefault="00000000">
      <w:pPr>
        <w:rPr>
          <w:sz w:val="24"/>
          <w:szCs w:val="24"/>
        </w:rPr>
      </w:pPr>
      <w:r w:rsidRPr="003C4DCC">
        <w:rPr>
          <w:sz w:val="24"/>
          <w:szCs w:val="24"/>
        </w:rPr>
        <w:t>Q6. What is the definition of a 180-day moving average?</w:t>
      </w:r>
    </w:p>
    <w:p w14:paraId="78A49911" w14:textId="77777777" w:rsidR="00F30016" w:rsidRPr="003C4DCC" w:rsidRDefault="00F30016">
      <w:pPr>
        <w:rPr>
          <w:sz w:val="24"/>
          <w:szCs w:val="24"/>
        </w:rPr>
      </w:pPr>
    </w:p>
    <w:p w14:paraId="5D91110B" w14:textId="07F4E87F" w:rsidR="00F30016" w:rsidRPr="003C4DCC" w:rsidRDefault="003C4DCC">
      <w:pPr>
        <w:rPr>
          <w:sz w:val="24"/>
          <w:szCs w:val="24"/>
        </w:rPr>
      </w:pPr>
      <w:proofErr w:type="gramStart"/>
      <w:r w:rsidRPr="003C4DCC">
        <w:rPr>
          <w:sz w:val="24"/>
          <w:szCs w:val="24"/>
        </w:rPr>
        <w:t>Ans :</w:t>
      </w:r>
      <w:proofErr w:type="gramEnd"/>
      <w:r w:rsidRPr="003C4DCC">
        <w:rPr>
          <w:sz w:val="24"/>
          <w:szCs w:val="24"/>
        </w:rPr>
        <w:t xml:space="preserve"> </w:t>
      </w:r>
      <w:r w:rsidRPr="003C4DCC">
        <w:rPr>
          <w:sz w:val="24"/>
          <w:szCs w:val="24"/>
          <w:shd w:val="clear" w:color="auto" w:fill="FFFFFF"/>
        </w:rPr>
        <w:t xml:space="preserve">The 200-day moving average is represented as a line on charts and represents the average price over the past </w:t>
      </w:r>
      <w:r w:rsidRPr="003C4DCC">
        <w:rPr>
          <w:sz w:val="24"/>
          <w:szCs w:val="24"/>
          <w:shd w:val="clear" w:color="auto" w:fill="FFFFFF"/>
        </w:rPr>
        <w:t>180</w:t>
      </w:r>
      <w:r w:rsidRPr="003C4DCC">
        <w:rPr>
          <w:sz w:val="24"/>
          <w:szCs w:val="24"/>
          <w:shd w:val="clear" w:color="auto" w:fill="FFFFFF"/>
        </w:rPr>
        <w:t xml:space="preserve"> days</w:t>
      </w:r>
      <w:r w:rsidRPr="003C4DCC">
        <w:rPr>
          <w:sz w:val="24"/>
          <w:szCs w:val="24"/>
          <w:shd w:val="clear" w:color="auto" w:fill="FFFFFF"/>
        </w:rPr>
        <w:t>.</w:t>
      </w:r>
      <w:r w:rsidRPr="003C4DCC">
        <w:rPr>
          <w:sz w:val="24"/>
          <w:szCs w:val="24"/>
          <w:shd w:val="clear" w:color="auto" w:fill="FFFFFF"/>
        </w:rPr>
        <w:t xml:space="preserve"> The moving average can give traders a sense regarding whether the trend is up or down, while also identifying potential support or resistance areas.</w:t>
      </w:r>
    </w:p>
    <w:p w14:paraId="2147B42E" w14:textId="77777777" w:rsidR="00F30016" w:rsidRPr="003C4DCC" w:rsidRDefault="00F30016">
      <w:pPr>
        <w:rPr>
          <w:sz w:val="24"/>
          <w:szCs w:val="24"/>
        </w:rPr>
      </w:pPr>
    </w:p>
    <w:p w14:paraId="56D812BD" w14:textId="46C55EFE" w:rsidR="00F30016" w:rsidRPr="003C4DCC" w:rsidRDefault="00000000">
      <w:pPr>
        <w:rPr>
          <w:sz w:val="24"/>
          <w:szCs w:val="24"/>
        </w:rPr>
      </w:pPr>
      <w:r w:rsidRPr="003C4DCC">
        <w:rPr>
          <w:sz w:val="24"/>
          <w:szCs w:val="24"/>
        </w:rPr>
        <w:t>Q7. Did the chapter's final example use "indirect" importing? If so, how exactly do you do it?</w:t>
      </w:r>
    </w:p>
    <w:p w14:paraId="1CDA1FDA" w14:textId="3890F2EF" w:rsidR="003C4DCC" w:rsidRPr="003C4DCC" w:rsidRDefault="003C4DCC">
      <w:pPr>
        <w:rPr>
          <w:sz w:val="24"/>
          <w:szCs w:val="24"/>
          <w:shd w:val="clear" w:color="auto" w:fill="FFFFFF"/>
        </w:rPr>
      </w:pPr>
      <w:proofErr w:type="gramStart"/>
      <w:r w:rsidRPr="003C4DCC">
        <w:rPr>
          <w:sz w:val="24"/>
          <w:szCs w:val="24"/>
        </w:rPr>
        <w:t>Ans :</w:t>
      </w:r>
      <w:proofErr w:type="gramEnd"/>
      <w:r w:rsidRPr="003C4DCC">
        <w:rPr>
          <w:sz w:val="24"/>
          <w:szCs w:val="24"/>
        </w:rPr>
        <w:t xml:space="preserve"> </w:t>
      </w:r>
      <w:r w:rsidRPr="003C4DCC">
        <w:rPr>
          <w:sz w:val="24"/>
          <w:szCs w:val="24"/>
          <w:shd w:val="clear" w:color="auto" w:fill="FFFFFF"/>
        </w:rPr>
        <w:t>The three main ways </w:t>
      </w:r>
      <w:r w:rsidRPr="003C4DCC">
        <w:rPr>
          <w:rStyle w:val="Emphasis"/>
          <w:i w:val="0"/>
          <w:iCs w:val="0"/>
          <w:sz w:val="24"/>
          <w:szCs w:val="24"/>
          <w:shd w:val="clear" w:color="auto" w:fill="FFFFFF"/>
        </w:rPr>
        <w:t>are</w:t>
      </w:r>
      <w:r w:rsidRPr="003C4DCC">
        <w:rPr>
          <w:sz w:val="24"/>
          <w:szCs w:val="24"/>
          <w:shd w:val="clear" w:color="auto" w:fill="FFFFFF"/>
        </w:rPr>
        <w:t> by direct or </w:t>
      </w:r>
      <w:r w:rsidRPr="003C4DCC">
        <w:rPr>
          <w:rStyle w:val="Emphasis"/>
          <w:i w:val="0"/>
          <w:iCs w:val="0"/>
          <w:sz w:val="24"/>
          <w:szCs w:val="24"/>
          <w:shd w:val="clear" w:color="auto" w:fill="FFFFFF"/>
        </w:rPr>
        <w:t>indirect</w:t>
      </w:r>
      <w:r w:rsidRPr="003C4DCC">
        <w:rPr>
          <w:sz w:val="24"/>
          <w:szCs w:val="24"/>
          <w:shd w:val="clear" w:color="auto" w:fill="FFFFFF"/>
        </w:rPr>
        <w:t> export or production in a foreign country (see figure 7.2). Exporting. Exporting is the most traditional </w:t>
      </w:r>
      <w:r w:rsidRPr="003C4DCC">
        <w:rPr>
          <w:rStyle w:val="Emphasis"/>
          <w:i w:val="0"/>
          <w:iCs w:val="0"/>
          <w:sz w:val="24"/>
          <w:szCs w:val="24"/>
          <w:shd w:val="clear" w:color="auto" w:fill="FFFFFF"/>
        </w:rPr>
        <w:t>and</w:t>
      </w:r>
      <w:r w:rsidRPr="003C4DCC">
        <w:rPr>
          <w:sz w:val="24"/>
          <w:szCs w:val="24"/>
          <w:shd w:val="clear" w:color="auto" w:fill="FFFFFF"/>
        </w:rPr>
        <w:t> well </w:t>
      </w:r>
    </w:p>
    <w:p w14:paraId="2BC47BDD" w14:textId="2BD09A3D" w:rsidR="003C4DCC" w:rsidRPr="003C4DCC" w:rsidRDefault="003C4DCC">
      <w:pPr>
        <w:rPr>
          <w:sz w:val="24"/>
          <w:szCs w:val="24"/>
          <w:shd w:val="clear" w:color="auto" w:fill="FFFFFF"/>
        </w:rPr>
      </w:pPr>
    </w:p>
    <w:p w14:paraId="2CEAFF3E" w14:textId="77777777" w:rsidR="003C4DCC" w:rsidRPr="003C4DCC" w:rsidRDefault="003C4DCC" w:rsidP="003C4DCC">
      <w:pPr>
        <w:pStyle w:val="trt0xe"/>
        <w:numPr>
          <w:ilvl w:val="0"/>
          <w:numId w:val="2"/>
        </w:numPr>
        <w:shd w:val="clear" w:color="auto" w:fill="FFFFFF"/>
        <w:spacing w:before="0" w:beforeAutospacing="0" w:after="60" w:afterAutospacing="0"/>
      </w:pPr>
      <w:r w:rsidRPr="003C4DCC">
        <w:t>Vessel's name, port of shipment, country of origin and country code, country of consignment and its code (if different from the country of origin), date on which bill of lading was issued.</w:t>
      </w:r>
    </w:p>
    <w:p w14:paraId="4E4EAE43" w14:textId="77777777" w:rsidR="003C4DCC" w:rsidRPr="003C4DCC" w:rsidRDefault="003C4DCC" w:rsidP="003C4DCC">
      <w:pPr>
        <w:pStyle w:val="trt0xe"/>
        <w:numPr>
          <w:ilvl w:val="0"/>
          <w:numId w:val="2"/>
        </w:numPr>
        <w:shd w:val="clear" w:color="auto" w:fill="FFFFFF"/>
        <w:spacing w:before="0" w:beforeAutospacing="0" w:after="60" w:afterAutospacing="0"/>
      </w:pPr>
      <w:r w:rsidRPr="003C4DCC">
        <w:lastRenderedPageBreak/>
        <w:t>Details regarding the goods and their value:</w:t>
      </w:r>
    </w:p>
    <w:p w14:paraId="7CB9DE8A" w14:textId="77777777" w:rsidR="003C4DCC" w:rsidRPr="003C4DCC" w:rsidRDefault="003C4DCC">
      <w:pPr>
        <w:rPr>
          <w:sz w:val="24"/>
          <w:szCs w:val="24"/>
        </w:rPr>
      </w:pPr>
    </w:p>
    <w:sectPr w:rsidR="003C4DCC" w:rsidRPr="003C4DC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F69AB" w14:textId="77777777" w:rsidR="00E77A40" w:rsidRDefault="00E77A40">
      <w:r>
        <w:separator/>
      </w:r>
    </w:p>
  </w:endnote>
  <w:endnote w:type="continuationSeparator" w:id="0">
    <w:p w14:paraId="39C6CD8A" w14:textId="77777777" w:rsidR="00E77A40" w:rsidRDefault="00E77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F16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BB481" w14:textId="77777777" w:rsidR="00E77A40" w:rsidRDefault="00E77A40">
      <w:r>
        <w:separator/>
      </w:r>
    </w:p>
  </w:footnote>
  <w:footnote w:type="continuationSeparator" w:id="0">
    <w:p w14:paraId="47303353" w14:textId="77777777" w:rsidR="00E77A40" w:rsidRDefault="00E77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0633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17D2B"/>
    <w:multiLevelType w:val="hybridMultilevel"/>
    <w:tmpl w:val="72A83580"/>
    <w:lvl w:ilvl="0" w:tplc="D7988502">
      <w:start w:val="1"/>
      <w:numFmt w:val="bullet"/>
      <w:lvlText w:val="●"/>
      <w:lvlJc w:val="left"/>
      <w:pPr>
        <w:ind w:left="720" w:hanging="360"/>
      </w:pPr>
    </w:lvl>
    <w:lvl w:ilvl="1" w:tplc="059A507C">
      <w:start w:val="1"/>
      <w:numFmt w:val="bullet"/>
      <w:lvlText w:val="○"/>
      <w:lvlJc w:val="left"/>
      <w:pPr>
        <w:ind w:left="1440" w:hanging="360"/>
      </w:pPr>
    </w:lvl>
    <w:lvl w:ilvl="2" w:tplc="1BF033B6">
      <w:start w:val="1"/>
      <w:numFmt w:val="bullet"/>
      <w:lvlText w:val="■"/>
      <w:lvlJc w:val="left"/>
      <w:pPr>
        <w:ind w:left="2160" w:hanging="360"/>
      </w:pPr>
    </w:lvl>
    <w:lvl w:ilvl="3" w:tplc="187483FA">
      <w:start w:val="1"/>
      <w:numFmt w:val="bullet"/>
      <w:lvlText w:val="●"/>
      <w:lvlJc w:val="left"/>
      <w:pPr>
        <w:ind w:left="2880" w:hanging="360"/>
      </w:pPr>
    </w:lvl>
    <w:lvl w:ilvl="4" w:tplc="6F8EFDF8">
      <w:start w:val="1"/>
      <w:numFmt w:val="bullet"/>
      <w:lvlText w:val="○"/>
      <w:lvlJc w:val="left"/>
      <w:pPr>
        <w:ind w:left="3600" w:hanging="360"/>
      </w:pPr>
    </w:lvl>
    <w:lvl w:ilvl="5" w:tplc="989E781E">
      <w:start w:val="1"/>
      <w:numFmt w:val="bullet"/>
      <w:lvlText w:val="■"/>
      <w:lvlJc w:val="left"/>
      <w:pPr>
        <w:ind w:left="4320" w:hanging="360"/>
      </w:pPr>
    </w:lvl>
    <w:lvl w:ilvl="6" w:tplc="94CCF1B8">
      <w:start w:val="1"/>
      <w:numFmt w:val="bullet"/>
      <w:lvlText w:val="●"/>
      <w:lvlJc w:val="left"/>
      <w:pPr>
        <w:ind w:left="5040" w:hanging="360"/>
      </w:pPr>
    </w:lvl>
    <w:lvl w:ilvl="7" w:tplc="A7107B26">
      <w:start w:val="1"/>
      <w:numFmt w:val="bullet"/>
      <w:lvlText w:val="●"/>
      <w:lvlJc w:val="left"/>
      <w:pPr>
        <w:ind w:left="5760" w:hanging="360"/>
      </w:pPr>
    </w:lvl>
    <w:lvl w:ilvl="8" w:tplc="D4881F98">
      <w:start w:val="1"/>
      <w:numFmt w:val="bullet"/>
      <w:lvlText w:val="●"/>
      <w:lvlJc w:val="left"/>
      <w:pPr>
        <w:ind w:left="6480" w:hanging="360"/>
      </w:pPr>
    </w:lvl>
  </w:abstractNum>
  <w:abstractNum w:abstractNumId="1" w15:restartNumberingAfterBreak="0">
    <w:nsid w:val="58DC2993"/>
    <w:multiLevelType w:val="multilevel"/>
    <w:tmpl w:val="4360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253980">
    <w:abstractNumId w:val="0"/>
  </w:num>
  <w:num w:numId="2" w16cid:durableId="269893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0016"/>
    <w:rsid w:val="003C4DCC"/>
    <w:rsid w:val="00E77A40"/>
    <w:rsid w:val="00F30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7604"/>
  <w15:docId w15:val="{682CCB0F-4E7F-49BE-AC47-9E4E019F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Emphasis">
    <w:name w:val="Emphasis"/>
    <w:basedOn w:val="DefaultParagraphFont"/>
    <w:uiPriority w:val="20"/>
    <w:qFormat/>
    <w:rsid w:val="003C4DCC"/>
    <w:rPr>
      <w:i/>
      <w:iCs/>
    </w:rPr>
  </w:style>
  <w:style w:type="paragraph" w:customStyle="1" w:styleId="trt0xe">
    <w:name w:val="trt0xe"/>
    <w:basedOn w:val="Normal"/>
    <w:rsid w:val="003C4DC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469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Dora Vissu</cp:lastModifiedBy>
  <cp:revision>3</cp:revision>
  <dcterms:created xsi:type="dcterms:W3CDTF">2021-03-04T01:39:00Z</dcterms:created>
  <dcterms:modified xsi:type="dcterms:W3CDTF">2022-10-05T03:39:00Z</dcterms:modified>
</cp:coreProperties>
</file>