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1"/>
        <w:suppressLineNumbers w:val="0"/>
      </w:pPr>
      <w:r>
        <w:rPr>
          <w:b/>
          <w:sz w:val="32"/>
        </w:rPr>
        <w:t xml:space="preserve">Лекция 12</w:t>
      </w:r>
      <w:r/>
    </w:p>
    <w:p>
      <w:pPr>
        <w:pStyle w:val="863"/>
        <w:contextualSpacing w:val="false"/>
        <w:jc w:val="center"/>
        <w:spacing w:lineRule="auto" w:line="240" w:after="283" w:before="0"/>
        <w:suppressLineNumbers w:val="0"/>
      </w:pPr>
      <w:r>
        <w:t xml:space="preserve">19 ноябра 2021</w:t>
      </w:r>
      <w:r/>
    </w:p>
    <w:p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43"/>
            <w:tabs>
              <w:tab w:val="right" w:pos="9638" w:leader="dot"/>
            </w:tabs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  <w:hyperlink w:tooltip="#_Toc2" w:anchor="_Toc2" w:history="1">
            <w:r>
              <w:rPr>
                <w:rStyle w:val="836"/>
              </w:rPr>
            </w:r>
            <w:r>
              <w:rPr>
                <w:rStyle w:val="836"/>
              </w:rPr>
              <w:t xml:space="preserve">Урбанизация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</w:pPr>
          <w:hyperlink w:tooltip="#_Toc3" w:anchor="_Toc3" w:history="1">
            <w:r>
              <w:rPr>
                <w:rStyle w:val="836"/>
              </w:rPr>
            </w:r>
            <w:r>
              <w:rPr>
                <w:rStyle w:val="836"/>
              </w:rPr>
              <w:t xml:space="preserve">Урбанизация </w:t>
            </w:r>
            <w:r>
              <w:rPr>
                <w:rStyle w:val="836"/>
              </w:rPr>
              <w:t xml:space="preserve">(с лат. урбс - город)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</w:pPr>
          <w:hyperlink w:tooltip="#_Toc4" w:anchor="_Toc4" w:history="1">
            <w:r>
              <w:rPr>
                <w:rStyle w:val="836"/>
              </w:rPr>
            </w:r>
            <w:r>
              <w:rPr>
                <w:rStyle w:val="836"/>
              </w:rPr>
              <w:t xml:space="preserve">Причины и последствия урбанизации</w:t>
            </w:r>
            <w:r>
              <w:rPr>
                <w:rStyle w:val="836"/>
                <w:rFonts w:ascii="Liberation Sans" w:hAnsi="Liberation Sans" w:cs="Liberation Sans" w:eastAsia="Liberation Sans"/>
              </w:rPr>
              <w:t xml:space="preserve">: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</w:pPr>
          <w:hyperlink w:tooltip="#_Toc5" w:anchor="_Toc5" w:history="1">
            <w:r>
              <w:rPr>
                <w:rStyle w:val="836"/>
              </w:rPr>
            </w:r>
            <w:r>
              <w:rPr>
                <w:rStyle w:val="836"/>
                <w:highlight w:val="none"/>
              </w:rPr>
              <w:t xml:space="preserve">Рост потребления энергетических ресурсов </w:t>
            </w:r>
            <w:r>
              <w:rPr>
                <w:rStyle w:val="836"/>
                <w:highlight w:val="none"/>
              </w:rPr>
              <w:t xml:space="preserve">и сырьевая проблема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</w:pPr>
          <w:hyperlink w:tooltip="#_Toc6" w:anchor="_Toc6" w:history="1">
            <w:r>
              <w:rPr>
                <w:rStyle w:val="836"/>
              </w:rPr>
            </w:r>
            <w:r>
              <w:rPr>
                <w:rStyle w:val="836"/>
              </w:rPr>
              <w:t xml:space="preserve">Природные ресурсы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</w:pPr>
          <w:hyperlink w:tooltip="#_Toc7" w:anchor="_Toc7" w:history="1">
            <w:r>
              <w:rPr>
                <w:rStyle w:val="836"/>
              </w:rPr>
            </w:r>
            <w:r>
              <w:rPr>
                <w:rStyle w:val="836"/>
                <w:highlight w:val="none"/>
              </w:rPr>
              <w:t xml:space="preserve">Рост численности средств транспорта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43"/>
            <w:tabs>
              <w:tab w:val="right" w:pos="9638" w:leader="dot"/>
            </w:tabs>
          </w:pPr>
          <w:hyperlink w:tooltip="#_Toc8" w:anchor="_Toc8" w:history="1">
            <w:r>
              <w:rPr>
                <w:rStyle w:val="836"/>
              </w:rPr>
            </w:r>
            <w:r>
              <w:rPr>
                <w:rStyle w:val="836"/>
              </w:rPr>
              <w:t xml:space="preserve">Загрязнение тяжелыми металлами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</w:pPr>
          <w:hyperlink w:tooltip="#_Toc9" w:anchor="_Toc9" w:history="1">
            <w:r>
              <w:rPr>
                <w:rStyle w:val="836"/>
              </w:rPr>
            </w:r>
            <w:r>
              <w:rPr>
                <w:rStyle w:val="836"/>
                <w:rFonts w:ascii="Liberation Sans" w:hAnsi="Liberation Sans" w:cs="Liberation Sans" w:eastAsia="Liberation Sans"/>
              </w:rPr>
              <w:t xml:space="preserve">Тяжелые металлы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</w:pPr>
          <w:hyperlink w:tooltip="#_Toc10" w:anchor="_Toc10" w:history="1">
            <w:r>
              <w:rPr>
                <w:rStyle w:val="836"/>
              </w:rPr>
            </w:r>
            <w:r>
              <w:rPr>
                <w:rStyle w:val="836"/>
                <w:rFonts w:ascii="Liberation Sans" w:hAnsi="Liberation Sans" w:cs="Liberation Sans" w:eastAsia="Liberation Sans"/>
              </w:rPr>
              <w:t xml:space="preserve">Источники загрязнения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11" w:anchor="_Toc11" w:history="1">
            <w:r>
              <w:rPr>
                <w:rStyle w:val="836"/>
              </w:rPr>
            </w:r>
            <w:r>
              <w:rPr>
                <w:rStyle w:val="836"/>
                <w:rFonts w:ascii="Liberation Sans" w:hAnsi="Liberation Sans" w:cs="Liberation Sans" w:eastAsia="Liberation Sans"/>
              </w:rPr>
              <w:t xml:space="preserve">Воздействие на </w:t>
            </w:r>
            <w:r>
              <w:rPr>
                <w:rStyle w:val="836"/>
              </w:rPr>
              <w:t xml:space="preserve">организм</w:t>
            </w:r>
            <w:r>
              <w:rPr>
                <w:rStyle w:val="836"/>
                <w:rFonts w:ascii="Liberation Sans" w:hAnsi="Liberation Sans" w:cs="Liberation Sans" w:eastAsia="Liberation Sans"/>
              </w:rPr>
              <w:t xml:space="preserve">: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43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12" w:anchor="_Toc12" w:history="1">
            <w:r>
              <w:rPr>
                <w:rStyle w:val="836"/>
              </w:rPr>
            </w:r>
            <w:r>
              <w:rPr>
                <w:rStyle w:val="836"/>
                <w:rFonts w:ascii="Liberation Sans" w:hAnsi="Liberation Sans" w:cs="Liberation Sans" w:eastAsia="Liberation Sans"/>
              </w:rPr>
              <w:t xml:space="preserve">Загрязнение </w:t>
            </w:r>
            <w:r>
              <w:rPr>
                <w:rStyle w:val="836"/>
              </w:rPr>
              <w:t xml:space="preserve">пестицидами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44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13" w:anchor="_Toc13" w:history="1">
            <w:r>
              <w:rPr>
                <w:rStyle w:val="836"/>
              </w:rPr>
            </w:r>
            <w:r>
              <w:rPr>
                <w:rStyle w:val="836"/>
              </w:rPr>
              <w:t xml:space="preserve">Пестициды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44"/>
            <w:tabs>
              <w:tab w:val="right" w:pos="9638" w:leader="dot"/>
            </w:tabs>
          </w:pPr>
          <w:hyperlink w:tooltip="#_Toc14" w:anchor="_Toc14" w:history="1">
            <w:r>
              <w:rPr>
                <w:rStyle w:val="836"/>
              </w:rPr>
            </w:r>
            <w:r>
              <w:rPr>
                <w:rStyle w:val="836"/>
                <w:rFonts w:ascii="Liberation Sans" w:hAnsi="Liberation Sans" w:cs="Liberation Sans" w:eastAsia="Liberation Sans"/>
              </w:rPr>
              <w:t xml:space="preserve">Свойства пестицидов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44"/>
            <w:tabs>
              <w:tab w:val="right" w:pos="9638" w:leader="dot"/>
            </w:tabs>
          </w:pPr>
          <w:hyperlink w:tooltip="#_Toc15" w:anchor="_Toc15" w:history="1">
            <w:r>
              <w:rPr>
                <w:rStyle w:val="836"/>
              </w:rPr>
            </w:r>
            <w:r>
              <w:rPr>
                <w:rStyle w:val="836"/>
              </w:rPr>
              <w:t xml:space="preserve">Пестициды классифицируют</w:t>
            </w:r>
            <w:r>
              <w:rPr>
                <w:rStyle w:val="83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65"/>
      </w:pPr>
      <w:r/>
      <w:bookmarkStart w:id="2" w:name="_Toc2"/>
      <w:r/>
      <w:bookmarkStart w:id="1" w:name="_Toc1"/>
      <w:r>
        <w:t xml:space="preserve">Урбанизация</w:t>
      </w:r>
      <w:bookmarkEnd w:id="2"/>
      <w:r/>
      <w:r/>
    </w:p>
    <w:p>
      <w:pPr>
        <w:pStyle w:val="867"/>
      </w:pPr>
      <w:r/>
      <w:bookmarkStart w:id="3" w:name="_Toc3"/>
      <w:r>
        <w:t xml:space="preserve">Урбанизация </w:t>
      </w:r>
      <w:r>
        <w:t xml:space="preserve">(с лат. урбс - город)</w:t>
      </w:r>
      <w:r/>
      <w:bookmarkEnd w:id="3"/>
      <w:r/>
      <w:r/>
    </w:p>
    <w:p>
      <w:pPr>
        <w:pStyle w:val="869"/>
        <w:rPr>
          <w:highlight w:val="none"/>
        </w:rPr>
      </w:pPr>
      <w:r>
        <w:t xml:space="preserve">Процесс роста городов и их роли в развитии </w:t>
      </w:r>
      <w:r>
        <w:t xml:space="preserve">общества. </w:t>
      </w:r>
      <w:r>
        <w:t xml:space="preserve">Одновременно с демографическим взрывом идет процесс урбанизации населения планеты. Этот процесс имеет во многом объективный характер, ибо способствует повышению производительной деятельности многих сферах, одновременно решает социальные и культурно-просвет</w:t>
      </w:r>
      <w:r>
        <w:t xml:space="preserve">ительные проблемы общества.</w:t>
      </w:r>
      <w:r/>
    </w:p>
    <w:p>
      <w:pPr>
        <w:pStyle w:val="869"/>
      </w:pPr>
      <w:r/>
      <w:r/>
    </w:p>
    <w:p>
      <w:pPr>
        <w:pStyle w:val="867"/>
      </w:pPr>
      <w:r/>
      <w:bookmarkStart w:id="4" w:name="_Toc4"/>
      <w:r>
        <w:t xml:space="preserve">Причины и последствия урбанизации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:</w:t>
      </w:r>
      <w:r/>
      <w:bookmarkEnd w:id="4"/>
      <w:r/>
      <w:r/>
    </w:p>
    <w:p>
      <w:pPr>
        <w:pStyle w:val="858"/>
        <w:numPr>
          <w:ilvl w:val="0"/>
          <w:numId w:val="22"/>
        </w:numPr>
        <w:ind w:right="0"/>
        <w:spacing w:lineRule="atLeast" w:line="300" w:after="150" w:before="150"/>
        <w:shd w:val="clear" w:color="FFFFFF"/>
        <w:rPr>
          <w:rFonts w:ascii="Liberation Sans" w:hAnsi="Liberation Sans" w:cs="Liberation Sans" w:eastAsia="Liberation Sans"/>
          <w:color w:val="000000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Захват пригородных земель под новые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фабрики и заводы, дороги, аэродромы, порты, кварталы и т.п., т.е. расширяется урбанизированная зона и разрушается естественная среда жизни;</w:t>
      </w:r>
      <w:r/>
    </w:p>
    <w:p>
      <w:pPr>
        <w:pStyle w:val="858"/>
        <w:numPr>
          <w:ilvl w:val="0"/>
          <w:numId w:val="22"/>
        </w:numPr>
        <w:ind w:right="0"/>
        <w:spacing w:lineRule="atLeast" w:line="300" w:after="150" w:before="150"/>
        <w:shd w:val="clear" w:color="FFFFFF"/>
        <w:rPr>
          <w:rFonts w:ascii="Liberation Sans" w:hAnsi="Liberation Sans" w:cs="Liberation Sans" w:eastAsia="Liberation Sans"/>
          <w:color w:val="000000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Загрязнение окружающей среды Для крупных городов и промышленных центров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характерен высокий уровень загрязнения компонент среды обитания. Так, атмосферный воздух городов содержит значительно большие концентрации токсичных примесей по сравнению с воздухом сельской местности</w:t>
      </w:r>
      <w:r/>
    </w:p>
    <w:p>
      <w:pPr>
        <w:pStyle w:val="858"/>
        <w:numPr>
          <w:ilvl w:val="0"/>
          <w:numId w:val="22"/>
        </w:numPr>
        <w:ind w:right="0"/>
        <w:spacing w:lineRule="atLeast" w:line="300" w:after="150" w:before="150"/>
        <w:shd w:val="clear" w:color="FFFFFF"/>
        <w:rPr>
          <w:rFonts w:ascii="Liberation Sans" w:hAnsi="Liberation Sans" w:cs="Liberation Sans" w:eastAsia="Liberation Sans"/>
          <w:color w:val="000000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Скученность населения</w:t>
      </w:r>
      <w:r>
        <w:rPr>
          <w:rFonts w:ascii="Liberation Sans" w:hAnsi="Liberation Sans" w:cs="Liberation Sans" w:eastAsia="Liberation Sans"/>
          <w:color w:val="000000"/>
          <w:sz w:val="23"/>
        </w:rPr>
      </w:r>
      <w:r/>
    </w:p>
    <w:p>
      <w:pPr>
        <w:pStyle w:val="858"/>
        <w:numPr>
          <w:ilvl w:val="1"/>
          <w:numId w:val="22"/>
        </w:numPr>
        <w:ind w:right="0"/>
        <w:spacing w:lineRule="atLeast" w:line="300" w:after="150" w:before="150"/>
        <w:shd w:val="clear" w:color="FFFFFF"/>
        <w:rPr>
          <w:rFonts w:ascii="Liberation Sans" w:hAnsi="Liberation Sans" w:cs="Liberation Sans" w:eastAsia="Liberation Sans"/>
          <w:color w:val="000000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Ускоряет процесс загрязнения среды</w:t>
      </w:r>
      <w:r/>
    </w:p>
    <w:p>
      <w:pPr>
        <w:pStyle w:val="858"/>
        <w:numPr>
          <w:ilvl w:val="1"/>
          <w:numId w:val="22"/>
        </w:numPr>
        <w:ind w:right="0"/>
        <w:spacing w:lineRule="atLeast" w:line="300" w:after="150" w:before="150"/>
        <w:shd w:val="clear" w:color="FFFFFF"/>
        <w:rPr>
          <w:rFonts w:ascii="Liberation Sans" w:hAnsi="Liberation Sans" w:cs="Liberation Sans" w:eastAsia="Liberation Sans"/>
          <w:color w:val="000000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Увеличивает конфликтность и агрессивность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среди людей</w:t>
      </w:r>
      <w:r>
        <w:rPr>
          <w:rFonts w:ascii="Liberation Sans" w:hAnsi="Liberation Sans" w:cs="Liberation Sans" w:eastAsia="Liberation Sans"/>
          <w:color w:val="000000"/>
          <w:sz w:val="23"/>
        </w:rPr>
      </w:r>
      <w:r/>
    </w:p>
    <w:p>
      <w:pPr>
        <w:pStyle w:val="858"/>
        <w:numPr>
          <w:ilvl w:val="1"/>
          <w:numId w:val="22"/>
        </w:numPr>
        <w:ind w:right="0"/>
        <w:spacing w:lineRule="atLeast" w:line="300" w:after="150" w:before="15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Социально-психологические последствия скученности - отчуждение, снижение ценности жизни, безразличие, преступность, саморазрушение</w:t>
      </w:r>
      <w:r>
        <w:rPr>
          <w:rFonts w:ascii="Liberation Sans" w:hAnsi="Liberation Sans" w:cs="Liberation Sans" w:eastAsia="Liberation Sans"/>
          <w:color w:val="000000"/>
          <w:sz w:val="23"/>
        </w:rPr>
      </w:r>
      <w:r/>
    </w:p>
    <w:p>
      <w:pPr>
        <w:pStyle w:val="858"/>
        <w:numPr>
          <w:ilvl w:val="1"/>
          <w:numId w:val="22"/>
        </w:numPr>
        <w:ind w:right="0"/>
        <w:spacing w:lineRule="atLeast" w:line="300" w:after="150" w:before="15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Провоцирует гормональные нарушения у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человека</w:t>
      </w:r>
      <w:r>
        <w:rPr>
          <w:rFonts w:ascii="Liberation Sans" w:hAnsi="Liberation Sans" w:cs="Liberation Sans" w:eastAsia="Liberation Sans"/>
          <w:color w:val="000000"/>
          <w:sz w:val="23"/>
        </w:rPr>
      </w:r>
      <w:r/>
    </w:p>
    <w:p>
      <w:pPr>
        <w:pStyle w:val="869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7"/>
      </w:pPr>
      <w:r/>
      <w:bookmarkStart w:id="5" w:name="_Toc5"/>
      <w:r>
        <w:rPr>
          <w:highlight w:val="none"/>
        </w:rPr>
        <w:t xml:space="preserve">Рост потребления энергетических ресурсов </w:t>
      </w:r>
      <w:r>
        <w:rPr>
          <w:highlight w:val="none"/>
        </w:rPr>
        <w:t xml:space="preserve">и сырьевая проблема</w:t>
      </w:r>
      <w:r/>
      <w:bookmarkEnd w:id="5"/>
      <w:r/>
      <w:r/>
    </w:p>
    <w:p>
      <w:pPr>
        <w:pStyle w:val="869"/>
      </w:pPr>
      <w:r>
        <w:rPr>
          <w:highlight w:val="none"/>
        </w:rPr>
        <w:t xml:space="preserve">Проблема связана с интенсивностью расходования природных ресурсов земли и возможностью возникновения энергетического и сырьевого </w:t>
      </w:r>
      <w:r>
        <w:rPr>
          <w:highlight w:val="none"/>
        </w:rPr>
        <w:t xml:space="preserve">кризиса.</w:t>
      </w:r>
      <w:r>
        <w:rPr>
          <w:highlight w:val="none"/>
        </w:rPr>
      </w:r>
      <w:r/>
    </w:p>
    <w:p>
      <w:pPr>
        <w:pStyle w:val="867"/>
      </w:pPr>
      <w:r/>
      <w:bookmarkStart w:id="6" w:name="_Toc6"/>
      <w:r>
        <w:rPr>
          <w:rStyle w:val="866"/>
        </w:rPr>
        <w:t xml:space="preserve">Природные ресурсы</w:t>
      </w:r>
      <w:r/>
      <w:bookmarkEnd w:id="6"/>
      <w:r/>
      <w:r/>
    </w:p>
    <w:p>
      <w:pPr>
        <w:pStyle w:val="869"/>
        <w:rPr>
          <w:highlight w:val="none"/>
        </w:rPr>
      </w:pPr>
      <w:r>
        <w:rPr>
          <w:highlight w:val="none"/>
        </w:rPr>
        <w:t xml:space="preserve">Источники </w:t>
      </w:r>
      <w:r>
        <w:rPr>
          <w:highlight w:val="none"/>
        </w:rPr>
        <w:t xml:space="preserve">природных богатств, используемых человеком, для осуществления своих потребностей.</w:t>
      </w: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</w:r>
      <w:r/>
    </w:p>
    <w:p>
      <w:pPr>
        <w:pStyle w:val="867"/>
      </w:pPr>
      <w:r/>
      <w:bookmarkStart w:id="7" w:name="_Toc7"/>
      <w:r>
        <w:rPr>
          <w:highlight w:val="none"/>
        </w:rPr>
        <w:t xml:space="preserve">Рост численности средств транспорта</w:t>
      </w:r>
      <w:r/>
      <w:bookmarkEnd w:id="7"/>
      <w:r/>
      <w:r/>
    </w:p>
    <w:p>
      <w:pPr>
        <w:pStyle w:val="869"/>
        <w:rPr>
          <w:highlight w:val="none"/>
        </w:rPr>
      </w:pPr>
      <w:r>
        <w:rPr>
          <w:highlight w:val="none"/>
        </w:rPr>
        <w:t xml:space="preserve">Развитие промышленности и технических средств ссопровождается не только увеличением выброса загрязняющих веществ, но и вовлечением в производство все большего числа химических элементов.</w:t>
      </w:r>
      <w:r>
        <w:rPr>
          <w:highlight w:val="none"/>
        </w:rPr>
      </w:r>
      <w:r/>
    </w:p>
    <w:p>
      <w:pPr>
        <w:pStyle w:val="865"/>
      </w:pPr>
      <w:r/>
      <w:bookmarkStart w:id="8" w:name="_Toc8"/>
      <w:r>
        <w:t xml:space="preserve">Загрязнение тяжелыми металлами</w:t>
      </w:r>
      <w:r/>
      <w:bookmarkEnd w:id="8"/>
      <w:r/>
      <w:r/>
    </w:p>
    <w:p>
      <w:pPr>
        <w:pStyle w:val="867"/>
      </w:pPr>
      <w:r/>
      <w:bookmarkStart w:id="9" w:name="_Toc9"/>
      <w:r>
        <w:rPr>
          <w:rFonts w:ascii="Liberation Sans" w:hAnsi="Liberation Sans" w:cs="Liberation Sans" w:eastAsia="Liberation Sans"/>
          <w:color w:val="000000"/>
          <w:sz w:val="23"/>
        </w:rPr>
        <w:t xml:space="preserve">Тяжелые металлы</w:t>
      </w:r>
      <w:r/>
      <w:bookmarkEnd w:id="9"/>
      <w:r/>
      <w:r/>
    </w:p>
    <w:p>
      <w:pPr>
        <w:pStyle w:val="869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Химические элементы с атомной массой более 50 атомных единиц и плотностью более 8 г/см3 (ванадий, висмут, железо, кадмий,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кобальт, марганец, медь, никель, олово, ртуть, свинец, хром, цинк и др.)</w:t>
      </w:r>
      <w:r/>
    </w:p>
    <w:p>
      <w:pPr>
        <w:pStyle w:val="867"/>
      </w:pPr>
      <w:r/>
      <w:bookmarkStart w:id="10" w:name="_Toc10"/>
      <w:r>
        <w:rPr>
          <w:rFonts w:ascii="Liberation Sans" w:hAnsi="Liberation Sans" w:cs="Liberation Sans" w:eastAsia="Liberation Sans"/>
          <w:color w:val="000000"/>
          <w:sz w:val="23"/>
        </w:rPr>
        <w:t xml:space="preserve">Источники загрязнения</w:t>
      </w:r>
      <w:r/>
      <w:bookmarkEnd w:id="10"/>
      <w:r/>
      <w:r/>
    </w:p>
    <w:p>
      <w:pPr>
        <w:pStyle w:val="869"/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сточные воды гальванических цехов, предприятия горнодобывающей промышленности, черной и цветной металлургии, </w:t>
      </w:r>
      <w:r>
        <w:t xml:space="preserve">машиностроения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.</w:t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pStyle w:val="867"/>
      </w:pPr>
      <w:r/>
      <w:bookmarkStart w:id="11" w:name="_Toc11"/>
      <w:r>
        <w:rPr>
          <w:rFonts w:ascii="Liberation Sans" w:hAnsi="Liberation Sans" w:cs="Liberation Sans" w:eastAsia="Liberation Sans"/>
          <w:color w:val="000000"/>
          <w:sz w:val="23"/>
        </w:rPr>
        <w:t xml:space="preserve">Воздействие на </w:t>
      </w:r>
      <w:r>
        <w:t xml:space="preserve">организм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:</w:t>
      </w:r>
      <w:r/>
      <w:bookmarkEnd w:id="11"/>
      <w:r/>
      <w:r/>
    </w:p>
    <w:p>
      <w:pPr>
        <w:pStyle w:val="869"/>
        <w:numPr>
          <w:ilvl w:val="0"/>
          <w:numId w:val="23"/>
        </w:numPr>
      </w:pPr>
      <w:r>
        <w:t xml:space="preserve">Накапливаются в </w:t>
      </w:r>
      <w:r>
        <w:t xml:space="preserve">органах и тканях</w:t>
      </w:r>
      <w:r/>
    </w:p>
    <w:p>
      <w:pPr>
        <w:pStyle w:val="869"/>
        <w:numPr>
          <w:ilvl w:val="0"/>
          <w:numId w:val="23"/>
        </w:numPr>
      </w:pPr>
      <w:r>
        <w:t xml:space="preserve">Разрушают ферментные системы</w:t>
      </w:r>
      <w:r/>
    </w:p>
    <w:p>
      <w:pPr>
        <w:pStyle w:val="869"/>
        <w:numPr>
          <w:ilvl w:val="0"/>
          <w:numId w:val="23"/>
        </w:numPr>
      </w:pPr>
      <w:r>
        <w:t xml:space="preserve">Некоторые канцерогенны</w:t>
      </w:r>
      <w:r/>
    </w:p>
    <w:p>
      <w:pPr>
        <w:pStyle w:val="869"/>
        <w:numPr>
          <w:ilvl w:val="0"/>
          <w:numId w:val="23"/>
        </w:numPr>
      </w:pPr>
      <w:r>
        <w:t xml:space="preserve">Вызывают отравление организма</w:t>
      </w:r>
      <w:r/>
    </w:p>
    <w:p>
      <w:pPr>
        <w:pStyle w:val="869"/>
      </w:pPr>
      <w:r/>
      <w:r/>
    </w:p>
    <w:p>
      <w:pPr>
        <w:pStyle w:val="865"/>
      </w:pPr>
      <w:r/>
      <w:bookmarkStart w:id="12" w:name="_Toc12"/>
      <w:r>
        <w:rPr>
          <w:rFonts w:ascii="Liberation Sans" w:hAnsi="Liberation Sans" w:cs="Liberation Sans" w:eastAsia="Liberation Sans"/>
          <w:color w:val="000000"/>
          <w:sz w:val="23"/>
        </w:rPr>
        <w:t xml:space="preserve">Загрязнение </w:t>
      </w:r>
      <w:r>
        <w:t xml:space="preserve">пестицидами</w:t>
      </w:r>
      <w:r/>
      <w:bookmarkEnd w:id="12"/>
      <w:r/>
      <w:r/>
    </w:p>
    <w:p>
      <w:pPr>
        <w:pStyle w:val="867"/>
        <w:rPr>
          <w:rFonts w:ascii="Liberation Sans" w:hAnsi="Liberation Sans" w:cs="Liberation Sans" w:eastAsia="Liberation Sans"/>
          <w:color w:val="000000"/>
          <w:sz w:val="23"/>
        </w:rPr>
      </w:pPr>
      <w:r/>
      <w:bookmarkStart w:id="13" w:name="_Toc13"/>
      <w:r>
        <w:t xml:space="preserve">Пестициды</w:t>
      </w:r>
      <w:r/>
      <w:bookmarkEnd w:id="13"/>
      <w:r/>
      <w:r/>
    </w:p>
    <w:p>
      <w:pPr>
        <w:pStyle w:val="869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Синтетические химические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вещества, применяемые для уничтожения нежелательных компонентов в экосистеме.</w:t>
      </w:r>
      <w:r/>
    </w:p>
    <w:p>
      <w:pPr>
        <w:pStyle w:val="867"/>
      </w:pPr>
      <w:r/>
      <w:bookmarkStart w:id="14" w:name="_Toc14"/>
      <w:r>
        <w:rPr>
          <w:rFonts w:ascii="Liberation Sans" w:hAnsi="Liberation Sans" w:cs="Liberation Sans" w:eastAsia="Liberation Sans"/>
          <w:color w:val="000000"/>
          <w:sz w:val="23"/>
        </w:rPr>
        <w:t xml:space="preserve">Свойства пестицидов</w:t>
      </w:r>
      <w:r/>
      <w:bookmarkEnd w:id="14"/>
      <w:r/>
      <w:r/>
    </w:p>
    <w:p>
      <w:pPr>
        <w:pStyle w:val="869"/>
        <w:numPr>
          <w:ilvl w:val="0"/>
          <w:numId w:val="25"/>
        </w:numPr>
      </w:pPr>
      <w:r>
        <w:t xml:space="preserve">Широкий диапазон действия</w:t>
      </w:r>
      <w:r/>
    </w:p>
    <w:p>
      <w:pPr>
        <w:pStyle w:val="869"/>
        <w:numPr>
          <w:ilvl w:val="0"/>
          <w:numId w:val="25"/>
        </w:numPr>
        <w:rPr>
          <w:highlight w:val="none"/>
        </w:rPr>
      </w:pPr>
      <w:r>
        <w:t xml:space="preserve">Расходование большего количества препарата</w:t>
      </w:r>
      <w:r/>
    </w:p>
    <w:p>
      <w:pPr>
        <w:pStyle w:val="869"/>
        <w:numPr>
          <w:ilvl w:val="0"/>
          <w:numId w:val="25"/>
        </w:numPr>
        <w:rPr>
          <w:highlight w:val="none"/>
        </w:rPr>
      </w:pPr>
      <w:r>
        <w:rPr>
          <w:highlight w:val="none"/>
        </w:rPr>
      </w:r>
      <w:r>
        <w:t xml:space="preserve">Появление резистентных форм организмов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numPr>
          <w:ilvl w:val="0"/>
          <w:numId w:val="25"/>
        </w:numPr>
        <w:rPr>
          <w:highlight w:val="none"/>
        </w:rPr>
      </w:pPr>
      <w:r>
        <w:rPr>
          <w:highlight w:val="none"/>
        </w:rPr>
      </w:r>
      <w:r>
        <w:t xml:space="preserve">Аккумуляция в трофических цепях</w:t>
      </w:r>
      <w:r>
        <w:rPr>
          <w:highlight w:val="none"/>
        </w:rPr>
      </w:r>
      <w:r>
        <w:rPr>
          <w:highlight w:val="none"/>
        </w:rPr>
      </w:r>
    </w:p>
    <w:p>
      <w:pPr>
        <w:pStyle w:val="869"/>
        <w:numPr>
          <w:ilvl w:val="0"/>
          <w:numId w:val="25"/>
        </w:numPr>
      </w:pPr>
      <w:r>
        <w:rPr>
          <w:highlight w:val="none"/>
        </w:rPr>
      </w:r>
      <w:r>
        <w:t xml:space="preserve">Патологические и генетические последствия воздействия</w:t>
      </w:r>
      <w:r>
        <w:rPr>
          <w:highlight w:val="none"/>
        </w:rPr>
      </w:r>
    </w:p>
    <w:p>
      <w:pPr>
        <w:pStyle w:val="869"/>
        <w:ind w:left="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67"/>
      </w:pPr>
      <w:r/>
      <w:bookmarkStart w:id="15" w:name="_Toc15"/>
      <w:r>
        <w:t xml:space="preserve">Пестициды классифицируют</w:t>
      </w:r>
      <w:r/>
      <w:bookmarkEnd w:id="15"/>
      <w:r/>
      <w:r/>
    </w:p>
    <w:p>
      <w:pPr>
        <w:pStyle w:val="869"/>
        <w:numPr>
          <w:ilvl w:val="0"/>
          <w:numId w:val="24"/>
        </w:numPr>
      </w:pPr>
      <w:r>
        <w:t xml:space="preserve">Бактерициды</w:t>
      </w:r>
      <w:r/>
    </w:p>
    <w:p>
      <w:pPr>
        <w:pStyle w:val="869"/>
        <w:numPr>
          <w:ilvl w:val="0"/>
          <w:numId w:val="24"/>
        </w:numPr>
      </w:pPr>
      <w:r>
        <w:t xml:space="preserve">Фунгициды</w:t>
      </w:r>
      <w:r/>
      <w:r/>
    </w:p>
    <w:p>
      <w:pPr>
        <w:pStyle w:val="869"/>
        <w:numPr>
          <w:ilvl w:val="0"/>
          <w:numId w:val="24"/>
        </w:numPr>
      </w:pPr>
      <w:r>
        <w:t xml:space="preserve">Инсектициды</w:t>
      </w:r>
      <w:r/>
    </w:p>
    <w:p>
      <w:pPr>
        <w:pStyle w:val="869"/>
        <w:numPr>
          <w:ilvl w:val="0"/>
          <w:numId w:val="24"/>
        </w:numPr>
      </w:pPr>
      <w:r>
        <w:t xml:space="preserve">Акарициды</w:t>
      </w:r>
      <w:r/>
    </w:p>
    <w:p>
      <w:pPr>
        <w:pStyle w:val="869"/>
        <w:numPr>
          <w:ilvl w:val="0"/>
          <w:numId w:val="24"/>
        </w:numPr>
      </w:pPr>
      <w:r>
        <w:t xml:space="preserve">Гербициды</w:t>
      </w:r>
      <w:r/>
    </w:p>
    <w:p>
      <w:pPr>
        <w:pStyle w:val="869"/>
        <w:numPr>
          <w:ilvl w:val="0"/>
          <w:numId w:val="24"/>
        </w:numPr>
      </w:pPr>
      <w:r>
        <w:t xml:space="preserve">Альгициды и др.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869"/>
      </w:pPr>
      <w:r>
        <w:rPr>
          <w:highlight w:val="none"/>
        </w:rPr>
      </w:r>
      <w:r>
        <w:rPr>
          <w:highlight w:val="none"/>
        </w:rPr>
      </w:r>
    </w:p>
    <w:p>
      <w:pPr>
        <w:pStyle w:val="869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9"/>
        <w:rPr>
          <w:highlight w:val="none"/>
        </w:rPr>
      </w:pP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871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871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9">
    <w:name w:val="Heading 1 Char"/>
    <w:link w:val="678"/>
    <w:uiPriority w:val="9"/>
    <w:rPr>
      <w:rFonts w:ascii="Arial" w:hAnsi="Arial" w:cs="Arial" w:eastAsia="Arial"/>
      <w:sz w:val="40"/>
      <w:szCs w:val="40"/>
    </w:rPr>
  </w:style>
  <w:style w:type="paragraph" w:styleId="680">
    <w:name w:val="Heading 2"/>
    <w:basedOn w:val="854"/>
    <w:next w:val="854"/>
    <w:link w:val="6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81">
    <w:name w:val="Heading 2 Char"/>
    <w:link w:val="680"/>
    <w:uiPriority w:val="9"/>
    <w:rPr>
      <w:rFonts w:ascii="Arial" w:hAnsi="Arial" w:cs="Arial" w:eastAsia="Arial"/>
      <w:sz w:val="34"/>
    </w:rPr>
  </w:style>
  <w:style w:type="paragraph" w:styleId="682">
    <w:name w:val="Heading 3"/>
    <w:basedOn w:val="854"/>
    <w:next w:val="854"/>
    <w:link w:val="6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3">
    <w:name w:val="Heading 3 Char"/>
    <w:link w:val="682"/>
    <w:uiPriority w:val="9"/>
    <w:rPr>
      <w:rFonts w:ascii="Arial" w:hAnsi="Arial" w:cs="Arial" w:eastAsia="Arial"/>
      <w:sz w:val="30"/>
      <w:szCs w:val="30"/>
    </w:rPr>
  </w:style>
  <w:style w:type="paragraph" w:styleId="684">
    <w:name w:val="Heading 4"/>
    <w:basedOn w:val="854"/>
    <w:next w:val="854"/>
    <w:link w:val="6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5">
    <w:name w:val="Heading 4 Char"/>
    <w:link w:val="684"/>
    <w:uiPriority w:val="9"/>
    <w:rPr>
      <w:rFonts w:ascii="Arial" w:hAnsi="Arial" w:cs="Arial" w:eastAsia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7">
    <w:name w:val="Heading 5 Char"/>
    <w:link w:val="686"/>
    <w:uiPriority w:val="9"/>
    <w:rPr>
      <w:rFonts w:ascii="Arial" w:hAnsi="Arial" w:cs="Arial" w:eastAsia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9">
    <w:name w:val="Heading 6 Char"/>
    <w:link w:val="688"/>
    <w:uiPriority w:val="9"/>
    <w:rPr>
      <w:rFonts w:ascii="Arial" w:hAnsi="Arial" w:cs="Arial" w:eastAsia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91">
    <w:name w:val="Heading 7 Char"/>
    <w:link w:val="6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3">
    <w:name w:val="Heading 8 Char"/>
    <w:link w:val="692"/>
    <w:uiPriority w:val="9"/>
    <w:rPr>
      <w:rFonts w:ascii="Arial" w:hAnsi="Arial" w:cs="Arial" w:eastAsia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5">
    <w:name w:val="Heading 9 Char"/>
    <w:link w:val="694"/>
    <w:uiPriority w:val="9"/>
    <w:rPr>
      <w:rFonts w:ascii="Arial" w:hAnsi="Arial" w:cs="Arial" w:eastAsia="Arial"/>
      <w:i/>
      <w:iCs/>
      <w:sz w:val="21"/>
      <w:szCs w:val="21"/>
    </w:rPr>
  </w:style>
  <w:style w:type="paragraph" w:styleId="696">
    <w:name w:val="Title"/>
    <w:basedOn w:val="854"/>
    <w:next w:val="854"/>
    <w:link w:val="6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7">
    <w:name w:val="Title Char"/>
    <w:link w:val="696"/>
    <w:uiPriority w:val="10"/>
    <w:rPr>
      <w:sz w:val="48"/>
      <w:szCs w:val="48"/>
    </w:rPr>
  </w:style>
  <w:style w:type="paragraph" w:styleId="698">
    <w:name w:val="Subtitle"/>
    <w:basedOn w:val="854"/>
    <w:next w:val="854"/>
    <w:link w:val="699"/>
    <w:qFormat/>
    <w:uiPriority w:val="11"/>
    <w:rPr>
      <w:sz w:val="24"/>
      <w:szCs w:val="24"/>
    </w:rPr>
    <w:pPr>
      <w:spacing w:after="200" w:before="200"/>
    </w:pPr>
  </w:style>
  <w:style w:type="character" w:styleId="699">
    <w:name w:val="Subtitle Char"/>
    <w:link w:val="698"/>
    <w:uiPriority w:val="11"/>
    <w:rPr>
      <w:sz w:val="24"/>
      <w:szCs w:val="24"/>
    </w:rPr>
  </w:style>
  <w:style w:type="paragraph" w:styleId="700">
    <w:name w:val="Quote"/>
    <w:basedOn w:val="854"/>
    <w:next w:val="854"/>
    <w:link w:val="701"/>
    <w:qFormat/>
    <w:uiPriority w:val="29"/>
    <w:rPr>
      <w:i/>
    </w:rPr>
    <w:pPr>
      <w:ind w:left="720" w:right="720"/>
    </w:p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54"/>
    <w:next w:val="854"/>
    <w:link w:val="70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3">
    <w:name w:val="Intense Quote Char"/>
    <w:link w:val="702"/>
    <w:uiPriority w:val="30"/>
    <w:rPr>
      <w:i/>
    </w:rPr>
  </w:style>
  <w:style w:type="paragraph" w:styleId="704">
    <w:name w:val="Header"/>
    <w:basedOn w:val="854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5">
    <w:name w:val="Header Char"/>
    <w:link w:val="704"/>
    <w:uiPriority w:val="99"/>
  </w:style>
  <w:style w:type="paragraph" w:styleId="706">
    <w:name w:val="Footer"/>
    <w:basedOn w:val="854"/>
    <w:link w:val="7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7">
    <w:name w:val="Footer Char"/>
    <w:link w:val="706"/>
    <w:uiPriority w:val="99"/>
  </w:style>
  <w:style w:type="paragraph" w:styleId="708">
    <w:name w:val="Caption"/>
    <w:basedOn w:val="854"/>
    <w:next w:val="85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9">
    <w:name w:val="Caption Char"/>
    <w:basedOn w:val="708"/>
    <w:link w:val="706"/>
    <w:uiPriority w:val="99"/>
  </w:style>
  <w:style w:type="table" w:styleId="710">
    <w:name w:val="Table Grid"/>
    <w:basedOn w:val="85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Table Grid Light"/>
    <w:basedOn w:val="8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8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85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7">
    <w:name w:val="Grid Table 1 Light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2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4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9">
    <w:name w:val="Grid Table 4 - Accent 1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0">
    <w:name w:val="Grid Table 4 - Accent 2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1">
    <w:name w:val="Grid Table 4 - Accent 3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2">
    <w:name w:val="Grid Table 4 - Accent 4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3">
    <w:name w:val="Grid Table 4 - Accent 5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4">
    <w:name w:val="Grid Table 4 - Accent 6"/>
    <w:basedOn w:val="8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5">
    <w:name w:val="Grid Table 5 Dark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6">
    <w:name w:val="Grid Table 5 Dark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9">
    <w:name w:val="Grid Table 5 Dark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0">
    <w:name w:val="Grid Table 5 Dark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1">
    <w:name w:val="Grid Table 5 Dark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2">
    <w:name w:val="Grid Table 6 Colorful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7 Colorful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4">
    <w:name w:val="List Table 2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5">
    <w:name w:val="List Table 2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6">
    <w:name w:val="List Table 2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7">
    <w:name w:val="List Table 2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8">
    <w:name w:val="List Table 2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9">
    <w:name w:val="List Table 2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0">
    <w:name w:val="List Table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2">
    <w:name w:val="List Table 6 Colorful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3">
    <w:name w:val="List Table 6 Colorful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4">
    <w:name w:val="List Table 6 Colorful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5">
    <w:name w:val="List Table 6 Colorful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6">
    <w:name w:val="List Table 6 Colorful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7">
    <w:name w:val="List Table 6 Colorful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8">
    <w:name w:val="List Table 7 Colorful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0">
    <w:name w:val="List Table 7 Colorful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1">
    <w:name w:val="List Table 7 Colorful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2">
    <w:name w:val="List Table 7 Colorful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3">
    <w:name w:val="List Table 7 Colorful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4">
    <w:name w:val="List Table 7 Colorful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5">
    <w:name w:val="Lined - Accent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6">
    <w:name w:val="Lined - Accent 1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7">
    <w:name w:val="Lined - Accent 2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8">
    <w:name w:val="Lined - Accent 3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9">
    <w:name w:val="Lined - Accent 4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0">
    <w:name w:val="Lined - Accent 5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1">
    <w:name w:val="Lined - Accent 6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2">
    <w:name w:val="Bordered &amp; Lined - Accent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3">
    <w:name w:val="Bordered &amp; Lined - Accent 1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4">
    <w:name w:val="Bordered &amp; Lined - Accent 2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5">
    <w:name w:val="Bordered &amp; Lined - Accent 3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6">
    <w:name w:val="Bordered &amp; Lined - Accent 4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7">
    <w:name w:val="Bordered &amp; Lined - Accent 5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8">
    <w:name w:val="Bordered &amp; Lined - Accent 6"/>
    <w:basedOn w:val="8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9">
    <w:name w:val="Bordered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0">
    <w:name w:val="Bordered - Accent 1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1">
    <w:name w:val="Bordered - Accent 2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2">
    <w:name w:val="Bordered - Accent 3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3">
    <w:name w:val="Bordered - Accent 4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4">
    <w:name w:val="Bordered - Accent 5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5">
    <w:name w:val="Bordered - Accent 6"/>
    <w:basedOn w:val="8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6">
    <w:name w:val="Hyperlink"/>
    <w:uiPriority w:val="99"/>
    <w:unhideWhenUsed/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rPr>
      <w:sz w:val="18"/>
    </w:rPr>
    <w:pPr>
      <w:spacing w:lineRule="auto" w:line="240" w:after="40"/>
    </w:p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uiPriority w:val="99"/>
    <w:unhideWhenUsed/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rPr>
      <w:sz w:val="20"/>
    </w:rPr>
    <w:pPr>
      <w:spacing w:lineRule="auto" w:line="240" w:after="0"/>
    </w:p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45">
    <w:name w:val="toc 3"/>
    <w:basedOn w:val="854"/>
    <w:next w:val="854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  <w:qFormat/>
  </w:style>
  <w:style w:type="table" w:styleId="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>
    <w:name w:val="No Spacing"/>
    <w:basedOn w:val="854"/>
    <w:qFormat/>
    <w:uiPriority w:val="1"/>
    <w:pPr>
      <w:spacing w:lineRule="auto" w:line="240" w:after="0"/>
    </w:pPr>
  </w:style>
  <w:style w:type="paragraph" w:styleId="858">
    <w:name w:val="List Paragraph"/>
    <w:basedOn w:val="854"/>
    <w:qFormat/>
    <w:uiPriority w:val="34"/>
    <w:pPr>
      <w:contextualSpacing w:val="true"/>
      <w:ind w:left="720"/>
    </w:pPr>
  </w:style>
  <w:style w:type="character" w:styleId="859" w:default="1">
    <w:name w:val="Default Paragraph Font"/>
    <w:uiPriority w:val="1"/>
    <w:semiHidden/>
    <w:unhideWhenUsed/>
  </w:style>
  <w:style w:type="character" w:styleId="860" w:customStyle="1">
    <w:name w:val="КОНСПЕКТ ГЛАВНЫЙ ЗАГОЛОВОК_character"/>
    <w:link w:val="861"/>
    <w:rPr>
      <w:b/>
      <w:sz w:val="32"/>
    </w:rPr>
  </w:style>
  <w:style w:type="paragraph" w:styleId="861" w:customStyle="1">
    <w:name w:val="КОНСПЕКТ ГЛАВНЫЙ ЗАГОЛОВОК"/>
    <w:basedOn w:val="854"/>
    <w:next w:val="678"/>
    <w:link w:val="860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62" w:customStyle="1">
    <w:name w:val="КОНСПЕКТ ЛЕКЦИЯ ДАТА_character"/>
    <w:link w:val="863"/>
    <w:rPr>
      <w:color w:val="595959" w:themeColor="text1" w:themeTint="A6"/>
    </w:rPr>
  </w:style>
  <w:style w:type="paragraph" w:styleId="863" w:customStyle="1">
    <w:name w:val="КОНСПЕКТ ЛЕКЦИЯ ДАТА"/>
    <w:basedOn w:val="854"/>
    <w:next w:val="854"/>
    <w:link w:val="862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64" w:customStyle="1">
    <w:name w:val="КОНСПЕКТ РАЗДЕЛ_character"/>
    <w:link w:val="865"/>
  </w:style>
  <w:style w:type="paragraph" w:styleId="865" w:customStyle="1">
    <w:name w:val="КОНСПЕКТ РАЗДЕЛ"/>
    <w:basedOn w:val="854"/>
    <w:next w:val="680"/>
    <w:link w:val="864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66" w:customStyle="1">
    <w:name w:val="КОНСПЕКТ ОПРЕДЕЛЕНИЕ_character"/>
    <w:link w:val="867"/>
  </w:style>
  <w:style w:type="paragraph" w:styleId="867" w:customStyle="1">
    <w:name w:val="КОНСПЕКТ ОПРЕДЕЛЕНИЕ"/>
    <w:basedOn w:val="854"/>
    <w:next w:val="854"/>
    <w:link w:val="866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68" w:customStyle="1">
    <w:name w:val="КОНСПЕКТ ОПРЕДЕЛЕНИЕ ТЕКСТ_character"/>
    <w:link w:val="869"/>
  </w:style>
  <w:style w:type="paragraph" w:styleId="869" w:customStyle="1">
    <w:name w:val="КОНСПЕКТ ОПРЕДЕЛЕНИЕ ТЕКСТ"/>
    <w:basedOn w:val="854"/>
    <w:link w:val="868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870" w:customStyle="1">
    <w:name w:val="ПРИМЕР ОПРЕДЕЛЕНИЯ СПИСОК_character"/>
    <w:link w:val="871"/>
  </w:style>
  <w:style w:type="paragraph" w:styleId="871" w:customStyle="1">
    <w:name w:val="ПРИМЕР ОПРЕДЕЛЕНИЯ СПИСОК"/>
    <w:basedOn w:val="869"/>
    <w:link w:val="870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872" w:customStyle="1">
    <w:name w:val="ПРИМЕР ОПРЕДЕЛЕНИЯ ЗАГОЛОВОК_character"/>
    <w:link w:val="873"/>
    <w:rPr>
      <w:i/>
    </w:rPr>
  </w:style>
  <w:style w:type="paragraph" w:styleId="873" w:customStyle="1">
    <w:name w:val="ПРИМЕР ОПРЕДЕЛЕНИЯ ЗАГОЛОВОК"/>
    <w:basedOn w:val="869"/>
    <w:link w:val="872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2" w:default="1">
    <w:name w:val="Normal"/>
    <w:qFormat/>
  </w:style>
  <w:style w:type="character" w:styleId="1323" w:default="1">
    <w:name w:val="Default Paragraph Font"/>
    <w:uiPriority w:val="1"/>
    <w:semiHidden/>
    <w:unhideWhenUsed/>
  </w:style>
  <w:style w:type="numbering" w:styleId="1324" w:default="1">
    <w:name w:val="No List"/>
    <w:uiPriority w:val="99"/>
    <w:semiHidden/>
    <w:unhideWhenUsed/>
  </w:style>
  <w:style w:type="paragraph" w:styleId="1325">
    <w:name w:val="Heading 1"/>
    <w:basedOn w:val="1322"/>
    <w:next w:val="1322"/>
    <w:link w:val="132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26">
    <w:name w:val="Heading 1 Char"/>
    <w:basedOn w:val="1323"/>
    <w:link w:val="1325"/>
    <w:uiPriority w:val="9"/>
    <w:rPr>
      <w:rFonts w:ascii="Arial" w:hAnsi="Arial" w:cs="Arial" w:eastAsia="Arial"/>
      <w:sz w:val="40"/>
      <w:szCs w:val="40"/>
    </w:rPr>
  </w:style>
  <w:style w:type="paragraph" w:styleId="1327">
    <w:name w:val="Heading 2"/>
    <w:basedOn w:val="1322"/>
    <w:next w:val="1322"/>
    <w:link w:val="132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28">
    <w:name w:val="Heading 2 Char"/>
    <w:basedOn w:val="1323"/>
    <w:link w:val="1327"/>
    <w:uiPriority w:val="9"/>
    <w:rPr>
      <w:rFonts w:ascii="Arial" w:hAnsi="Arial" w:cs="Arial" w:eastAsia="Arial"/>
      <w:sz w:val="34"/>
    </w:rPr>
  </w:style>
  <w:style w:type="paragraph" w:styleId="1329">
    <w:name w:val="Heading 3"/>
    <w:basedOn w:val="1322"/>
    <w:next w:val="1322"/>
    <w:link w:val="133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30">
    <w:name w:val="Heading 3 Char"/>
    <w:basedOn w:val="1323"/>
    <w:link w:val="1329"/>
    <w:uiPriority w:val="9"/>
    <w:rPr>
      <w:rFonts w:ascii="Arial" w:hAnsi="Arial" w:cs="Arial" w:eastAsia="Arial"/>
      <w:sz w:val="30"/>
      <w:szCs w:val="30"/>
    </w:rPr>
  </w:style>
  <w:style w:type="paragraph" w:styleId="1331">
    <w:name w:val="Heading 4"/>
    <w:basedOn w:val="1322"/>
    <w:next w:val="1322"/>
    <w:link w:val="133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32">
    <w:name w:val="Heading 4 Char"/>
    <w:basedOn w:val="1323"/>
    <w:link w:val="1331"/>
    <w:uiPriority w:val="9"/>
    <w:rPr>
      <w:rFonts w:ascii="Arial" w:hAnsi="Arial" w:cs="Arial" w:eastAsia="Arial"/>
      <w:b/>
      <w:bCs/>
      <w:sz w:val="26"/>
      <w:szCs w:val="26"/>
    </w:rPr>
  </w:style>
  <w:style w:type="paragraph" w:styleId="1333">
    <w:name w:val="Heading 5"/>
    <w:basedOn w:val="1322"/>
    <w:next w:val="1322"/>
    <w:link w:val="133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34">
    <w:name w:val="Heading 5 Char"/>
    <w:basedOn w:val="1323"/>
    <w:link w:val="1333"/>
    <w:uiPriority w:val="9"/>
    <w:rPr>
      <w:rFonts w:ascii="Arial" w:hAnsi="Arial" w:cs="Arial" w:eastAsia="Arial"/>
      <w:b/>
      <w:bCs/>
      <w:sz w:val="24"/>
      <w:szCs w:val="24"/>
    </w:rPr>
  </w:style>
  <w:style w:type="paragraph" w:styleId="1335">
    <w:name w:val="Heading 6"/>
    <w:basedOn w:val="1322"/>
    <w:next w:val="1322"/>
    <w:link w:val="133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36">
    <w:name w:val="Heading 6 Char"/>
    <w:basedOn w:val="1323"/>
    <w:link w:val="1335"/>
    <w:uiPriority w:val="9"/>
    <w:rPr>
      <w:rFonts w:ascii="Arial" w:hAnsi="Arial" w:cs="Arial" w:eastAsia="Arial"/>
      <w:b/>
      <w:bCs/>
      <w:sz w:val="22"/>
      <w:szCs w:val="22"/>
    </w:rPr>
  </w:style>
  <w:style w:type="paragraph" w:styleId="1337">
    <w:name w:val="Heading 7"/>
    <w:basedOn w:val="1322"/>
    <w:next w:val="1322"/>
    <w:link w:val="133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38">
    <w:name w:val="Heading 7 Char"/>
    <w:basedOn w:val="1323"/>
    <w:link w:val="133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39">
    <w:name w:val="Heading 8"/>
    <w:basedOn w:val="1322"/>
    <w:next w:val="1322"/>
    <w:link w:val="134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40">
    <w:name w:val="Heading 8 Char"/>
    <w:basedOn w:val="1323"/>
    <w:link w:val="1339"/>
    <w:uiPriority w:val="9"/>
    <w:rPr>
      <w:rFonts w:ascii="Arial" w:hAnsi="Arial" w:cs="Arial" w:eastAsia="Arial"/>
      <w:i/>
      <w:iCs/>
      <w:sz w:val="22"/>
      <w:szCs w:val="22"/>
    </w:rPr>
  </w:style>
  <w:style w:type="paragraph" w:styleId="1341">
    <w:name w:val="Heading 9"/>
    <w:basedOn w:val="1322"/>
    <w:next w:val="1322"/>
    <w:link w:val="134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42">
    <w:name w:val="Heading 9 Char"/>
    <w:basedOn w:val="1323"/>
    <w:link w:val="1341"/>
    <w:uiPriority w:val="9"/>
    <w:rPr>
      <w:rFonts w:ascii="Arial" w:hAnsi="Arial" w:cs="Arial" w:eastAsia="Arial"/>
      <w:i/>
      <w:iCs/>
      <w:sz w:val="21"/>
      <w:szCs w:val="21"/>
    </w:rPr>
  </w:style>
  <w:style w:type="paragraph" w:styleId="1343">
    <w:name w:val="List Paragraph"/>
    <w:basedOn w:val="1322"/>
    <w:qFormat/>
    <w:uiPriority w:val="34"/>
    <w:pPr>
      <w:contextualSpacing w:val="true"/>
      <w:ind w:left="720"/>
    </w:pPr>
  </w:style>
  <w:style w:type="table" w:styleId="13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5">
    <w:name w:val="No Spacing"/>
    <w:qFormat/>
    <w:uiPriority w:val="1"/>
    <w:pPr>
      <w:spacing w:lineRule="auto" w:line="240" w:after="0" w:before="0"/>
    </w:pPr>
  </w:style>
  <w:style w:type="paragraph" w:styleId="1346">
    <w:name w:val="Title"/>
    <w:basedOn w:val="1322"/>
    <w:next w:val="1322"/>
    <w:link w:val="134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47">
    <w:name w:val="Title Char"/>
    <w:basedOn w:val="1323"/>
    <w:link w:val="1346"/>
    <w:uiPriority w:val="10"/>
    <w:rPr>
      <w:sz w:val="48"/>
      <w:szCs w:val="48"/>
    </w:rPr>
  </w:style>
  <w:style w:type="paragraph" w:styleId="1348">
    <w:name w:val="Subtitle"/>
    <w:basedOn w:val="1322"/>
    <w:next w:val="1322"/>
    <w:link w:val="1349"/>
    <w:qFormat/>
    <w:uiPriority w:val="11"/>
    <w:rPr>
      <w:sz w:val="24"/>
      <w:szCs w:val="24"/>
    </w:rPr>
    <w:pPr>
      <w:spacing w:after="200" w:before="200"/>
    </w:pPr>
  </w:style>
  <w:style w:type="character" w:styleId="1349">
    <w:name w:val="Subtitle Char"/>
    <w:basedOn w:val="1323"/>
    <w:link w:val="1348"/>
    <w:uiPriority w:val="11"/>
    <w:rPr>
      <w:sz w:val="24"/>
      <w:szCs w:val="24"/>
    </w:rPr>
  </w:style>
  <w:style w:type="paragraph" w:styleId="1350">
    <w:name w:val="Quote"/>
    <w:basedOn w:val="1322"/>
    <w:next w:val="1322"/>
    <w:link w:val="1351"/>
    <w:qFormat/>
    <w:uiPriority w:val="29"/>
    <w:rPr>
      <w:i/>
    </w:rPr>
    <w:pPr>
      <w:ind w:left="720" w:right="720"/>
    </w:pPr>
  </w:style>
  <w:style w:type="character" w:styleId="1351">
    <w:name w:val="Quote Char"/>
    <w:link w:val="1350"/>
    <w:uiPriority w:val="29"/>
    <w:rPr>
      <w:i/>
    </w:rPr>
  </w:style>
  <w:style w:type="paragraph" w:styleId="1352">
    <w:name w:val="Intense Quote"/>
    <w:basedOn w:val="1322"/>
    <w:next w:val="1322"/>
    <w:link w:val="135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53">
    <w:name w:val="Intense Quote Char"/>
    <w:link w:val="1352"/>
    <w:uiPriority w:val="30"/>
    <w:rPr>
      <w:i/>
    </w:rPr>
  </w:style>
  <w:style w:type="paragraph" w:styleId="1354">
    <w:name w:val="Header"/>
    <w:basedOn w:val="1322"/>
    <w:link w:val="135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55">
    <w:name w:val="Header Char"/>
    <w:basedOn w:val="1323"/>
    <w:link w:val="1354"/>
    <w:uiPriority w:val="99"/>
  </w:style>
  <w:style w:type="paragraph" w:styleId="1356">
    <w:name w:val="Footer"/>
    <w:basedOn w:val="1322"/>
    <w:link w:val="135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57">
    <w:name w:val="Footer Char"/>
    <w:basedOn w:val="1323"/>
    <w:link w:val="1356"/>
    <w:uiPriority w:val="99"/>
  </w:style>
  <w:style w:type="paragraph" w:styleId="1358">
    <w:name w:val="Caption"/>
    <w:basedOn w:val="1322"/>
    <w:next w:val="13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59">
    <w:name w:val="Caption Char"/>
    <w:basedOn w:val="1358"/>
    <w:link w:val="1356"/>
    <w:uiPriority w:val="99"/>
  </w:style>
  <w:style w:type="table" w:styleId="1360">
    <w:name w:val="Table Grid"/>
    <w:basedOn w:val="134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1">
    <w:name w:val="Table Grid Light"/>
    <w:basedOn w:val="13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2">
    <w:name w:val="Plain Table 1"/>
    <w:basedOn w:val="13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3">
    <w:name w:val="Plain Table 2"/>
    <w:basedOn w:val="134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4">
    <w:name w:val="Plain Table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5">
    <w:name w:val="Plain Table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Plain Table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67">
    <w:name w:val="Grid Table 1 Light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1 Light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Grid Table 1 Light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Grid Table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2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Grid Table 2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2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2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Grid Table 2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Grid Table 2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Grid Table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Grid Table 3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Grid Table 3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Grid Table 3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Grid Table 3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Grid Table 3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Grid Table 3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88">
    <w:name w:val="Grid Table 4"/>
    <w:basedOn w:val="13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89">
    <w:name w:val="Grid Table 4 - Accent 1"/>
    <w:basedOn w:val="13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90">
    <w:name w:val="Grid Table 4 - Accent 2"/>
    <w:basedOn w:val="13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91">
    <w:name w:val="Grid Table 4 - Accent 3"/>
    <w:basedOn w:val="13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92">
    <w:name w:val="Grid Table 4 - Accent 4"/>
    <w:basedOn w:val="13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93">
    <w:name w:val="Grid Table 4 - Accent 5"/>
    <w:basedOn w:val="13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94">
    <w:name w:val="Grid Table 4 - Accent 6"/>
    <w:basedOn w:val="13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95">
    <w:name w:val="Grid Table 5 Dark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96">
    <w:name w:val="Grid Table 5 Dark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97">
    <w:name w:val="Grid Table 5 Dark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98">
    <w:name w:val="Grid Table 5 Dark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99">
    <w:name w:val="Grid Table 5 Dark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400">
    <w:name w:val="Grid Table 5 Dark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401">
    <w:name w:val="Grid Table 5 Dark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402">
    <w:name w:val="Grid Table 6 Colorful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3">
    <w:name w:val="Grid Table 6 Colorful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4">
    <w:name w:val="Grid Table 6 Colorful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5">
    <w:name w:val="Grid Table 6 Colorful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6">
    <w:name w:val="Grid Table 6 Colorful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7">
    <w:name w:val="Grid Table 6 Colorful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8">
    <w:name w:val="Grid Table 6 Colorful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9">
    <w:name w:val="Grid Table 7 Colorful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10">
    <w:name w:val="Grid Table 7 Colorful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11">
    <w:name w:val="Grid Table 7 Colorful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12">
    <w:name w:val="Grid Table 7 Colorful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13">
    <w:name w:val="Grid Table 7 Colorful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14">
    <w:name w:val="Grid Table 7 Colorful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15">
    <w:name w:val="Grid Table 7 Colorful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16">
    <w:name w:val="List Table 1 Light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17">
    <w:name w:val="List Table 1 Light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18">
    <w:name w:val="List Table 1 Light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19">
    <w:name w:val="List Table 1 Light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20">
    <w:name w:val="List Table 1 Light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21">
    <w:name w:val="List Table 1 Light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22">
    <w:name w:val="List Table 1 Light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23">
    <w:name w:val="List Table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24">
    <w:name w:val="List Table 2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25">
    <w:name w:val="List Table 2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26">
    <w:name w:val="List Table 2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27">
    <w:name w:val="List Table 2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28">
    <w:name w:val="List Table 2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29">
    <w:name w:val="List Table 2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30">
    <w:name w:val="List Table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3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3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4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3">
    <w:name w:val="List Table 4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4">
    <w:name w:val="List Table 5 Dark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5 Dark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0">
    <w:name w:val="List Table 5 Dark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51">
    <w:name w:val="List Table 6 Colorful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52">
    <w:name w:val="List Table 6 Colorful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53">
    <w:name w:val="List Table 6 Colorful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54">
    <w:name w:val="List Table 6 Colorful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55">
    <w:name w:val="List Table 6 Colorful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56">
    <w:name w:val="List Table 6 Colorful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57">
    <w:name w:val="List Table 6 Colorful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58">
    <w:name w:val="List Table 7 Colorful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9">
    <w:name w:val="List Table 7 Colorful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0">
    <w:name w:val="List Table 7 Colorful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61">
    <w:name w:val="List Table 7 Colorful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2">
    <w:name w:val="List Table 7 Colorful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3">
    <w:name w:val="List Table 7 Colorful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4">
    <w:name w:val="List Table 7 Colorful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5">
    <w:name w:val="Lined - Accent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66">
    <w:name w:val="Lined - Accent 1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67">
    <w:name w:val="Lined - Accent 2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68">
    <w:name w:val="Lined - Accent 3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69">
    <w:name w:val="Lined - Accent 4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70">
    <w:name w:val="Lined - Accent 5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71">
    <w:name w:val="Lined - Accent 6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72">
    <w:name w:val="Bordered &amp; Lined - Accent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73">
    <w:name w:val="Bordered &amp; Lined - Accent 1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74">
    <w:name w:val="Bordered &amp; Lined - Accent 2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75">
    <w:name w:val="Bordered &amp; Lined - Accent 3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76">
    <w:name w:val="Bordered &amp; Lined - Accent 4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77">
    <w:name w:val="Bordered &amp; Lined - Accent 5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78">
    <w:name w:val="Bordered &amp; Lined - Accent 6"/>
    <w:basedOn w:val="13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79">
    <w:name w:val="Bordered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80">
    <w:name w:val="Bordered - Accent 1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81">
    <w:name w:val="Bordered - Accent 2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82">
    <w:name w:val="Bordered - Accent 3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83">
    <w:name w:val="Bordered - Accent 4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84">
    <w:name w:val="Bordered - Accent 5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85">
    <w:name w:val="Bordered - Accent 6"/>
    <w:basedOn w:val="13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86">
    <w:name w:val="Hyperlink"/>
    <w:uiPriority w:val="99"/>
    <w:unhideWhenUsed/>
    <w:rPr>
      <w:color w:val="0000FF" w:themeColor="hyperlink"/>
      <w:u w:val="single"/>
    </w:rPr>
  </w:style>
  <w:style w:type="paragraph" w:styleId="1487">
    <w:name w:val="footnote text"/>
    <w:basedOn w:val="1322"/>
    <w:link w:val="1488"/>
    <w:uiPriority w:val="99"/>
    <w:semiHidden/>
    <w:unhideWhenUsed/>
    <w:rPr>
      <w:sz w:val="18"/>
    </w:rPr>
    <w:pPr>
      <w:spacing w:lineRule="auto" w:line="240" w:after="40"/>
    </w:pPr>
  </w:style>
  <w:style w:type="character" w:styleId="1488">
    <w:name w:val="Footnote Text Char"/>
    <w:link w:val="1487"/>
    <w:uiPriority w:val="99"/>
    <w:rPr>
      <w:sz w:val="18"/>
    </w:rPr>
  </w:style>
  <w:style w:type="character" w:styleId="1489">
    <w:name w:val="footnote reference"/>
    <w:basedOn w:val="1323"/>
    <w:uiPriority w:val="99"/>
    <w:unhideWhenUsed/>
    <w:rPr>
      <w:vertAlign w:val="superscript"/>
    </w:rPr>
  </w:style>
  <w:style w:type="paragraph" w:styleId="1490">
    <w:name w:val="endnote text"/>
    <w:basedOn w:val="1322"/>
    <w:link w:val="1491"/>
    <w:uiPriority w:val="99"/>
    <w:semiHidden/>
    <w:unhideWhenUsed/>
    <w:rPr>
      <w:sz w:val="20"/>
    </w:rPr>
    <w:pPr>
      <w:spacing w:lineRule="auto" w:line="240" w:after="0"/>
    </w:pPr>
  </w:style>
  <w:style w:type="character" w:styleId="1491">
    <w:name w:val="Endnote Text Char"/>
    <w:link w:val="1490"/>
    <w:uiPriority w:val="99"/>
    <w:rPr>
      <w:sz w:val="20"/>
    </w:rPr>
  </w:style>
  <w:style w:type="character" w:styleId="1492">
    <w:name w:val="endnote reference"/>
    <w:basedOn w:val="1323"/>
    <w:uiPriority w:val="99"/>
    <w:semiHidden/>
    <w:unhideWhenUsed/>
    <w:rPr>
      <w:vertAlign w:val="superscript"/>
    </w:rPr>
  </w:style>
  <w:style w:type="paragraph" w:styleId="1493">
    <w:name w:val="toc 1"/>
    <w:basedOn w:val="1322"/>
    <w:next w:val="1322"/>
    <w:uiPriority w:val="39"/>
    <w:unhideWhenUsed/>
    <w:pPr>
      <w:ind w:left="0" w:right="0" w:firstLine="0"/>
      <w:spacing w:after="57"/>
    </w:pPr>
  </w:style>
  <w:style w:type="paragraph" w:styleId="1494">
    <w:name w:val="toc 2"/>
    <w:basedOn w:val="1322"/>
    <w:next w:val="1322"/>
    <w:uiPriority w:val="39"/>
    <w:unhideWhenUsed/>
    <w:pPr>
      <w:ind w:left="283" w:right="0" w:firstLine="0"/>
      <w:spacing w:after="57"/>
    </w:pPr>
  </w:style>
  <w:style w:type="paragraph" w:styleId="1495">
    <w:name w:val="toc 3"/>
    <w:basedOn w:val="1322"/>
    <w:next w:val="1322"/>
    <w:uiPriority w:val="39"/>
    <w:unhideWhenUsed/>
    <w:pPr>
      <w:ind w:left="567" w:right="0" w:firstLine="0"/>
      <w:spacing w:after="57"/>
    </w:pPr>
  </w:style>
  <w:style w:type="paragraph" w:styleId="1496">
    <w:name w:val="toc 4"/>
    <w:basedOn w:val="1322"/>
    <w:next w:val="1322"/>
    <w:uiPriority w:val="39"/>
    <w:unhideWhenUsed/>
    <w:pPr>
      <w:ind w:left="850" w:right="0" w:firstLine="0"/>
      <w:spacing w:after="57"/>
    </w:pPr>
  </w:style>
  <w:style w:type="paragraph" w:styleId="1497">
    <w:name w:val="toc 5"/>
    <w:basedOn w:val="1322"/>
    <w:next w:val="1322"/>
    <w:uiPriority w:val="39"/>
    <w:unhideWhenUsed/>
    <w:pPr>
      <w:ind w:left="1134" w:right="0" w:firstLine="0"/>
      <w:spacing w:after="57"/>
    </w:pPr>
  </w:style>
  <w:style w:type="paragraph" w:styleId="1498">
    <w:name w:val="toc 6"/>
    <w:basedOn w:val="1322"/>
    <w:next w:val="1322"/>
    <w:uiPriority w:val="39"/>
    <w:unhideWhenUsed/>
    <w:pPr>
      <w:ind w:left="1417" w:right="0" w:firstLine="0"/>
      <w:spacing w:after="57"/>
    </w:pPr>
  </w:style>
  <w:style w:type="paragraph" w:styleId="1499">
    <w:name w:val="toc 7"/>
    <w:basedOn w:val="1322"/>
    <w:next w:val="1322"/>
    <w:uiPriority w:val="39"/>
    <w:unhideWhenUsed/>
    <w:pPr>
      <w:ind w:left="1701" w:right="0" w:firstLine="0"/>
      <w:spacing w:after="57"/>
    </w:pPr>
  </w:style>
  <w:style w:type="paragraph" w:styleId="1500">
    <w:name w:val="toc 8"/>
    <w:basedOn w:val="1322"/>
    <w:next w:val="1322"/>
    <w:uiPriority w:val="39"/>
    <w:unhideWhenUsed/>
    <w:pPr>
      <w:ind w:left="1984" w:right="0" w:firstLine="0"/>
      <w:spacing w:after="57"/>
    </w:pPr>
  </w:style>
  <w:style w:type="paragraph" w:styleId="1501">
    <w:name w:val="toc 9"/>
    <w:basedOn w:val="1322"/>
    <w:next w:val="1322"/>
    <w:uiPriority w:val="39"/>
    <w:unhideWhenUsed/>
    <w:pPr>
      <w:ind w:left="2268" w:right="0" w:firstLine="0"/>
      <w:spacing w:after="57"/>
    </w:pPr>
  </w:style>
  <w:style w:type="paragraph" w:styleId="1502">
    <w:name w:val="TOC Heading"/>
    <w:uiPriority w:val="39"/>
    <w:unhideWhenUsed/>
  </w:style>
  <w:style w:type="paragraph" w:styleId="1503">
    <w:name w:val="table of figures"/>
    <w:basedOn w:val="1322"/>
    <w:next w:val="132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21</cp:revision>
  <dcterms:modified xsi:type="dcterms:W3CDTF">2021-11-19T11:45:49Z</dcterms:modified>
</cp:coreProperties>
</file>