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7A01" w14:textId="078DA16B" w:rsidR="00AC1EC7" w:rsidRPr="00B46329" w:rsidRDefault="00207E14">
      <w:pPr>
        <w:rPr>
          <w:color w:val="4472C4" w:themeColor="accent1"/>
        </w:rPr>
      </w:pPr>
      <w:r w:rsidRPr="00B46329">
        <w:rPr>
          <w:color w:val="4472C4" w:themeColor="accent1"/>
        </w:rPr>
        <w:t>1. Понятие нечёткого множества</w:t>
      </w:r>
    </w:p>
    <w:p w14:paraId="061F3C9D" w14:textId="2E00822A" w:rsidR="00B32ADA" w:rsidRDefault="00B32ADA">
      <w:r>
        <w:t>П</w:t>
      </w:r>
      <w:r>
        <w:t xml:space="preserve">одмножество А базового множества Х, элементы которого удовлетворяют свойству G, можно задать, сопоставив каждому элементу x значение характеристической функции </w:t>
      </w:r>
      <w:proofErr w:type="spellStart"/>
      <w:r>
        <w:t>μA</w:t>
      </w:r>
      <w:proofErr w:type="spellEnd"/>
      <w:r>
        <w:t xml:space="preserve"> (x</w:t>
      </w:r>
      <w:proofErr w:type="gramStart"/>
      <w:r>
        <w:t>) ,</w:t>
      </w:r>
      <w:proofErr w:type="gramEnd"/>
      <w:r>
        <w:t xml:space="preserve"> принимающей значение 1, если x удовлетворяет свойству G, и 0</w:t>
      </w:r>
    </w:p>
    <w:p w14:paraId="648E404D" w14:textId="36E0FBE6" w:rsidR="00B32ADA" w:rsidRPr="00B32ADA" w:rsidRDefault="00B32ADA">
      <w:r w:rsidRPr="00B32ADA">
        <w:t>#</w:t>
      </w:r>
      <w:r>
        <w:t xml:space="preserve"> множество «дни недели»: </w:t>
      </w:r>
      <w:r w:rsidRPr="00B32ADA">
        <w:t>{</w:t>
      </w:r>
      <w:proofErr w:type="spellStart"/>
      <w:r>
        <w:t>пн</w:t>
      </w:r>
      <w:proofErr w:type="spellEnd"/>
      <w:r>
        <w:t xml:space="preserve">, вот,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>, сб, вс</w:t>
      </w:r>
      <w:r w:rsidRPr="00B32ADA">
        <w:t>}</w:t>
      </w:r>
      <w:r>
        <w:t xml:space="preserve">, чёткое множество «выходной день» задаётся следующим образом: </w:t>
      </w:r>
      <w:r>
        <w:t>{</w:t>
      </w:r>
      <w:proofErr w:type="spellStart"/>
      <w:r>
        <w:t>пн</w:t>
      </w:r>
      <w:proofErr w:type="spellEnd"/>
      <w:r>
        <w:t xml:space="preserve">/0, вт/0, ср/0, </w:t>
      </w:r>
      <w:proofErr w:type="spellStart"/>
      <w:r>
        <w:t>чт</w:t>
      </w:r>
      <w:proofErr w:type="spellEnd"/>
      <w:r>
        <w:t xml:space="preserve">/0, </w:t>
      </w:r>
      <w:proofErr w:type="spellStart"/>
      <w:r>
        <w:t>пт</w:t>
      </w:r>
      <w:proofErr w:type="spellEnd"/>
      <w:r>
        <w:t>/0, сб/1, вс/1}</w:t>
      </w:r>
    </w:p>
    <w:p w14:paraId="3CC617AB" w14:textId="77777777" w:rsidR="00057E8A" w:rsidRDefault="00207E14">
      <w:r>
        <w:t xml:space="preserve">Нечеткое множество отличается от обычного тем, что </w:t>
      </w:r>
      <w:r w:rsidRPr="00207E14">
        <w:rPr>
          <w:b/>
          <w:bCs/>
        </w:rPr>
        <w:t>для элементов x нет однозначного ответа, удовлетворяют ли они свойству G</w:t>
      </w:r>
      <w:r>
        <w:t xml:space="preserve">, можно это утверждать лишь с некоторой степенью уверенности. </w:t>
      </w:r>
      <w:r w:rsidRPr="00207E14">
        <w:rPr>
          <w:b/>
          <w:bCs/>
        </w:rPr>
        <w:t>Степень уверенности выражается числом в интервале [0, 1]</w:t>
      </w:r>
      <w:r>
        <w:t xml:space="preserve">. </w:t>
      </w:r>
    </w:p>
    <w:p w14:paraId="40D115BC" w14:textId="77777777" w:rsidR="00057E8A" w:rsidRPr="00B32ADA" w:rsidRDefault="00057E8A">
      <w:pPr>
        <w:rPr>
          <w:u w:val="single"/>
        </w:rPr>
      </w:pPr>
      <w:r w:rsidRPr="00B32ADA">
        <w:rPr>
          <w:u w:val="single"/>
        </w:rPr>
        <w:t xml:space="preserve">1 – полная уверенность, что </w:t>
      </w:r>
      <w:r w:rsidRPr="00B32ADA">
        <w:rPr>
          <w:u w:val="single"/>
          <w:lang w:val="en-US"/>
        </w:rPr>
        <w:t>x</w:t>
      </w:r>
      <w:r w:rsidRPr="00B32ADA">
        <w:rPr>
          <w:u w:val="single"/>
        </w:rPr>
        <w:t xml:space="preserve"> удовлетворяет свойству </w:t>
      </w:r>
      <w:r w:rsidRPr="00B32ADA">
        <w:rPr>
          <w:u w:val="single"/>
          <w:lang w:val="en-US"/>
        </w:rPr>
        <w:t>G</w:t>
      </w:r>
      <w:r w:rsidRPr="00B32ADA">
        <w:rPr>
          <w:u w:val="single"/>
        </w:rPr>
        <w:t xml:space="preserve">; 0 – полная уверенность, что </w:t>
      </w:r>
      <w:r w:rsidRPr="00B32ADA">
        <w:rPr>
          <w:u w:val="single"/>
          <w:lang w:val="en-US"/>
        </w:rPr>
        <w:t>x</w:t>
      </w:r>
      <w:r w:rsidRPr="00B32ADA">
        <w:rPr>
          <w:u w:val="single"/>
        </w:rPr>
        <w:t xml:space="preserve"> не удовлетворяет свойству; </w:t>
      </w:r>
      <w:r w:rsidR="00207E14" w:rsidRPr="00B32ADA">
        <w:rPr>
          <w:u w:val="single"/>
        </w:rPr>
        <w:t xml:space="preserve">промежуточные значения означают частичную уверенность (чем больше число, тем больше степень уверенности). </w:t>
      </w:r>
    </w:p>
    <w:p w14:paraId="5F7635AC" w14:textId="702C6F15" w:rsidR="00207E14" w:rsidRDefault="00207E14">
      <w:r>
        <w:t xml:space="preserve">Таким образом, в случае нечеткого множества имеет место формула </w:t>
      </w:r>
      <w:r w:rsidRPr="00207E14">
        <w:t xml:space="preserve"> </w:t>
      </w:r>
      <w:r w:rsidRPr="00207E14">
        <w:drawing>
          <wp:inline distT="0" distB="0" distL="0" distR="0" wp14:anchorId="05161430" wp14:editId="324CBC56">
            <wp:extent cx="784860" cy="211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617" cy="2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723C" w14:textId="142D8113" w:rsidR="00B32ADA" w:rsidRPr="00B46329" w:rsidRDefault="00B32ADA">
      <w:pPr>
        <w:rPr>
          <w:color w:val="4472C4" w:themeColor="accent1"/>
        </w:rPr>
      </w:pPr>
      <w:r w:rsidRPr="00B46329">
        <w:rPr>
          <w:color w:val="4472C4" w:themeColor="accent1"/>
        </w:rPr>
        <w:t>2. Понятие лингвистической переменной. Что является значением ЛП?</w:t>
      </w:r>
    </w:p>
    <w:p w14:paraId="30BD82B5" w14:textId="5DC7695F" w:rsidR="00B32ADA" w:rsidRDefault="00B32ADA">
      <w:pPr>
        <w:rPr>
          <w:b/>
          <w:bCs/>
        </w:rPr>
      </w:pPr>
      <w:r>
        <w:t xml:space="preserve">Для описания нечетких свойств объектов используются также </w:t>
      </w:r>
      <w:r w:rsidRPr="00B32ADA">
        <w:rPr>
          <w:b/>
          <w:bCs/>
        </w:rPr>
        <w:t>лингвистические переменные, значения которых - нечеткие множества</w:t>
      </w:r>
      <w:r w:rsidR="00CD636F">
        <w:rPr>
          <w:b/>
          <w:bCs/>
        </w:rPr>
        <w:t xml:space="preserve"> (</w:t>
      </w:r>
      <w:r w:rsidR="00CD636F" w:rsidRPr="00CD636F">
        <w:rPr>
          <w:b/>
          <w:bCs/>
        </w:rPr>
        <w:t>может принимать значения фраз из естественного или искусственного языка</w:t>
      </w:r>
      <w:r w:rsidR="00CD636F">
        <w:rPr>
          <w:b/>
          <w:bCs/>
        </w:rPr>
        <w:t>)</w:t>
      </w:r>
      <w:r w:rsidRPr="00B32ADA">
        <w:rPr>
          <w:b/>
          <w:bCs/>
        </w:rPr>
        <w:t>.</w:t>
      </w:r>
    </w:p>
    <w:p w14:paraId="46223E1F" w14:textId="1BE9884A" w:rsidR="00CD636F" w:rsidRDefault="00CD636F">
      <w:r w:rsidRPr="00CD636F">
        <w:t>#</w:t>
      </w:r>
      <w:r>
        <w:t>лингвистическая переменная «возраст» со значениями «молодой», «средний», «пожилой».</w:t>
      </w:r>
    </w:p>
    <w:p w14:paraId="691E2E3C" w14:textId="629E75E6" w:rsidR="00CD636F" w:rsidRPr="00B46329" w:rsidRDefault="00CD636F">
      <w:pPr>
        <w:rPr>
          <w:color w:val="4472C4" w:themeColor="accent1"/>
        </w:rPr>
      </w:pPr>
      <w:r w:rsidRPr="00B46329">
        <w:rPr>
          <w:color w:val="4472C4" w:themeColor="accent1"/>
        </w:rPr>
        <w:t>3. Понятие функции принадлежности</w:t>
      </w:r>
    </w:p>
    <w:p w14:paraId="741DEB91" w14:textId="262C9506" w:rsidR="00CD636F" w:rsidRDefault="009211F7">
      <w:r>
        <w:t>Характеристическая функция при этом называется функцией принадлежности</w:t>
      </w:r>
      <w:r>
        <w:t>.</w:t>
      </w:r>
    </w:p>
    <w:p w14:paraId="175DD7A8" w14:textId="12C13125" w:rsidR="009211F7" w:rsidRDefault="009211F7">
      <w:pPr>
        <w:rPr>
          <w:color w:val="4472C4" w:themeColor="accent1"/>
        </w:rPr>
      </w:pPr>
      <w:r w:rsidRPr="00B46329">
        <w:rPr>
          <w:color w:val="4472C4" w:themeColor="accent1"/>
        </w:rPr>
        <w:t>4. Виды функций принадлежности</w:t>
      </w:r>
    </w:p>
    <w:p w14:paraId="6A1DB3FF" w14:textId="7BEE2D1D" w:rsidR="009D7012" w:rsidRDefault="009D7012" w:rsidP="009D7012">
      <w:pPr>
        <w:pStyle w:val="a3"/>
        <w:numPr>
          <w:ilvl w:val="0"/>
          <w:numId w:val="1"/>
        </w:numPr>
      </w:pPr>
      <w:r>
        <w:t>Кусочно-линейные ФП (состоят из отрезков прямых линий, образуя непрерывную//кусочно-непрерывную функцию, «треугольная» и «трапециевидная» ФП)</w:t>
      </w:r>
    </w:p>
    <w:p w14:paraId="1887118A" w14:textId="7C33802C" w:rsidR="009D7012" w:rsidRPr="009D7012" w:rsidRDefault="009D7012" w:rsidP="009D7012">
      <w:pPr>
        <w:pStyle w:val="a3"/>
        <w:numPr>
          <w:ilvl w:val="0"/>
          <w:numId w:val="1"/>
        </w:numPr>
      </w:pPr>
      <w:r>
        <w:rPr>
          <w:lang w:val="en-US"/>
        </w:rPr>
        <w:t>Z</w:t>
      </w:r>
      <w:r w:rsidRPr="009D7012">
        <w:t>-</w:t>
      </w:r>
      <w:r>
        <w:t xml:space="preserve">образные и </w:t>
      </w:r>
      <w:r>
        <w:rPr>
          <w:lang w:val="en-US"/>
        </w:rPr>
        <w:t>S</w:t>
      </w:r>
      <w:r>
        <w:t>-образные ФП.</w:t>
      </w:r>
    </w:p>
    <w:p w14:paraId="3F0A8504" w14:textId="1DE277E4" w:rsidR="009211F7" w:rsidRPr="00B46329" w:rsidRDefault="009211F7">
      <w:pPr>
        <w:rPr>
          <w:color w:val="4472C4" w:themeColor="accent1"/>
        </w:rPr>
      </w:pPr>
      <w:r w:rsidRPr="00B46329">
        <w:rPr>
          <w:color w:val="4472C4" w:themeColor="accent1"/>
        </w:rPr>
        <w:t>5. Как задать ФП в табличной форме</w:t>
      </w:r>
      <w:r w:rsidR="005F7314">
        <w:rPr>
          <w:color w:val="4472C4" w:themeColor="accent1"/>
        </w:rPr>
        <w:t xml:space="preserve"> </w:t>
      </w:r>
      <w:r w:rsidR="005F7314" w:rsidRPr="005F7314">
        <w:rPr>
          <w:b/>
          <w:bCs/>
          <w:color w:val="4472C4" w:themeColor="accent1"/>
        </w:rPr>
        <w:t>(?)</w:t>
      </w:r>
    </w:p>
    <w:p w14:paraId="2F1A8691" w14:textId="5EC91D48" w:rsidR="009211F7" w:rsidRDefault="009211F7">
      <w:pPr>
        <w:rPr>
          <w:b/>
          <w:bCs/>
          <w:color w:val="4472C4" w:themeColor="accent1"/>
        </w:rPr>
      </w:pPr>
      <w:r w:rsidRPr="00B46329">
        <w:rPr>
          <w:color w:val="4472C4" w:themeColor="accent1"/>
        </w:rPr>
        <w:t>6. Ч</w:t>
      </w:r>
      <w:r w:rsidRPr="00B46329">
        <w:rPr>
          <w:color w:val="4472C4" w:themeColor="accent1"/>
        </w:rPr>
        <w:t xml:space="preserve">то означают параметры </w:t>
      </w:r>
      <w:r w:rsidRPr="00B46329">
        <w:rPr>
          <w:color w:val="4472C4" w:themeColor="accent1"/>
          <w:lang w:val="en-US"/>
        </w:rPr>
        <w:t>a</w:t>
      </w:r>
      <w:r w:rsidRPr="00B46329">
        <w:rPr>
          <w:color w:val="4472C4" w:themeColor="accent1"/>
        </w:rPr>
        <w:t xml:space="preserve">, </w:t>
      </w:r>
      <w:r w:rsidRPr="00B46329">
        <w:rPr>
          <w:color w:val="4472C4" w:themeColor="accent1"/>
          <w:lang w:val="en-US"/>
        </w:rPr>
        <w:t>b</w:t>
      </w:r>
      <w:r w:rsidRPr="00B46329">
        <w:rPr>
          <w:color w:val="4472C4" w:themeColor="accent1"/>
        </w:rPr>
        <w:t xml:space="preserve">, </w:t>
      </w:r>
      <w:r w:rsidRPr="00B46329">
        <w:rPr>
          <w:color w:val="4472C4" w:themeColor="accent1"/>
          <w:lang w:val="en-US"/>
        </w:rPr>
        <w:t>c</w:t>
      </w:r>
      <w:r w:rsidRPr="00B46329">
        <w:rPr>
          <w:color w:val="4472C4" w:themeColor="accent1"/>
        </w:rPr>
        <w:t xml:space="preserve">, </w:t>
      </w:r>
      <w:r w:rsidRPr="00B46329">
        <w:rPr>
          <w:color w:val="4472C4" w:themeColor="accent1"/>
          <w:lang w:val="en-US"/>
        </w:rPr>
        <w:t>d</w:t>
      </w:r>
      <w:r w:rsidRPr="00B46329">
        <w:rPr>
          <w:color w:val="4472C4" w:themeColor="accent1"/>
        </w:rPr>
        <w:t xml:space="preserve">, для </w:t>
      </w:r>
      <w:r w:rsidRPr="00B46329">
        <w:rPr>
          <w:color w:val="4472C4" w:themeColor="accent1"/>
        </w:rPr>
        <w:t>треугольной</w:t>
      </w:r>
      <w:r w:rsidRPr="00B46329">
        <w:rPr>
          <w:color w:val="4472C4" w:themeColor="accent1"/>
        </w:rPr>
        <w:t xml:space="preserve"> ФП</w:t>
      </w:r>
      <w:r w:rsidR="009D7012">
        <w:rPr>
          <w:color w:val="4472C4" w:themeColor="accent1"/>
        </w:rPr>
        <w:t xml:space="preserve"> </w:t>
      </w:r>
      <w:r w:rsidR="009D7012" w:rsidRPr="009D7012">
        <w:rPr>
          <w:b/>
          <w:bCs/>
          <w:color w:val="4472C4" w:themeColor="accent1"/>
        </w:rPr>
        <w:t>(?)</w:t>
      </w:r>
    </w:p>
    <w:p w14:paraId="64753263" w14:textId="405FFA8E" w:rsidR="009D7012" w:rsidRPr="005D4543" w:rsidRDefault="009D7012">
      <w:pPr>
        <w:rPr>
          <w:rFonts w:cstheme="minorHAnsi"/>
        </w:rPr>
      </w:pPr>
      <w:r>
        <w:t xml:space="preserve">Некоторые числовые параметры, принимающие произвольные действительные значения, упорядоченные отношением </w:t>
      </w:r>
      <w:r>
        <w:rPr>
          <w:lang w:val="en-US"/>
        </w:rPr>
        <w:t>a</w:t>
      </w:r>
      <w:r>
        <w:rPr>
          <w:rFonts w:cstheme="minorHAnsi"/>
        </w:rPr>
        <w:t>≤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>≤</w:t>
      </w:r>
      <w:r>
        <w:rPr>
          <w:rFonts w:cstheme="minorHAnsi"/>
          <w:lang w:val="en-US"/>
        </w:rPr>
        <w:t>c</w:t>
      </w:r>
      <w:r w:rsidR="005D4543" w:rsidRPr="005D4543">
        <w:rPr>
          <w:rFonts w:cstheme="minorHAnsi"/>
        </w:rPr>
        <w:t xml:space="preserve">, </w:t>
      </w:r>
      <w:r w:rsidR="005D4543">
        <w:rPr>
          <w:rFonts w:cstheme="minorHAnsi"/>
        </w:rPr>
        <w:t xml:space="preserve">где </w:t>
      </w:r>
      <w:r w:rsidR="005D4543">
        <w:rPr>
          <w:rFonts w:cstheme="minorHAnsi"/>
          <w:lang w:val="en-US"/>
        </w:rPr>
        <w:t>a</w:t>
      </w:r>
      <w:r w:rsidR="005D4543" w:rsidRPr="005D4543">
        <w:rPr>
          <w:rFonts w:cstheme="minorHAnsi"/>
        </w:rPr>
        <w:t xml:space="preserve"> </w:t>
      </w:r>
      <w:r w:rsidR="005D4543">
        <w:rPr>
          <w:rFonts w:cstheme="minorHAnsi"/>
        </w:rPr>
        <w:t xml:space="preserve">и </w:t>
      </w:r>
      <w:r w:rsidR="005D4543">
        <w:rPr>
          <w:rFonts w:cstheme="minorHAnsi"/>
          <w:lang w:val="en-US"/>
        </w:rPr>
        <w:t>c</w:t>
      </w:r>
      <w:r w:rsidR="005D4543" w:rsidRPr="005D4543">
        <w:rPr>
          <w:rFonts w:cstheme="minorHAnsi"/>
        </w:rPr>
        <w:t xml:space="preserve"> </w:t>
      </w:r>
      <w:r w:rsidR="005D4543">
        <w:rPr>
          <w:rFonts w:cstheme="minorHAnsi"/>
        </w:rPr>
        <w:t>–</w:t>
      </w:r>
      <w:r w:rsidR="005D4543" w:rsidRPr="005D4543">
        <w:rPr>
          <w:rFonts w:cstheme="minorHAnsi"/>
        </w:rPr>
        <w:t xml:space="preserve"> </w:t>
      </w:r>
      <w:r w:rsidR="005D4543">
        <w:rPr>
          <w:rFonts w:cstheme="minorHAnsi"/>
        </w:rPr>
        <w:t xml:space="preserve">основание треугольника, </w:t>
      </w:r>
      <w:r w:rsidR="005D4543">
        <w:rPr>
          <w:rFonts w:cstheme="minorHAnsi"/>
          <w:lang w:val="en-US"/>
        </w:rPr>
        <w:t>b</w:t>
      </w:r>
      <w:r w:rsidR="005D4543" w:rsidRPr="005D4543">
        <w:rPr>
          <w:rFonts w:cstheme="minorHAnsi"/>
        </w:rPr>
        <w:t xml:space="preserve"> </w:t>
      </w:r>
      <w:r w:rsidR="005D4543">
        <w:rPr>
          <w:rFonts w:cstheme="minorHAnsi"/>
        </w:rPr>
        <w:t>- вершина</w:t>
      </w:r>
    </w:p>
    <w:p w14:paraId="793ACB0E" w14:textId="56F995B2" w:rsidR="009D7012" w:rsidRPr="009D7012" w:rsidRDefault="009D7012">
      <w:r w:rsidRPr="009D7012">
        <w:drawing>
          <wp:inline distT="0" distB="0" distL="0" distR="0" wp14:anchorId="3FF0B896" wp14:editId="2240F856">
            <wp:extent cx="2446020" cy="10299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796" cy="10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B9B4" w14:textId="3183B251" w:rsidR="009211F7" w:rsidRDefault="009211F7">
      <w:pPr>
        <w:rPr>
          <w:b/>
          <w:bCs/>
          <w:color w:val="4472C4" w:themeColor="accent1"/>
        </w:rPr>
      </w:pPr>
      <w:r w:rsidRPr="00B46329">
        <w:rPr>
          <w:color w:val="4472C4" w:themeColor="accent1"/>
        </w:rPr>
        <w:t xml:space="preserve">7. Что означают параметры </w:t>
      </w:r>
      <w:r w:rsidRPr="00B46329">
        <w:rPr>
          <w:color w:val="4472C4" w:themeColor="accent1"/>
          <w:lang w:val="en-US"/>
        </w:rPr>
        <w:t>a</w:t>
      </w:r>
      <w:r w:rsidRPr="00B46329">
        <w:rPr>
          <w:color w:val="4472C4" w:themeColor="accent1"/>
        </w:rPr>
        <w:t xml:space="preserve">, </w:t>
      </w:r>
      <w:r w:rsidRPr="00B46329">
        <w:rPr>
          <w:color w:val="4472C4" w:themeColor="accent1"/>
          <w:lang w:val="en-US"/>
        </w:rPr>
        <w:t>b</w:t>
      </w:r>
      <w:r w:rsidRPr="00B46329">
        <w:rPr>
          <w:color w:val="4472C4" w:themeColor="accent1"/>
        </w:rPr>
        <w:t xml:space="preserve">, </w:t>
      </w:r>
      <w:r w:rsidRPr="00B46329">
        <w:rPr>
          <w:color w:val="4472C4" w:themeColor="accent1"/>
          <w:lang w:val="en-US"/>
        </w:rPr>
        <w:t>c</w:t>
      </w:r>
      <w:r w:rsidRPr="00B46329">
        <w:rPr>
          <w:color w:val="4472C4" w:themeColor="accent1"/>
        </w:rPr>
        <w:t xml:space="preserve">, </w:t>
      </w:r>
      <w:r w:rsidRPr="00B46329">
        <w:rPr>
          <w:color w:val="4472C4" w:themeColor="accent1"/>
          <w:lang w:val="en-US"/>
        </w:rPr>
        <w:t>d</w:t>
      </w:r>
      <w:r w:rsidRPr="00B46329">
        <w:rPr>
          <w:color w:val="4472C4" w:themeColor="accent1"/>
        </w:rPr>
        <w:t>, для трапециевидной ФП</w:t>
      </w:r>
      <w:r w:rsidR="009D7012">
        <w:rPr>
          <w:color w:val="4472C4" w:themeColor="accent1"/>
        </w:rPr>
        <w:t xml:space="preserve"> </w:t>
      </w:r>
      <w:r w:rsidR="009D7012" w:rsidRPr="009D7012">
        <w:rPr>
          <w:b/>
          <w:bCs/>
          <w:color w:val="4472C4" w:themeColor="accent1"/>
        </w:rPr>
        <w:t>(?)</w:t>
      </w:r>
    </w:p>
    <w:p w14:paraId="57A13904" w14:textId="2BB81875" w:rsidR="009D7012" w:rsidRPr="005D4543" w:rsidRDefault="009D7012" w:rsidP="009D7012">
      <w:pPr>
        <w:rPr>
          <w:rFonts w:cstheme="minorHAnsi"/>
        </w:rPr>
      </w:pPr>
      <w:r>
        <w:t xml:space="preserve">Некоторые числовые параметры, принимающие произвольные действительные значения, упорядоченные отношением </w:t>
      </w:r>
      <w:r>
        <w:rPr>
          <w:lang w:val="en-US"/>
        </w:rPr>
        <w:t>a</w:t>
      </w:r>
      <w:r>
        <w:rPr>
          <w:rFonts w:cstheme="minorHAnsi"/>
        </w:rPr>
        <w:t>≤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>≤</w:t>
      </w:r>
      <w:r>
        <w:rPr>
          <w:rFonts w:cstheme="minorHAnsi"/>
          <w:lang w:val="en-US"/>
        </w:rPr>
        <w:t>c</w:t>
      </w:r>
      <w:r>
        <w:rPr>
          <w:rFonts w:cstheme="minorHAnsi"/>
        </w:rPr>
        <w:t>≤</w:t>
      </w:r>
      <w:r>
        <w:rPr>
          <w:rFonts w:cstheme="minorHAnsi"/>
          <w:lang w:val="en-US"/>
        </w:rPr>
        <w:t>d</w:t>
      </w:r>
      <w:r w:rsidR="005D4543">
        <w:rPr>
          <w:rFonts w:cstheme="minorHAnsi"/>
        </w:rPr>
        <w:t xml:space="preserve">, где </w:t>
      </w:r>
      <w:r w:rsidR="005D4543">
        <w:rPr>
          <w:rFonts w:cstheme="minorHAnsi"/>
          <w:lang w:val="en-US"/>
        </w:rPr>
        <w:t>a</w:t>
      </w:r>
      <w:r w:rsidR="005D4543" w:rsidRPr="005D4543">
        <w:rPr>
          <w:rFonts w:cstheme="minorHAnsi"/>
        </w:rPr>
        <w:t xml:space="preserve">, </w:t>
      </w:r>
      <w:r w:rsidR="005D4543">
        <w:rPr>
          <w:rFonts w:cstheme="minorHAnsi"/>
          <w:lang w:val="en-US"/>
        </w:rPr>
        <w:t>d</w:t>
      </w:r>
      <w:r w:rsidR="005D4543" w:rsidRPr="005D4543">
        <w:rPr>
          <w:rFonts w:cstheme="minorHAnsi"/>
        </w:rPr>
        <w:t xml:space="preserve"> </w:t>
      </w:r>
      <w:r w:rsidR="005D4543">
        <w:rPr>
          <w:rFonts w:cstheme="minorHAnsi"/>
        </w:rPr>
        <w:t>–</w:t>
      </w:r>
      <w:r w:rsidR="005D4543" w:rsidRPr="005D4543">
        <w:rPr>
          <w:rFonts w:cstheme="minorHAnsi"/>
        </w:rPr>
        <w:t xml:space="preserve"> </w:t>
      </w:r>
      <w:r w:rsidR="005D4543">
        <w:rPr>
          <w:rFonts w:cstheme="minorHAnsi"/>
        </w:rPr>
        <w:t xml:space="preserve">нижние основание трапеции, </w:t>
      </w:r>
      <w:r w:rsidR="005D4543">
        <w:rPr>
          <w:rFonts w:cstheme="minorHAnsi"/>
          <w:lang w:val="en-US"/>
        </w:rPr>
        <w:t>b</w:t>
      </w:r>
      <w:r w:rsidR="005D4543" w:rsidRPr="005D4543">
        <w:rPr>
          <w:rFonts w:cstheme="minorHAnsi"/>
        </w:rPr>
        <w:t xml:space="preserve">, </w:t>
      </w:r>
      <w:r w:rsidR="005D4543">
        <w:rPr>
          <w:rFonts w:cstheme="minorHAnsi"/>
          <w:lang w:val="en-US"/>
        </w:rPr>
        <w:t>c</w:t>
      </w:r>
      <w:r w:rsidR="005D4543">
        <w:rPr>
          <w:rFonts w:cstheme="minorHAnsi"/>
        </w:rPr>
        <w:t xml:space="preserve"> – верхнее основание трапеции. </w:t>
      </w:r>
    </w:p>
    <w:p w14:paraId="066BEDD4" w14:textId="4C481988" w:rsidR="005D4543" w:rsidRDefault="005D4543" w:rsidP="009D7012">
      <w:pPr>
        <w:rPr>
          <w:rFonts w:cstheme="minorHAnsi"/>
        </w:rPr>
      </w:pPr>
      <w:r w:rsidRPr="005D4543">
        <w:rPr>
          <w:rFonts w:cstheme="minorHAnsi"/>
        </w:rPr>
        <w:lastRenderedPageBreak/>
        <w:drawing>
          <wp:inline distT="0" distB="0" distL="0" distR="0" wp14:anchorId="050858A4" wp14:editId="2C3D4413">
            <wp:extent cx="2676899" cy="11622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944F" w14:textId="2B76C65D" w:rsidR="009D7012" w:rsidRPr="009D7012" w:rsidRDefault="009D7012"/>
    <w:p w14:paraId="5D3122C5" w14:textId="4287D5D3" w:rsidR="009211F7" w:rsidRPr="00B46329" w:rsidRDefault="009211F7" w:rsidP="009211F7">
      <w:pPr>
        <w:rPr>
          <w:color w:val="4472C4" w:themeColor="accent1"/>
        </w:rPr>
      </w:pPr>
      <w:r w:rsidRPr="00B46329">
        <w:rPr>
          <w:color w:val="4472C4" w:themeColor="accent1"/>
        </w:rPr>
        <w:t xml:space="preserve">8. </w:t>
      </w:r>
      <w:proofErr w:type="spellStart"/>
      <w:r w:rsidRPr="00B46329">
        <w:rPr>
          <w:color w:val="4472C4" w:themeColor="accent1"/>
        </w:rPr>
        <w:t>Фаззификация</w:t>
      </w:r>
      <w:proofErr w:type="spellEnd"/>
      <w:r w:rsidRPr="00B46329">
        <w:rPr>
          <w:color w:val="4472C4" w:themeColor="accent1"/>
        </w:rPr>
        <w:t xml:space="preserve"> и </w:t>
      </w:r>
      <w:proofErr w:type="spellStart"/>
      <w:r w:rsidRPr="00B46329">
        <w:rPr>
          <w:color w:val="4472C4" w:themeColor="accent1"/>
        </w:rPr>
        <w:t>дефаззификация</w:t>
      </w:r>
      <w:proofErr w:type="spellEnd"/>
    </w:p>
    <w:p w14:paraId="7022CD93" w14:textId="107B5C8F" w:rsidR="009211F7" w:rsidRDefault="00B46329" w:rsidP="009211F7">
      <w:proofErr w:type="spellStart"/>
      <w:r w:rsidRPr="00B46329">
        <w:rPr>
          <w:b/>
          <w:bCs/>
        </w:rPr>
        <w:t>Фаззификация</w:t>
      </w:r>
      <w:proofErr w:type="spellEnd"/>
      <w:r w:rsidRPr="00B46329">
        <w:rPr>
          <w:b/>
          <w:bCs/>
        </w:rPr>
        <w:t xml:space="preserve"> </w:t>
      </w:r>
      <w:r>
        <w:t>- п</w:t>
      </w:r>
      <w:r w:rsidR="009211F7">
        <w:t xml:space="preserve">ереход </w:t>
      </w:r>
      <w:r w:rsidR="009211F7" w:rsidRPr="00B46329">
        <w:rPr>
          <w:b/>
          <w:bCs/>
        </w:rPr>
        <w:t>от четкого значения</w:t>
      </w:r>
      <w:r w:rsidR="009211F7">
        <w:t xml:space="preserve"> на базовом множестве </w:t>
      </w:r>
      <w:r w:rsidR="009211F7" w:rsidRPr="00B46329">
        <w:rPr>
          <w:b/>
          <w:bCs/>
        </w:rPr>
        <w:t>к нечеткому</w:t>
      </w:r>
      <w:r w:rsidR="009211F7">
        <w:t xml:space="preserve"> называется</w:t>
      </w:r>
      <w:r>
        <w:t>;</w:t>
      </w:r>
      <w:r w:rsidR="009211F7">
        <w:t xml:space="preserve"> обратный переход — </w:t>
      </w:r>
      <w:proofErr w:type="spellStart"/>
      <w:r w:rsidR="009211F7" w:rsidRPr="00B46329">
        <w:rPr>
          <w:b/>
          <w:bCs/>
        </w:rPr>
        <w:t>дефаззификацией</w:t>
      </w:r>
      <w:proofErr w:type="spellEnd"/>
      <w:r w:rsidR="009211F7">
        <w:t>.</w:t>
      </w:r>
    </w:p>
    <w:p w14:paraId="5F4E5F69" w14:textId="6DFC02FB" w:rsidR="009211F7" w:rsidRPr="00B46329" w:rsidRDefault="009211F7" w:rsidP="009211F7">
      <w:pPr>
        <w:rPr>
          <w:color w:val="4472C4" w:themeColor="accent1"/>
        </w:rPr>
      </w:pPr>
      <w:r w:rsidRPr="00B46329">
        <w:rPr>
          <w:color w:val="4472C4" w:themeColor="accent1"/>
        </w:rPr>
        <w:t>9. Какие логические операции можно совершать над нечеткими множествами</w:t>
      </w:r>
    </w:p>
    <w:p w14:paraId="780B519D" w14:textId="0EE035FD" w:rsidR="00B46329" w:rsidRPr="00B46329" w:rsidRDefault="00B46329" w:rsidP="009211F7">
      <w:pPr>
        <w:rPr>
          <w:u w:val="single"/>
        </w:rPr>
      </w:pPr>
      <w:r w:rsidRPr="00B46329">
        <w:rPr>
          <w:u w:val="single"/>
        </w:rPr>
        <w:t>Объединение, пересечение, дополнение, включение, разность и так далее.</w:t>
      </w:r>
    </w:p>
    <w:p w14:paraId="2F149428" w14:textId="679A96CA" w:rsidR="009211F7" w:rsidRPr="00B46329" w:rsidRDefault="009211F7">
      <w:pPr>
        <w:rPr>
          <w:color w:val="4472C4" w:themeColor="accent1"/>
        </w:rPr>
      </w:pPr>
      <w:r w:rsidRPr="00B46329">
        <w:rPr>
          <w:color w:val="4472C4" w:themeColor="accent1"/>
        </w:rPr>
        <w:t xml:space="preserve">10. </w:t>
      </w:r>
      <w:r w:rsidRPr="00B46329">
        <w:rPr>
          <w:color w:val="4472C4" w:themeColor="accent1"/>
        </w:rPr>
        <w:t>Пересечение нечетких множеств, как определяется ФП пересечения нечетких множеств?</w:t>
      </w:r>
    </w:p>
    <w:p w14:paraId="3097B01B" w14:textId="79004643" w:rsidR="00B46329" w:rsidRPr="00B46329" w:rsidRDefault="00B46329" w:rsidP="00B46329">
      <w:r w:rsidRPr="00B46329">
        <w:t>Пересечением нечетких</w:t>
      </w:r>
      <w:r>
        <w:t xml:space="preserve"> </w:t>
      </w:r>
      <w:r w:rsidRPr="00B46329">
        <w:t xml:space="preserve">множеств A и B является </w:t>
      </w:r>
      <w:r w:rsidRPr="00B46329">
        <w:rPr>
          <w:b/>
          <w:bCs/>
        </w:rPr>
        <w:t>наибольшее</w:t>
      </w:r>
      <w:r w:rsidRPr="00B46329">
        <w:rPr>
          <w:b/>
          <w:bCs/>
        </w:rPr>
        <w:t xml:space="preserve"> </w:t>
      </w:r>
      <w:r w:rsidRPr="00B46329">
        <w:rPr>
          <w:b/>
          <w:bCs/>
        </w:rPr>
        <w:t>нечеткое подмножество, содержащееся</w:t>
      </w:r>
      <w:r w:rsidRPr="00B46329">
        <w:rPr>
          <w:b/>
          <w:bCs/>
        </w:rPr>
        <w:t xml:space="preserve"> </w:t>
      </w:r>
      <w:r w:rsidRPr="00B46329">
        <w:rPr>
          <w:b/>
          <w:bCs/>
        </w:rPr>
        <w:t>одновременно в A и B (</w:t>
      </w:r>
      <w:r w:rsidRPr="00B46329">
        <w:t>с функцией</w:t>
      </w:r>
      <w:r>
        <w:t xml:space="preserve"> </w:t>
      </w:r>
      <w:r w:rsidRPr="00B46329">
        <w:t>принадлежности</w:t>
      </w:r>
      <w:r>
        <w:t xml:space="preserve"> </w:t>
      </w:r>
      <w:r w:rsidRPr="00B46329">
        <w:drawing>
          <wp:inline distT="0" distB="0" distL="0" distR="0" wp14:anchorId="5B87E682" wp14:editId="204B26CE">
            <wp:extent cx="1493520" cy="2099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411" cy="2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6947" w14:textId="1A947D57" w:rsidR="009211F7" w:rsidRPr="00B46329" w:rsidRDefault="009211F7">
      <w:pPr>
        <w:rPr>
          <w:color w:val="4472C4" w:themeColor="accent1"/>
        </w:rPr>
      </w:pPr>
      <w:r w:rsidRPr="00B46329">
        <w:rPr>
          <w:color w:val="4472C4" w:themeColor="accent1"/>
        </w:rPr>
        <w:t xml:space="preserve">11. </w:t>
      </w:r>
      <w:r w:rsidRPr="00B46329">
        <w:rPr>
          <w:color w:val="4472C4" w:themeColor="accent1"/>
        </w:rPr>
        <w:t>Объединение нечетких множеств, как определяется ФП объединения нечетких множеств?</w:t>
      </w:r>
    </w:p>
    <w:p w14:paraId="4D9935F7" w14:textId="7D102F44" w:rsidR="00B46329" w:rsidRDefault="002E2597" w:rsidP="002E2597">
      <w:r>
        <w:t>Объединением нечетких</w:t>
      </w:r>
      <w:r>
        <w:t xml:space="preserve"> </w:t>
      </w:r>
      <w:r>
        <w:t xml:space="preserve">множеств A и B является </w:t>
      </w:r>
      <w:r w:rsidRPr="000E7C62">
        <w:rPr>
          <w:b/>
          <w:bCs/>
        </w:rPr>
        <w:t>наименьшее</w:t>
      </w:r>
      <w:r w:rsidRPr="000E7C62">
        <w:rPr>
          <w:b/>
          <w:bCs/>
        </w:rPr>
        <w:t xml:space="preserve"> </w:t>
      </w:r>
      <w:r w:rsidRPr="000E7C62">
        <w:rPr>
          <w:b/>
          <w:bCs/>
        </w:rPr>
        <w:t>нечеткое множество, включающее как</w:t>
      </w:r>
      <w:r w:rsidRPr="000E7C62">
        <w:rPr>
          <w:b/>
          <w:bCs/>
        </w:rPr>
        <w:t xml:space="preserve"> </w:t>
      </w:r>
      <w:r w:rsidRPr="000E7C62">
        <w:rPr>
          <w:b/>
          <w:bCs/>
        </w:rPr>
        <w:t>A, так и B, с функцией</w:t>
      </w:r>
      <w:r w:rsidRPr="000E7C62">
        <w:rPr>
          <w:b/>
          <w:bCs/>
        </w:rPr>
        <w:t xml:space="preserve"> </w:t>
      </w:r>
      <w:r w:rsidRPr="000E7C62">
        <w:rPr>
          <w:b/>
          <w:bCs/>
        </w:rPr>
        <w:t>принадлежности</w:t>
      </w:r>
      <w:r w:rsidRPr="000E7C62">
        <w:rPr>
          <w:b/>
          <w:bCs/>
        </w:rPr>
        <w:t xml:space="preserve"> </w:t>
      </w:r>
      <w:r w:rsidRPr="002E2597">
        <w:drawing>
          <wp:inline distT="0" distB="0" distL="0" distR="0" wp14:anchorId="70F22D6D" wp14:editId="77D39064">
            <wp:extent cx="1684020" cy="1971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29" cy="2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BA4F" w14:textId="77777777" w:rsidR="00785F56" w:rsidRDefault="00785F56">
      <w:pPr>
        <w:rPr>
          <w:color w:val="4472C4" w:themeColor="accent1"/>
        </w:rPr>
      </w:pPr>
    </w:p>
    <w:p w14:paraId="5055EF34" w14:textId="3B95B32E" w:rsidR="009211F7" w:rsidRPr="00B46329" w:rsidRDefault="009211F7">
      <w:pPr>
        <w:rPr>
          <w:color w:val="4472C4" w:themeColor="accent1"/>
        </w:rPr>
      </w:pPr>
      <w:r w:rsidRPr="00B46329">
        <w:rPr>
          <w:color w:val="4472C4" w:themeColor="accent1"/>
        </w:rPr>
        <w:t xml:space="preserve">12. </w:t>
      </w:r>
      <w:r w:rsidRPr="00B46329">
        <w:rPr>
          <w:color w:val="4472C4" w:themeColor="accent1"/>
        </w:rPr>
        <w:t>Различия между вероятностным подходом и подходом на основе нечеткости</w:t>
      </w:r>
    </w:p>
    <w:p w14:paraId="11D25F45" w14:textId="712AEC60" w:rsidR="00785F56" w:rsidRDefault="00785F56" w:rsidP="00785F56">
      <w:pPr>
        <w:ind w:firstLine="708"/>
      </w:pPr>
      <w:r>
        <w:t>1. Применение вероятностей оправданно там, где речь идет об однородных случайных</w:t>
      </w:r>
      <w:r>
        <w:t xml:space="preserve"> </w:t>
      </w:r>
      <w:r>
        <w:t>событиях массового характера. В том случае, если статистической однородности нет,</w:t>
      </w:r>
      <w:r>
        <w:t xml:space="preserve"> </w:t>
      </w:r>
      <w:r>
        <w:t>применение классических вероятностей в анализе неправильно</w:t>
      </w:r>
      <w:r w:rsidRPr="00785F56">
        <w:rPr>
          <w:b/>
          <w:bCs/>
        </w:rPr>
        <w:t>.</w:t>
      </w:r>
      <w:r w:rsidRPr="00785F56">
        <w:rPr>
          <w:b/>
          <w:bCs/>
        </w:rPr>
        <w:t xml:space="preserve"> </w:t>
      </w:r>
      <w:r w:rsidRPr="00785F56">
        <w:rPr>
          <w:b/>
          <w:bCs/>
        </w:rPr>
        <w:t>Нечеткость используется как характеристика уверенности субъекта в правильности</w:t>
      </w:r>
      <w:r w:rsidRPr="00785F56">
        <w:rPr>
          <w:b/>
          <w:bCs/>
        </w:rPr>
        <w:t xml:space="preserve"> </w:t>
      </w:r>
      <w:r w:rsidRPr="00785F56">
        <w:rPr>
          <w:b/>
          <w:bCs/>
        </w:rPr>
        <w:t>суждений о явлениях, которые могут даже не носить случайного характера.</w:t>
      </w:r>
    </w:p>
    <w:p w14:paraId="111D3333" w14:textId="23F1B099" w:rsidR="00785F56" w:rsidRDefault="00785F56" w:rsidP="00785F56">
      <w:pPr>
        <w:ind w:firstLine="708"/>
      </w:pPr>
      <w:r>
        <w:t xml:space="preserve">2. Законами </w:t>
      </w:r>
      <w:r w:rsidRPr="00785F56">
        <w:rPr>
          <w:b/>
          <w:bCs/>
        </w:rPr>
        <w:t>распределения вероятностей описываются объективные закономерности</w:t>
      </w:r>
      <w:r>
        <w:t>,</w:t>
      </w:r>
      <w:r>
        <w:t xml:space="preserve"> </w:t>
      </w:r>
      <w:r>
        <w:t xml:space="preserve">функции </w:t>
      </w:r>
      <w:r w:rsidRPr="00785F56">
        <w:rPr>
          <w:b/>
          <w:bCs/>
        </w:rPr>
        <w:t>принадлежности же всегда субъективны</w:t>
      </w:r>
      <w:r>
        <w:t>.</w:t>
      </w:r>
    </w:p>
    <w:p w14:paraId="00A5BE5D" w14:textId="14B48327" w:rsidR="009211F7" w:rsidRPr="00CD636F" w:rsidRDefault="00785F56" w:rsidP="00785F56">
      <w:pPr>
        <w:ind w:firstLine="708"/>
      </w:pPr>
      <w:r>
        <w:t xml:space="preserve">3. </w:t>
      </w:r>
      <w:r w:rsidRPr="00785F56">
        <w:rPr>
          <w:b/>
          <w:bCs/>
        </w:rPr>
        <w:t>Сумма вероятностей двух взаимно исключающих друг друга событий всегда равна</w:t>
      </w:r>
      <w:r>
        <w:rPr>
          <w:b/>
          <w:bCs/>
        </w:rPr>
        <w:t xml:space="preserve"> </w:t>
      </w:r>
      <w:r w:rsidRPr="00785F56">
        <w:rPr>
          <w:b/>
          <w:bCs/>
        </w:rPr>
        <w:t>единице</w:t>
      </w:r>
      <w:r>
        <w:t xml:space="preserve">, в то время как </w:t>
      </w:r>
      <w:r w:rsidRPr="00785F56">
        <w:rPr>
          <w:b/>
          <w:bCs/>
        </w:rPr>
        <w:t>сумма значений функций принадлежности для элемента,</w:t>
      </w:r>
      <w:r>
        <w:rPr>
          <w:b/>
          <w:bCs/>
        </w:rPr>
        <w:t xml:space="preserve"> </w:t>
      </w:r>
      <w:r w:rsidRPr="00785F56">
        <w:rPr>
          <w:b/>
          <w:bCs/>
        </w:rPr>
        <w:t>принадлежащего двум нечетким множествам, описывающим два различных понятия,</w:t>
      </w:r>
      <w:r>
        <w:rPr>
          <w:b/>
          <w:bCs/>
        </w:rPr>
        <w:t xml:space="preserve"> </w:t>
      </w:r>
      <w:r w:rsidRPr="00785F56">
        <w:rPr>
          <w:b/>
          <w:bCs/>
        </w:rPr>
        <w:t>может быть и меньше, и больше единицы.</w:t>
      </w:r>
    </w:p>
    <w:p w14:paraId="55C35D71" w14:textId="5E866F87" w:rsidR="00207E14" w:rsidRDefault="00207E14"/>
    <w:sectPr w:rsidR="0020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80206"/>
    <w:multiLevelType w:val="hybridMultilevel"/>
    <w:tmpl w:val="AB36A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783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D1"/>
    <w:rsid w:val="00057E8A"/>
    <w:rsid w:val="000E3F98"/>
    <w:rsid w:val="000E7C62"/>
    <w:rsid w:val="00207E14"/>
    <w:rsid w:val="002E2597"/>
    <w:rsid w:val="005D4543"/>
    <w:rsid w:val="005F7314"/>
    <w:rsid w:val="00785F56"/>
    <w:rsid w:val="009211F7"/>
    <w:rsid w:val="00983FD1"/>
    <w:rsid w:val="009D7012"/>
    <w:rsid w:val="00B32ADA"/>
    <w:rsid w:val="00B46329"/>
    <w:rsid w:val="00CD636F"/>
    <w:rsid w:val="00D340D2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6721"/>
  <w15:chartTrackingRefBased/>
  <w15:docId w15:val="{A85D80DC-0148-4D79-890A-094AFF21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Гиниятова</dc:creator>
  <cp:keywords/>
  <dc:description/>
  <cp:lastModifiedBy>Валерия Гиниятова</cp:lastModifiedBy>
  <cp:revision>17</cp:revision>
  <dcterms:created xsi:type="dcterms:W3CDTF">2022-10-23T10:10:00Z</dcterms:created>
  <dcterms:modified xsi:type="dcterms:W3CDTF">2022-10-23T18:47:00Z</dcterms:modified>
</cp:coreProperties>
</file>