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widowControl w:val="false"/>
        <w:numPr>
          <w:ilvl w:val="0"/>
          <w:numId w:val="0"/>
        </w:numPr>
        <w:spacing w:lineRule="auto" w:line="240" w:before="120" w:after="120"/>
        <w:ind w:left="0" w:hanging="0"/>
        <w:jc w:val="center"/>
        <w:outlineLvl w:val="0"/>
        <w:rPr>
          <w:rFonts w:ascii="Times New Roman" w:hAnsi="Times New Roman" w:eastAsia="" w:cs="Times New Roman" w:eastAsiaTheme="majorEastAsia"/>
          <w:b/>
          <w:b/>
          <w:sz w:val="24"/>
          <w:szCs w:val="24"/>
          <w:lang w:eastAsia="ru-RU"/>
        </w:rPr>
      </w:pPr>
      <w:r>
        <w:rPr>
          <w:rFonts w:eastAsia="" w:cs="Times New Roman" w:ascii="Times New Roman" w:hAnsi="Times New Roman" w:eastAsiaTheme="majorEastAsia"/>
          <w:b/>
          <w:sz w:val="24"/>
          <w:szCs w:val="24"/>
          <w:lang w:eastAsia="ru-RU"/>
        </w:rPr>
        <w:t>Договор о практической подготовке обучающихся в форме практики №___________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г. Томск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993" w:leader="none"/>
              </w:tabs>
              <w:suppressAutoHyphens w:val="true"/>
              <w:spacing w:lineRule="auto" w:line="276" w:before="0" w:after="0"/>
              <w:ind w:firstLine="709"/>
              <w:jc w:val="righ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«___»_____________2022 г.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4592" w:leader="none"/>
          <w:tab w:val="left" w:pos="9808" w:leader="none"/>
        </w:tabs>
        <w:suppressAutoHyphens w:val="true"/>
        <w:spacing w:lineRule="auto" w:line="240" w:before="0" w:after="120"/>
        <w:ind w:right="-2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 (ТУСУР), именуемое в дальнейшем «Университет», в лице проректора по учебной работе П.В. Сенченко, действующего на основании доверенности от 17.09.2019 №20/2794, с одной стороны, и 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u w:val="single"/>
        </w:rPr>
        <w:t>Общество с ограниченной ответственностью «ДиВиЛайн»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 xml:space="preserve">, именуемое в дальнейшем «Профильная организация», 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u w:val="single"/>
        </w:rPr>
        <w:t>в лице директора Рудникович Андрея Сергеевича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 xml:space="preserve">, действующего на основании 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u w:val="single"/>
        </w:rPr>
        <w:tab/>
        <w:t>Устава</w:t>
        <w:tab/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,</w:t>
      </w:r>
    </w:p>
    <w:p>
      <w:pPr>
        <w:pStyle w:val="Normal"/>
        <w:widowControl w:val="false"/>
        <w:suppressAutoHyphens w:val="true"/>
        <w:spacing w:lineRule="auto" w:line="240" w:before="0" w:after="0"/>
        <w:ind w:right="-2" w:firstLine="3828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vertAlign w:val="superscript"/>
        </w:rPr>
        <w:t>(положения о Профильной организации, распоряжения, доверенности, устава)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именуемые по отдельности «Сторона», а вместе «Стороны», заключили настоящий Договор о нижеследующем.</w:t>
      </w:r>
    </w:p>
    <w:p>
      <w:pPr>
        <w:pStyle w:val="Normal"/>
        <w:widowControl w:val="false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1. Предмет Договора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993" w:leader="none"/>
          <w:tab w:val="left" w:pos="3289" w:leader="none"/>
          <w:tab w:val="left" w:pos="9921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 xml:space="preserve">Предметом настоящего Договора является организация практической подготовки в форме практики обучающихся (далее – практика) по направлениям подготовки/специальностям: 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u w:val="single"/>
        </w:rPr>
        <w:tab/>
        <w:t>09.03.01 – «Информатика и вычислительная техника»</w:t>
        <w:tab/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Образовательная программа (программы), при реализации которой(-ых) организуется практика, количество обучающихся, сроки организации практики, согласуются Сторонами и являются неотъемлемой частью настоящего Договора (приложением 1).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Реализация практики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2. Права и обязанности Сторон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Университет обязан: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2.1.1 Не позднее чем за месяц до начала практики представить Профильной организации для согласования программу практики.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2.1.2 Не позднее чем за 10 рабочих дней до начала практики представить в Профильную организацию поименные списки обучающихся, направляемых для прохождения практики, график прохождения практик.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2.1.3 Назначить руководителя по практической подготовке от Университета, который: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обеспечивает организацию практики обучающихся;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контролирует участие обучающихся в выполнении определенных видов работ, связанных с будущей профессиональной деятельностью;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несет ответственность совместно с руководителем практики от профильной организации за реализацию программы практики,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2.1.4 При смене руководителя практики в 7-дневный срок сообщить об этом Профильной организации.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2.1.5 Направить обучающихся в Профильную организацию для освоения программы практики.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uppressAutoHyphens w:val="true"/>
        <w:spacing w:lineRule="auto" w:line="240" w:before="0" w:after="0"/>
        <w:ind w:right="-2"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 xml:space="preserve">2.1.6 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Расследовать и учитывать несчастные случаи, если они произойдут со обучающимися в период прохождения практической подготовки на территории профильной организации.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Профильная организация обязана: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2.2.1 Создать условия для реализации программы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>
      <w:pPr>
        <w:pStyle w:val="Normal"/>
        <w:widowControl w:val="false"/>
        <w:tabs>
          <w:tab w:val="clear" w:pos="708"/>
          <w:tab w:val="left" w:pos="993" w:leader="none"/>
          <w:tab w:val="left" w:pos="2882" w:leader="none"/>
          <w:tab w:val="left" w:pos="9921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 xml:space="preserve">2.2.2 Назначить руководителем практики от Профильной организации,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соответствующего требованиям ст.331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Федерального закона от 30.12.2001 № 197-ФЗ «Трудовой кодекс Российской Федерации»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ab/>
        <w:t>Рылова Кирилла Александровича, ведущего инженера-программиста</w:t>
        <w:tab/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(ф.и.о., должность руководителя практики от Профильной организации)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2.2.3 Предоставить документ, подтверждающий отсутствие судимости у руководителя практики от Профильной организации.</w:t>
      </w:r>
    </w:p>
    <w:p>
      <w:pPr>
        <w:pStyle w:val="Normal"/>
        <w:widowControl w:val="false"/>
        <w:numPr>
          <w:ilvl w:val="2"/>
          <w:numId w:val="6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При смене лица руководителя практики от Профильной организации в 7-дневный срок сообщить об этом Университету.</w:t>
      </w:r>
    </w:p>
    <w:p>
      <w:pPr>
        <w:pStyle w:val="Normal"/>
        <w:widowControl w:val="false"/>
        <w:numPr>
          <w:ilvl w:val="2"/>
          <w:numId w:val="6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О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беспечить реализацию программы практики со стороны Профильной организации;</w:t>
      </w:r>
    </w:p>
    <w:p>
      <w:pPr>
        <w:pStyle w:val="Normal"/>
        <w:widowControl w:val="false"/>
        <w:numPr>
          <w:ilvl w:val="2"/>
          <w:numId w:val="6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Обеспечить безопасные условия реализации программы практики,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>
      <w:pPr>
        <w:pStyle w:val="Normal"/>
        <w:widowControl w:val="false"/>
        <w:numPr>
          <w:ilvl w:val="2"/>
          <w:numId w:val="6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Проводить оценку условий труда на рабочих местах, используемых при реализации программы практики;</w:t>
      </w:r>
    </w:p>
    <w:p>
      <w:pPr>
        <w:pStyle w:val="Normal"/>
        <w:widowControl w:val="false"/>
        <w:numPr>
          <w:ilvl w:val="2"/>
          <w:numId w:val="6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Ознакомить обучающихся с правилами внутреннего трудового распорядка Профильной организации и иными необходимыми локальными нормативными актами;</w:t>
      </w:r>
    </w:p>
    <w:p>
      <w:pPr>
        <w:pStyle w:val="Normal"/>
        <w:widowControl w:val="false"/>
        <w:numPr>
          <w:ilvl w:val="2"/>
          <w:numId w:val="6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Провести инструктаж обучающихся по охране труда и технике безопасности.</w:t>
      </w:r>
    </w:p>
    <w:p>
      <w:pPr>
        <w:pStyle w:val="Normal"/>
        <w:widowControl w:val="false"/>
        <w:numPr>
          <w:ilvl w:val="2"/>
          <w:numId w:val="6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Предоставить обучающимся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 техническими средствами обучения.</w:t>
      </w:r>
    </w:p>
    <w:p>
      <w:pPr>
        <w:pStyle w:val="Normal"/>
        <w:widowControl w:val="false"/>
        <w:numPr>
          <w:ilvl w:val="2"/>
          <w:numId w:val="6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практики от университета;</w:t>
      </w:r>
    </w:p>
    <w:p>
      <w:pPr>
        <w:pStyle w:val="Normal"/>
        <w:widowControl w:val="false"/>
        <w:numPr>
          <w:ilvl w:val="2"/>
          <w:numId w:val="6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Расследовать и учитывать несчастные случаи, если они произойдут с обучающимися в период прохождения практики в Профильной организации в соответствии с Положением о расследовании и учёте несчастных случаев на производстве.</w:t>
      </w:r>
    </w:p>
    <w:p>
      <w:pPr>
        <w:pStyle w:val="Normal"/>
        <w:widowControl w:val="false"/>
        <w:numPr>
          <w:ilvl w:val="2"/>
          <w:numId w:val="6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Не допускать использования обучающихся на должностях, не предусмотренных программой практики и не имеющих отношения к направлению подготовки/специальности обучающихся.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Университет имеет право: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2.3.1 Осуществлять контроль соответствия условий реализации программы практики требованиям настоящего Договора.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2.3.2 Запрашивать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Профильная организация имеет право: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практики, режима конфиденциальности приостановить реализацию программы практики в отношении конкретного обучающегося.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3. Срок действия договора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4. Заключительные положения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8"/>
          <w:tab w:val="left" w:pos="993" w:leader="none"/>
        </w:tabs>
        <w:spacing w:lineRule="auto" w:line="276" w:before="0" w:after="0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5. Адреса, реквизиты и подписи Сторон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tbl>
      <w:tblPr>
        <w:tblStyle w:val="2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3"/>
        <w:gridCol w:w="4819"/>
      </w:tblGrid>
      <w:tr>
        <w:trPr/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ar-SA" w:bidi="ar-SA"/>
              </w:rPr>
              <w:t>Университет: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ar-SA" w:bidi="ar-SA"/>
              </w:rP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ar-SA" w:bidi="ar-SA"/>
              </w:rPr>
              <w:t>634050, г. Томск, пр. Ленина, 40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ar-SA" w:bidi="ar-SA"/>
              </w:rPr>
              <w:t>Проректор по учебной работе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638" w:leader="none"/>
              </w:tabs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ar-SA" w:bidi="ar-SA"/>
              </w:rPr>
              <w:t xml:space="preserve"> П.В. Сенченко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454"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(печать Университета)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vertAlign w:val="superscript"/>
                <w:lang w:val="ru-RU" w:eastAsia="ar-SA" w:bidi="ar-SA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ar-SA" w:bidi="ar-SA"/>
              </w:rPr>
              <w:t>Профильная организация: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307" w:leader="none"/>
                <w:tab w:val="left" w:pos="4532" w:leader="none"/>
              </w:tabs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  <w:t>ООО «ДиВиЛайн»</w:t>
              <w:tab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(наименование Проф. организации)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bCs/>
                <w:sz w:val="24"/>
                <w:szCs w:val="24"/>
                <w:vertAlign w:val="superscript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bCs/>
                <w:sz w:val="24"/>
                <w:szCs w:val="24"/>
                <w:vertAlign w:val="superscript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64" w:leader="none"/>
                <w:tab w:val="left" w:pos="4532" w:leader="none"/>
              </w:tabs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  <w:t>г. Томск, ул. Нахимова, д. 13/1</w:t>
              <w:tab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vertAlign w:val="superscript"/>
                <w:lang w:val="ru-RU" w:eastAsia="ar-SA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(местонахождение организации)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  <w:tab w:val="left" w:pos="4606" w:leader="none"/>
              </w:tabs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ar-SA" w:bidi="ar-SA"/>
              </w:rPr>
              <w:t>Директор ООО «ДиВиЛайн»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(должность)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362" w:leader="none"/>
                <w:tab w:val="left" w:pos="1875" w:leader="none"/>
                <w:tab w:val="left" w:pos="2379" w:leader="none"/>
                <w:tab w:val="left" w:pos="4596" w:leader="none"/>
              </w:tabs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non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u w:val="single"/>
                <w:lang w:val="ru-RU" w:eastAsia="ar-SA" w:bidi="ar-SA"/>
              </w:rPr>
              <w:t>А.С. Рудникович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2946" w:leader="none"/>
              </w:tabs>
              <w:suppressAutoHyphens w:val="true"/>
              <w:spacing w:lineRule="auto" w:line="240" w:before="0" w:after="0"/>
              <w:ind w:left="454"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(подпись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u w:val="none"/>
                <w:vertAlign w:val="superscript"/>
                <w:lang w:val="ru-RU" w:eastAsia="ar-SA" w:bidi="ar-SA"/>
              </w:rPr>
              <w:t>)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none"/>
                <w:vertAlign w:val="superscript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(Ф.И.О.)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946" w:leader="none"/>
              </w:tabs>
              <w:suppressAutoHyphens w:val="true"/>
              <w:spacing w:lineRule="auto" w:line="240" w:before="0" w:after="0"/>
              <w:ind w:left="454"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sz w:val="24"/>
                <w:szCs w:val="24"/>
                <w:vertAlign w:val="superscript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sz w:val="24"/>
                <w:szCs w:val="24"/>
                <w:vertAlign w:val="superscript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(печать Проф.организации, при наличии)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vertAlign w:val="superscript"/>
                <w:lang w:val="ru-RU" w:eastAsia="ar-SA" w:bidi="ar-SA"/>
              </w:rPr>
              <w:t xml:space="preserve"> </w:t>
            </w:r>
          </w:p>
        </w:tc>
      </w:tr>
    </w:tbl>
    <w:p>
      <w:pPr>
        <w:pStyle w:val="Normal"/>
        <w:rPr>
          <w:rFonts w:ascii="Times New Roman" w:hAnsi="Times New Roman" w:eastAsia="" w:cs="Times New Roman" w:eastAsiaTheme="majorEastAsia"/>
          <w:b/>
          <w:b/>
          <w:sz w:val="24"/>
          <w:szCs w:val="32"/>
          <w:lang w:eastAsia="ru-RU"/>
        </w:rPr>
      </w:pPr>
      <w:r>
        <w:rPr>
          <w:rFonts w:eastAsia="" w:cs="Times New Roman" w:eastAsiaTheme="majorEastAsia" w:ascii="Times New Roman" w:hAnsi="Times New Roman"/>
          <w:b/>
          <w:sz w:val="24"/>
          <w:szCs w:val="32"/>
          <w:lang w:eastAsia="ru-RU"/>
        </w:rPr>
      </w:r>
      <w:r>
        <w:br w:type="page"/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Приложение № 1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к договору о практической подготовке обучающихся 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в форме практики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от__________ №_________</w:t>
      </w:r>
    </w:p>
    <w:p>
      <w:pPr>
        <w:pStyle w:val="Normal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План-график прохождения практической подготовки в форме практики обучающихся в Профильной организации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3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65"/>
        <w:gridCol w:w="1913"/>
        <w:gridCol w:w="1402"/>
        <w:gridCol w:w="2181"/>
        <w:gridCol w:w="1850"/>
      </w:tblGrid>
      <w:tr>
        <w:trPr/>
        <w:tc>
          <w:tcPr>
            <w:tcW w:w="25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Образовательная программа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(код, направление подготовки/специальности, профиль)</w:t>
            </w:r>
          </w:p>
        </w:tc>
        <w:tc>
          <w:tcPr>
            <w:tcW w:w="19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Компонент (-ы) образовательной программы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(вид: тип практики)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Количество обучающихся</w:t>
            </w:r>
          </w:p>
        </w:tc>
        <w:tc>
          <w:tcPr>
            <w:tcW w:w="21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Ф.И.О., курс, группа</w:t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Сроки организации практической подготовки</w:t>
            </w:r>
          </w:p>
        </w:tc>
      </w:tr>
      <w:tr>
        <w:trPr/>
        <w:tc>
          <w:tcPr>
            <w:tcW w:w="2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09.03.01 Информатика и вычислительная техника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)</w:t>
            </w:r>
          </w:p>
        </w:tc>
        <w:tc>
          <w:tcPr>
            <w:tcW w:w="19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Производственная практика: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Научно-исследовательская работа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21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настасия Александровна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Лузинсан, 3 курс, 430-2</w:t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02.2023 — 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03.2023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3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2"/>
        <w:gridCol w:w="2413"/>
        <w:gridCol w:w="2686"/>
      </w:tblGrid>
      <w:tr>
        <w:trPr/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en-US" w:bidi="ar-SA"/>
              </w:rPr>
              <w:t>Руководитель практики от Университета: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en-US" w:bidi="ar-SA"/>
              </w:rPr>
              <w:t>профессор каф. АСУ ТУСУР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shd w:fill="auto" w:val="clear"/>
                <w:lang w:val="ru-RU" w:eastAsia="en-US" w:bidi="ar-SA"/>
              </w:rPr>
              <w:t>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shd w:fill="auto" w:val="clear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608" w:leader="none"/>
                <w:tab w:val="left" w:pos="2442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u w:val="single"/>
                <w:lang w:val="ru-RU" w:eastAsia="en-US" w:bidi="ar-SA"/>
              </w:rPr>
              <w:t>С.М.Левин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highlight w:val="yellow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vertAlign w:val="superscript"/>
                <w:lang w:val="ru-RU" w:eastAsia="en-US" w:bidi="ar-SA"/>
              </w:rPr>
              <w:t>(Ф.И.О.)</w:t>
            </w:r>
          </w:p>
        </w:tc>
      </w:tr>
      <w:tr>
        <w:trPr/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</w:r>
          </w:p>
        </w:tc>
      </w:tr>
      <w:tr>
        <w:trPr/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en-US" w:bidi="ar-SA"/>
              </w:rPr>
              <w:t>Руководитель практики от Профильной организации: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ru-RU" w:eastAsia="en-US" w:bidi="ar-SA"/>
              </w:rPr>
              <w:t>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50" w:leader="none"/>
                <w:tab w:val="left" w:pos="247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u w:val="single"/>
                <w:lang w:val="ru-RU" w:eastAsia="en-US" w:bidi="ar-SA"/>
              </w:rPr>
              <w:t>А.С.Рудникович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vertAlign w:val="superscript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vertAlign w:val="superscript"/>
                <w:lang w:val="ru-RU" w:eastAsia="en-US" w:bidi="ar-SA"/>
              </w:rPr>
              <w:t>(Ф.И.О.)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11"/>
        <w:tblW w:w="94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819"/>
      </w:tblGrid>
      <w:tr>
        <w:trPr/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ar-SA" w:bidi="ar-SA"/>
              </w:rPr>
              <w:t>Университет: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ar-SA" w:bidi="ar-SA"/>
              </w:rPr>
              <w:t>Проректор по учебной работе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72" w:leader="none"/>
              </w:tabs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ar-SA" w:bidi="ar-SA"/>
              </w:rPr>
              <w:t xml:space="preserve"> П.В. Сенченко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454"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32"/>
                <w:szCs w:val="24"/>
                <w:lang w:eastAsia="ar-SA"/>
              </w:rPr>
            </w:pPr>
            <w:r>
              <w:rPr>
                <w:sz w:val="32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(печать Университета)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0"/>
                <w:vertAlign w:val="superscript"/>
                <w:lang w:val="ru-RU" w:eastAsia="ar-SA" w:bidi="ar-SA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0"/>
                <w:lang w:val="ru-RU" w:eastAsia="ar-SA" w:bidi="ar-SA"/>
              </w:rPr>
              <w:t>Профильная организация: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97" w:leader="none"/>
                <w:tab w:val="left" w:pos="4594" w:leader="none"/>
              </w:tabs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u w:val="single"/>
                <w:lang w:val="ru-RU" w:eastAsia="ru-RU" w:bidi="ar-SA"/>
              </w:rPr>
              <w:t>Директор ООО «ДиВиЛайн»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(должность)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16" w:leader="none"/>
                <w:tab w:val="left" w:pos="1988" w:leader="none"/>
                <w:tab w:val="left" w:pos="2297" w:leader="none"/>
                <w:tab w:val="left" w:pos="4594" w:leader="none"/>
              </w:tabs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non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u w:val="single"/>
                <w:lang w:val="ru-RU" w:eastAsia="ru-RU" w:bidi="ar-SA"/>
              </w:rPr>
              <w:t>А.С. Рудникович</w:t>
              <w:tab/>
              <w:t xml:space="preserve">                       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944" w:leader="none"/>
              </w:tabs>
              <w:suppressAutoHyphens w:val="true"/>
              <w:spacing w:lineRule="auto" w:line="240" w:before="0" w:after="0"/>
              <w:ind w:left="454"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(подпись)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none"/>
                <w:vertAlign w:val="superscript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(Ф.И.О.)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32"/>
                <w:szCs w:val="24"/>
                <w:lang w:eastAsia="ar-SA"/>
              </w:rPr>
            </w:pPr>
            <w:r>
              <w:rPr>
                <w:sz w:val="32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(печать Проф. организации, при наличии)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0"/>
                <w:vertAlign w:val="superscript"/>
                <w:lang w:val="ru-RU" w:eastAsia="ar-SA" w:bidi="ar-SA"/>
              </w:rPr>
              <w:t xml:space="preserve">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spacing w:before="0" w:after="0"/>
        <w:ind w:left="708" w:hanging="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Приложение № 2</w:t>
      </w:r>
    </w:p>
    <w:p>
      <w:pPr>
        <w:pStyle w:val="Normal"/>
        <w:spacing w:before="0" w:after="0"/>
        <w:ind w:left="708" w:hanging="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к договору о практической подготовке обучающихся </w:t>
      </w:r>
    </w:p>
    <w:p>
      <w:pPr>
        <w:pStyle w:val="Normal"/>
        <w:spacing w:before="0" w:after="0"/>
        <w:ind w:left="708" w:hanging="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в форме практики</w:t>
      </w:r>
    </w:p>
    <w:p>
      <w:pPr>
        <w:pStyle w:val="Normal"/>
        <w:spacing w:before="0" w:after="0"/>
        <w:ind w:left="708" w:hanging="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от__________ №_________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Перечень помещений Профильной организации, используемых для реализации практики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3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1"/>
        <w:gridCol w:w="1983"/>
        <w:gridCol w:w="2976"/>
        <w:gridCol w:w="2977"/>
      </w:tblGrid>
      <w:tr>
        <w:trPr/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Наименование помещения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Адрес местонахождения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Компоненты образовательной программы, которые осуществляются в данном помещении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(вид: тип практики)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Перечень материально-технических средств и программного обеспечения, находящихся в помещении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тдел разработок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0"/>
                <w:szCs w:val="20"/>
                <w:lang w:val="ru-RU" w:eastAsia="en-US" w:bidi="ar-SA"/>
              </w:rPr>
              <w:t>г. Томск, ул. Нахимова, д. 13/1,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0"/>
                <w:szCs w:val="20"/>
                <w:highlight w:val="yellow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каб. 408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09.03.01 Информатика и вычислительная техника/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Программное обеспечение средств вычислительной техники и автоматизированных систем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  <w:t xml:space="preserve">ПК, ПО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DiViLab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  <w:t xml:space="preserve"> – цифровая лаборатория,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DiViLine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portable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developer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suite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  <w:t>, серверные системы коллективной работы.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11"/>
        <w:tblW w:w="94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819"/>
      </w:tblGrid>
      <w:tr>
        <w:trPr/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ar-SA" w:bidi="ar-SA"/>
              </w:rPr>
              <w:t>Университет: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ar-SA" w:bidi="ar-SA"/>
              </w:rPr>
              <w:t>Проректор по учебной работе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19" w:leader="none"/>
              </w:tabs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ar-SA" w:bidi="ar-SA"/>
              </w:rPr>
              <w:t xml:space="preserve"> П.В. Сенченко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454"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32"/>
                <w:szCs w:val="24"/>
                <w:lang w:eastAsia="ar-SA"/>
              </w:rPr>
            </w:pPr>
            <w:r>
              <w:rPr>
                <w:sz w:val="32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(печать Университета)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0"/>
                <w:vertAlign w:val="superscript"/>
                <w:lang w:val="ru-RU" w:eastAsia="ar-SA" w:bidi="ar-SA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0"/>
                <w:lang w:val="ru-RU" w:eastAsia="ar-SA" w:bidi="ar-SA"/>
              </w:rPr>
              <w:t>Профильная организация: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1" w:leader="none"/>
                <w:tab w:val="left" w:pos="4606" w:leader="none"/>
              </w:tabs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u w:val="single"/>
                <w:lang w:val="ru-RU" w:eastAsia="ru-RU" w:bidi="ar-SA"/>
              </w:rPr>
              <w:t>Директор ООО «ДиВиЛайн»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(должность)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362" w:leader="none"/>
                <w:tab w:val="left" w:pos="1812" w:leader="none"/>
                <w:tab w:val="left" w:pos="2435" w:leader="none"/>
                <w:tab w:val="left" w:pos="4592" w:leader="none"/>
              </w:tabs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non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u w:val="single"/>
                <w:lang w:val="ru-RU" w:eastAsia="ru-RU" w:bidi="ar-SA"/>
              </w:rPr>
              <w:t>А.С. Рудникович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single"/>
                <w:lang w:val="ru-RU" w:eastAsia="ru-RU" w:bidi="ar-SA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2" w:leader="none"/>
              </w:tabs>
              <w:suppressAutoHyphens w:val="true"/>
              <w:spacing w:lineRule="auto" w:line="240" w:before="0" w:after="0"/>
              <w:ind w:left="454"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(подпись)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u w:val="none"/>
                <w:vertAlign w:val="superscript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(Ф.И.О.)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32"/>
                <w:szCs w:val="24"/>
                <w:lang w:eastAsia="ar-SA"/>
              </w:rPr>
            </w:pPr>
            <w:r>
              <w:rPr>
                <w:sz w:val="32"/>
                <w:szCs w:val="24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(печать Проф. организации, при наличии)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0"/>
                <w:vertAlign w:val="superscript"/>
                <w:lang w:val="ru-RU" w:eastAsia="ar-SA" w:bidi="ar-SA"/>
              </w:rPr>
              <w:t xml:space="preserve">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ajorEastAsia"/>
          <w:b/>
          <w:b/>
          <w:sz w:val="24"/>
          <w:szCs w:val="32"/>
          <w:lang w:eastAsia="ru-RU"/>
        </w:rPr>
      </w:pPr>
      <w:r>
        <w:rPr/>
      </w:r>
    </w:p>
    <w:sectPr>
      <w:type w:val="nextPage"/>
      <w:pgSz w:w="11906" w:h="16838"/>
      <w:pgMar w:left="1134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1287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space"/>
      <w:lvlText w:val="1.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suff w:val="space"/>
      <w:lvlText w:val="2.%1"/>
      <w:lvlJc w:val="left"/>
      <w:pPr>
        <w:tabs>
          <w:tab w:val="num" w:pos="0"/>
        </w:tabs>
        <w:ind w:left="720" w:hanging="360"/>
      </w:pPr>
      <w:rPr>
        <w:u w:val="none" w:color="FFFFFF"/>
        <w14:cntxtAlts>
          <w14:cntxtAlts/>
        </w14:cntxtAlts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suff w:val="space"/>
      <w:lvlText w:val="3.%1"/>
      <w:lvlJc w:val="left"/>
      <w:pPr>
        <w:tabs>
          <w:tab w:val="num" w:pos="0"/>
        </w:tabs>
        <w:ind w:left="720" w:hanging="360"/>
      </w:pPr>
      <w:rPr>
        <w:u w:val="none" w:color="FFFFFF"/>
        <w14:cntxtAlts>
          <w14:cntxtAlts/>
        </w14:cntxtAlts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suff w:val="space"/>
      <w:lvlText w:val="4.%1"/>
      <w:lvlJc w:val="left"/>
      <w:pPr>
        <w:tabs>
          <w:tab w:val="num" w:pos="0"/>
        </w:tabs>
        <w:ind w:left="720" w:hanging="360"/>
      </w:pPr>
      <w:rPr>
        <w:u w:val="none" w:color="FFFFFF"/>
        <w14:cntxtAlts>
          <w14:cntxtAlts/>
        </w14:cntxtAlts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480" w:hanging="48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763" w:hanging="480"/>
      </w:pPr>
      <w:rPr/>
    </w:lvl>
    <w:lvl w:ilvl="2">
      <w:start w:val="4"/>
      <w:numFmt w:val="decimal"/>
      <w:suff w:val="space"/>
      <w:lvlText w:val="%1.%2.%3"/>
      <w:lvlJc w:val="left"/>
      <w:pPr>
        <w:tabs>
          <w:tab w:val="num" w:pos="0"/>
        </w:tabs>
        <w:ind w:left="128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9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2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95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38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21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064" w:hanging="180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74dd6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">
    <w:name w:val="Сетка таблицы2"/>
    <w:basedOn w:val="a1"/>
    <w:uiPriority w:val="39"/>
    <w:rsid w:val="00e74dd6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1"/>
    <w:basedOn w:val="a1"/>
    <w:uiPriority w:val="39"/>
    <w:rsid w:val="00e74dd6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LibreOffice/7.4.2.3$Linux_X86_64 LibreOffice_project/40$Build-3</Application>
  <AppVersion>15.0000</AppVersion>
  <Pages>5</Pages>
  <Words>1058</Words>
  <Characters>8331</Characters>
  <CharactersWithSpaces>9310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2022-11-29T03:35:00Z</dcterms:created>
  <dc:creator>Ирина Трубченинова</dc:creator>
  <dc:description/>
  <dc:language>ru-RU</dc:language>
  <cp:lastModifiedBy/>
  <cp:lastPrinted>2021-02-08T04:59:00Z</cp:lastPrinted>
  <dcterms:modified xsi:type="dcterms:W3CDTF">2022-11-29T17:02:45Z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