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5024" w14:textId="77777777" w:rsidR="00472FEB" w:rsidRDefault="00667689">
      <w:pPr>
        <w:keepNext/>
        <w:keepLines/>
        <w:widowControl w:val="0"/>
        <w:spacing w:before="12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eastAsia="ru-RU"/>
        </w:rPr>
        <w:t>Договор о практической подготовке обучающихся в форме практики №___________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72FEB" w14:paraId="63B38CE5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689439B" w14:textId="77777777" w:rsidR="00472FEB" w:rsidRDefault="00667689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 Томск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F35291" w14:textId="77777777" w:rsidR="00472FEB" w:rsidRDefault="00667689">
            <w:pPr>
              <w:widowControl w:val="0"/>
              <w:tabs>
                <w:tab w:val="left" w:pos="993"/>
              </w:tabs>
              <w:spacing w:after="0" w:line="276" w:lineRule="auto"/>
              <w:ind w:firstLine="709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____________2022 г.</w:t>
            </w:r>
          </w:p>
        </w:tc>
      </w:tr>
    </w:tbl>
    <w:p w14:paraId="7A310FB8" w14:textId="1EF013F7" w:rsidR="00472FEB" w:rsidRDefault="00667689" w:rsidP="00530D9E">
      <w:pPr>
        <w:widowControl w:val="0"/>
        <w:tabs>
          <w:tab w:val="left" w:pos="4592"/>
          <w:tab w:val="left" w:pos="9808"/>
        </w:tabs>
        <w:spacing w:after="120" w:line="240" w:lineRule="auto"/>
        <w:ind w:right="-2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 </w:t>
      </w:r>
      <w:r w:rsidR="00DA1C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.0</w:t>
      </w:r>
      <w:r w:rsidR="00DA1C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.20</w:t>
      </w:r>
      <w:r w:rsidR="00DA1C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№20/</w:t>
      </w:r>
      <w:r w:rsidR="00DA1C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1636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Общество с ограниченной ответственностью «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ДиВиЛайн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именуемое в дальнейшем «Профильная организация»,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в лице директора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Рудникович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Андрея Сергеевича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  <w:t>Устава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47350094" w14:textId="77777777" w:rsidR="00472FEB" w:rsidRDefault="00667689" w:rsidP="00530D9E">
      <w:pPr>
        <w:widowControl w:val="0"/>
        <w:spacing w:after="0" w:line="240" w:lineRule="auto"/>
        <w:ind w:right="-2" w:firstLine="2268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 w14:paraId="5763F59F" w14:textId="77777777" w:rsidR="00472FEB" w:rsidRDefault="00667689" w:rsidP="00530D9E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именуемые по отдельности «Сторона», а вместе «Стороны», заключили настоящий Договор о нижеследующем.</w:t>
      </w:r>
    </w:p>
    <w:p w14:paraId="30D2B605" w14:textId="77777777" w:rsidR="00472FEB" w:rsidRDefault="00472FE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DAED1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Предмет Договора</w:t>
      </w:r>
    </w:p>
    <w:p w14:paraId="224848F7" w14:textId="6088AC57" w:rsidR="00472FEB" w:rsidRDefault="00667689" w:rsidP="00530D9E">
      <w:pPr>
        <w:widowControl w:val="0"/>
        <w:numPr>
          <w:ilvl w:val="0"/>
          <w:numId w:val="2"/>
        </w:numPr>
        <w:tabs>
          <w:tab w:val="left" w:pos="993"/>
          <w:tab w:val="left" w:pos="3289"/>
          <w:tab w:val="left" w:pos="992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  <w:t>09.03.01 – «Информатика и вычислительная техника»</w:t>
      </w:r>
      <w:r w:rsidR="00E0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(уровень бакалавриата)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ab/>
      </w:r>
    </w:p>
    <w:p w14:paraId="4A23F8AE" w14:textId="77777777" w:rsidR="00472FEB" w:rsidRDefault="00667689" w:rsidP="00530D9E">
      <w:pPr>
        <w:widowControl w:val="0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Образовательная программа (программы), при реализации которой(-ых)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610819F4" w14:textId="77777777" w:rsidR="00472FEB" w:rsidRDefault="00667689" w:rsidP="00530D9E">
      <w:pPr>
        <w:widowControl w:val="0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0ED89151" w14:textId="77777777" w:rsidR="00472FEB" w:rsidRDefault="00667689">
      <w:pPr>
        <w:widowControl w:val="0"/>
        <w:tabs>
          <w:tab w:val="left" w:pos="993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Права и обязанности Сторон</w:t>
      </w:r>
    </w:p>
    <w:p w14:paraId="254B8494" w14:textId="77777777" w:rsidR="00472FEB" w:rsidRDefault="00667689" w:rsidP="00530D9E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обязан:</w:t>
      </w:r>
    </w:p>
    <w:p w14:paraId="5D29E56D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2.1.1 Не позднее чем за месяц до начала практики представить Профильной организации для согласования программу практики.</w:t>
      </w:r>
    </w:p>
    <w:p w14:paraId="2B536143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2.1.2 Не позднее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 w14:paraId="38C718F0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2.1.3 Назначить руководителя по практической подготовке от Университета, который:</w:t>
      </w:r>
    </w:p>
    <w:p w14:paraId="4914819C" w14:textId="77777777" w:rsidR="00472FEB" w:rsidRDefault="00667689" w:rsidP="00530D9E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обеспечивает организацию практики обучающихся;</w:t>
      </w:r>
    </w:p>
    <w:p w14:paraId="32BD1005" w14:textId="77777777" w:rsidR="00472FEB" w:rsidRDefault="00667689" w:rsidP="00530D9E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1A1C5B32" w14:textId="77777777" w:rsidR="00472FEB" w:rsidRDefault="00667689" w:rsidP="00530D9E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CE35CAA" w14:textId="77777777" w:rsidR="00472FEB" w:rsidRDefault="00667689" w:rsidP="00530D9E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966B4E2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2.1.4 При смене руководителя практики в 7-дневный срок сообщить об этом Профильной организации.</w:t>
      </w:r>
    </w:p>
    <w:p w14:paraId="043614C0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2.1.5 Направить обучающихся в Профильную организацию для освоения программы практики.</w:t>
      </w:r>
    </w:p>
    <w:p w14:paraId="29C6CAA4" w14:textId="77777777" w:rsidR="00472FEB" w:rsidRDefault="00667689" w:rsidP="00530D9E">
      <w:pPr>
        <w:widowControl w:val="0"/>
        <w:tabs>
          <w:tab w:val="left" w:pos="1134"/>
        </w:tabs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2.1.6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4A58B498" w14:textId="0959D341" w:rsidR="00472FEB" w:rsidRDefault="00472FEB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0A2520" w14:textId="77777777" w:rsidR="00530D9E" w:rsidRDefault="00530D9E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4FBD7" w14:textId="77777777" w:rsidR="00472FEB" w:rsidRDefault="00667689" w:rsidP="00530D9E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Профильная организация обязана:</w:t>
      </w:r>
    </w:p>
    <w:p w14:paraId="680E5207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086DB81A" w14:textId="7D9814DB" w:rsidR="00472FEB" w:rsidRDefault="00667689" w:rsidP="00530D9E">
      <w:pPr>
        <w:widowControl w:val="0"/>
        <w:tabs>
          <w:tab w:val="left" w:pos="993"/>
          <w:tab w:val="left" w:pos="99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2.2.2 Назначить руководителем практики от Профильной организации,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соответствующего требованиям ст.331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Федерального закона от 30.12.2001 № 197-ФЗ «Трудовой кодекс Российской Федерации»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Рылова Кирилла Александровича, ведущего инженера-программиста</w:t>
      </w:r>
      <w:r w:rsidR="00E02B8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ООО «</w:t>
      </w:r>
      <w:proofErr w:type="spellStart"/>
      <w:r w:rsidR="00E02B87">
        <w:rPr>
          <w:rFonts w:ascii="Times New Roman" w:eastAsia="Times New Roman" w:hAnsi="Times New Roman" w:cs="Times New Roman"/>
          <w:sz w:val="24"/>
          <w:szCs w:val="24"/>
          <w:u w:val="single"/>
        </w:rPr>
        <w:t>ДиВиЛайн</w:t>
      </w:r>
      <w:proofErr w:type="spellEnd"/>
      <w:r w:rsidR="00E02B87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43C83F3" w14:textId="25F59CAF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530D9E">
        <w:rPr>
          <w:color w:val="000000"/>
          <w:sz w:val="24"/>
          <w:szCs w:val="24"/>
          <w:vertAlign w:val="superscript"/>
        </w:rPr>
        <w:t>Ф.И.О., должность руководителя практики от профильной организации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509EFE8F" w14:textId="7FD97F1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2.2.3 </w:t>
      </w:r>
      <w:r w:rsidR="00530D9E" w:rsidRPr="00530D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Предоставить справку об отсутствии судимости на руководителя практики от профильной организации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988265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3BCF63B6" w14:textId="77777777" w:rsidR="00472FEB" w:rsidRDefault="00667689" w:rsidP="00D02E4E">
      <w:pPr>
        <w:widowControl w:val="0"/>
        <w:numPr>
          <w:ilvl w:val="2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беспечить реализацию программы практики со стороны Профильной организации;</w:t>
      </w:r>
    </w:p>
    <w:p w14:paraId="1E31233F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5E21F177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57394A4E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4BE477A3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инструктаж обучающихся по охране труда и технике безопасности.</w:t>
      </w:r>
    </w:p>
    <w:p w14:paraId="16CE983C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0EB2FE7B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03D96F82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479771E4" w14:textId="77777777" w:rsidR="00472FEB" w:rsidRDefault="00667689" w:rsidP="00530D9E">
      <w:pPr>
        <w:widowControl w:val="0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17F9235A" w14:textId="77777777" w:rsidR="00472FEB" w:rsidRDefault="00472FEB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CE0046" w14:textId="77777777" w:rsidR="00472FEB" w:rsidRDefault="00667689" w:rsidP="00530D9E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Университет имеет право:</w:t>
      </w:r>
    </w:p>
    <w:p w14:paraId="38ED4955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02231BCC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17EE1364" w14:textId="77777777" w:rsidR="00472FEB" w:rsidRDefault="00472FEB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36A923D" w14:textId="77777777" w:rsidR="00472FEB" w:rsidRDefault="00667689" w:rsidP="00530D9E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Профильная организация имеет право:</w:t>
      </w:r>
    </w:p>
    <w:p w14:paraId="4A78ED66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1C384796" w14:textId="54FCA36B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7B1627A5" w14:textId="77777777" w:rsidR="00D02E4E" w:rsidRDefault="00D02E4E" w:rsidP="00530D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61EFDB0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Срок действия договора</w:t>
      </w:r>
    </w:p>
    <w:p w14:paraId="5DF72B9E" w14:textId="1BFBD4BD" w:rsidR="00472FEB" w:rsidRDefault="00667689" w:rsidP="00530D9E">
      <w:pPr>
        <w:widowControl w:val="0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271D0A70" w14:textId="77777777" w:rsidR="00D02E4E" w:rsidRDefault="00D02E4E" w:rsidP="00D02E4E">
      <w:pPr>
        <w:widowControl w:val="0"/>
        <w:tabs>
          <w:tab w:val="left" w:pos="993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512EB4" w14:textId="77777777" w:rsidR="00472FEB" w:rsidRDefault="00667689" w:rsidP="00530D9E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Заключительные положения</w:t>
      </w:r>
    </w:p>
    <w:p w14:paraId="3B799538" w14:textId="77777777" w:rsidR="00472FEB" w:rsidRDefault="00667689" w:rsidP="00530D9E">
      <w:pPr>
        <w:widowControl w:val="0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25E597D" w14:textId="77777777" w:rsidR="00472FEB" w:rsidRDefault="00667689" w:rsidP="00530D9E">
      <w:pPr>
        <w:widowControl w:val="0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89BE993" w14:textId="12A130B8" w:rsidR="00472FEB" w:rsidRDefault="00667689" w:rsidP="00530D9E">
      <w:pPr>
        <w:widowControl w:val="0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CD6CAB3" w14:textId="77777777" w:rsidR="003D56DD" w:rsidRDefault="003D56DD" w:rsidP="00D02E4E">
      <w:pPr>
        <w:widowControl w:val="0"/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977001D" w14:textId="5042180B" w:rsidR="00472FEB" w:rsidRDefault="00667689" w:rsidP="003D56DD">
      <w:pPr>
        <w:widowControl w:val="0"/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Адреса, реквизиты и подписи Сторон</w:t>
      </w:r>
    </w:p>
    <w:tbl>
      <w:tblPr>
        <w:tblStyle w:val="2"/>
        <w:tblW w:w="9923" w:type="dxa"/>
        <w:tblLayout w:type="fixed"/>
        <w:tblLook w:val="04A0" w:firstRow="1" w:lastRow="0" w:firstColumn="1" w:lastColumn="0" w:noHBand="0" w:noVBand="1"/>
      </w:tblPr>
      <w:tblGrid>
        <w:gridCol w:w="5104"/>
        <w:gridCol w:w="4819"/>
      </w:tblGrid>
      <w:tr w:rsidR="00472FEB" w14:paraId="4959B3AA" w14:textId="7777777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4BFD07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3F36BAA1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31A2781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634050, г. Томск, пр. Ленина, 40</w:t>
            </w:r>
          </w:p>
          <w:p w14:paraId="40E6271B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58771059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6ABB027E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235B85A6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0922FE09" w14:textId="77777777" w:rsidR="00472FEB" w:rsidRDefault="00667689">
            <w:pPr>
              <w:widowControl w:val="0"/>
              <w:tabs>
                <w:tab w:val="left" w:pos="1638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1E7852BF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090B3B10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0EE587D8" w14:textId="56A698D5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3D56D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6991155" w14:textId="39CB9D40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Профильная организация:</w:t>
            </w:r>
          </w:p>
          <w:p w14:paraId="093AB5A3" w14:textId="57C75013" w:rsidR="00472FEB" w:rsidRDefault="00667689" w:rsidP="00E02B87">
            <w:pPr>
              <w:widowControl w:val="0"/>
              <w:tabs>
                <w:tab w:val="left" w:pos="31"/>
                <w:tab w:val="left" w:pos="4532"/>
              </w:tabs>
              <w:spacing w:after="0" w:line="240" w:lineRule="auto"/>
              <w:ind w:right="-2"/>
              <w:contextualSpacing/>
              <w:rPr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О</w:t>
            </w:r>
            <w:r w:rsidR="00E02B8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бщество с ограниченной ответственностью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C56D3D5" w14:textId="513FD330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ar-SA"/>
              </w:rPr>
              <w:t>(</w:t>
            </w:r>
            <w:r w:rsidR="005B2110">
              <w:rPr>
                <w:sz w:val="24"/>
                <w:szCs w:val="24"/>
                <w:vertAlign w:val="superscript"/>
              </w:rPr>
              <w:t xml:space="preserve">наименование </w:t>
            </w:r>
            <w:r w:rsidR="005B2110">
              <w:rPr>
                <w:color w:val="000000"/>
                <w:sz w:val="24"/>
                <w:szCs w:val="24"/>
                <w:vertAlign w:val="superscript"/>
              </w:rPr>
              <w:t xml:space="preserve">профильной </w:t>
            </w:r>
            <w:r w:rsidR="005B2110">
              <w:rPr>
                <w:sz w:val="24"/>
                <w:szCs w:val="24"/>
                <w:vertAlign w:val="superscript"/>
              </w:rPr>
              <w:t>организации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ar-SA"/>
              </w:rPr>
              <w:t>)</w:t>
            </w:r>
          </w:p>
          <w:p w14:paraId="1A094CE7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71D7E81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vertAlign w:val="superscript"/>
                <w:lang w:eastAsia="ar-SA"/>
              </w:rPr>
            </w:pPr>
          </w:p>
          <w:p w14:paraId="02EEF68D" w14:textId="6C7296AD" w:rsidR="00472FEB" w:rsidRDefault="00667689" w:rsidP="003D56DD">
            <w:pPr>
              <w:widowControl w:val="0"/>
              <w:tabs>
                <w:tab w:val="left" w:pos="173"/>
                <w:tab w:val="left" w:pos="4532"/>
              </w:tabs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 w:rsidR="003D56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634045,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г. Томск, ул. Нахимова, д. 13/1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4752404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ar-SA"/>
              </w:rPr>
              <w:t xml:space="preserve"> (местонахождение организации)</w:t>
            </w:r>
          </w:p>
          <w:p w14:paraId="2E94CFF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1DFA4D4F" w14:textId="77777777" w:rsidR="00472FEB" w:rsidRDefault="00667689" w:rsidP="00C76743">
            <w:pPr>
              <w:widowControl w:val="0"/>
              <w:tabs>
                <w:tab w:val="left" w:pos="900"/>
                <w:tab w:val="left" w:pos="4601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67493BC" w14:textId="179A5D0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 руководителя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)</w:t>
            </w:r>
          </w:p>
          <w:p w14:paraId="61546A70" w14:textId="77777777" w:rsidR="00472FEB" w:rsidRDefault="00667689">
            <w:pPr>
              <w:widowControl w:val="0"/>
              <w:tabs>
                <w:tab w:val="left" w:pos="1362"/>
                <w:tab w:val="left" w:pos="1875"/>
                <w:tab w:val="left" w:pos="2379"/>
                <w:tab w:val="left" w:pos="4596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E842E0A" w14:textId="77777777" w:rsidR="00472FEB" w:rsidRDefault="00667689">
            <w:pPr>
              <w:widowControl w:val="0"/>
              <w:tabs>
                <w:tab w:val="left" w:pos="2946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53346E0F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</w:p>
          <w:p w14:paraId="1D6F13DC" w14:textId="64620E25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proofErr w:type="spellStart"/>
            <w:proofErr w:type="gramStart"/>
            <w:r w:rsidR="003D56D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роф.организации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114E6B4F" w14:textId="77777777" w:rsidR="00472FEB" w:rsidRDefault="00667689">
      <w:pP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  <w:r>
        <w:br w:type="page"/>
      </w:r>
    </w:p>
    <w:p w14:paraId="0877746B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№ 1</w:t>
      </w:r>
    </w:p>
    <w:p w14:paraId="69B9E19E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обучающихся </w:t>
      </w:r>
    </w:p>
    <w:p w14:paraId="1B1165CF" w14:textId="77777777" w:rsidR="00472FEB" w:rsidRDefault="00667689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практики </w:t>
      </w:r>
    </w:p>
    <w:p w14:paraId="057B6FE6" w14:textId="77777777" w:rsidR="00472FEB" w:rsidRDefault="00667689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от__________ №_________</w:t>
      </w:r>
    </w:p>
    <w:p w14:paraId="6B8078C8" w14:textId="77777777" w:rsidR="00472FEB" w:rsidRDefault="00472FEB">
      <w:pPr>
        <w:rPr>
          <w:rFonts w:ascii="Times New Roman" w:eastAsia="Times New Roman" w:hAnsi="Times New Roman" w:cs="Times New Roman"/>
          <w:sz w:val="24"/>
        </w:rPr>
      </w:pPr>
    </w:p>
    <w:p w14:paraId="3AA693A2" w14:textId="77777777" w:rsidR="00472FEB" w:rsidRDefault="00667689" w:rsidP="003D56D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План-график прохождения практической подготовки в форме практики обучающихся в Профильной организации</w:t>
      </w:r>
    </w:p>
    <w:p w14:paraId="237A74D0" w14:textId="77777777" w:rsidR="00472FEB" w:rsidRDefault="00472FEB" w:rsidP="003D56DD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985"/>
        <w:gridCol w:w="1417"/>
        <w:gridCol w:w="1843"/>
        <w:gridCol w:w="1843"/>
      </w:tblGrid>
      <w:tr w:rsidR="00472FEB" w14:paraId="40AE3DB0" w14:textId="77777777" w:rsidTr="000D3A6F">
        <w:tc>
          <w:tcPr>
            <w:tcW w:w="2972" w:type="dxa"/>
            <w:vAlign w:val="center"/>
          </w:tcPr>
          <w:p w14:paraId="2BE00390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Образовательная программа</w:t>
            </w:r>
          </w:p>
          <w:p w14:paraId="4BF58766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(код, направление подготовки/специальности, профиль)</w:t>
            </w:r>
          </w:p>
        </w:tc>
        <w:tc>
          <w:tcPr>
            <w:tcW w:w="1985" w:type="dxa"/>
            <w:vAlign w:val="center"/>
          </w:tcPr>
          <w:p w14:paraId="255836F6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Компонент (-ы) образовательной программы</w:t>
            </w:r>
          </w:p>
          <w:p w14:paraId="44414C37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(вид: тип практики)</w:t>
            </w:r>
          </w:p>
        </w:tc>
        <w:tc>
          <w:tcPr>
            <w:tcW w:w="1417" w:type="dxa"/>
            <w:vAlign w:val="center"/>
          </w:tcPr>
          <w:p w14:paraId="1815B373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обучающихся</w:t>
            </w:r>
          </w:p>
        </w:tc>
        <w:tc>
          <w:tcPr>
            <w:tcW w:w="1843" w:type="dxa"/>
            <w:vAlign w:val="center"/>
          </w:tcPr>
          <w:p w14:paraId="1391F19C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Ф.И.О., курс, группа</w:t>
            </w:r>
          </w:p>
        </w:tc>
        <w:tc>
          <w:tcPr>
            <w:tcW w:w="1843" w:type="dxa"/>
            <w:vAlign w:val="center"/>
          </w:tcPr>
          <w:p w14:paraId="60EEB54D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Сроки организации практической подготовки</w:t>
            </w:r>
          </w:p>
        </w:tc>
      </w:tr>
      <w:tr w:rsidR="00472FEB" w14:paraId="7C8A7C4E" w14:textId="77777777" w:rsidTr="000D3A6F">
        <w:tc>
          <w:tcPr>
            <w:tcW w:w="2972" w:type="dxa"/>
          </w:tcPr>
          <w:p w14:paraId="6A703E75" w14:textId="7769E9D8" w:rsidR="00D02E4E" w:rsidRPr="00D02E4E" w:rsidRDefault="00D02E4E" w:rsidP="00D02E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2E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09.03.01</w:t>
            </w:r>
          </w:p>
          <w:p w14:paraId="6F18F78D" w14:textId="77777777" w:rsidR="00D02E4E" w:rsidRPr="00D02E4E" w:rsidRDefault="00D02E4E" w:rsidP="00D02E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2E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«Информатика и вычислительная техника»</w:t>
            </w:r>
          </w:p>
          <w:p w14:paraId="3A3E57E3" w14:textId="2BDDCF64" w:rsidR="00472FEB" w:rsidRDefault="00D02E4E" w:rsidP="00D02E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2E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профиль – Программное обеспечение средств вычислительной техники и автоматизированных систем</w:t>
            </w:r>
          </w:p>
        </w:tc>
        <w:tc>
          <w:tcPr>
            <w:tcW w:w="1985" w:type="dxa"/>
            <w:vAlign w:val="center"/>
          </w:tcPr>
          <w:p w14:paraId="04BE770F" w14:textId="6D35DD47" w:rsidR="00472FEB" w:rsidRPr="00D02E4E" w:rsidRDefault="00D02E4E" w:rsidP="00D02E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2E4E">
              <w:rPr>
                <w:rFonts w:ascii="Times New Roman" w:hAnsi="Times New Roman" w:cs="Times New Roman"/>
                <w:i/>
                <w:sz w:val="24"/>
                <w:szCs w:val="24"/>
              </w:rPr>
              <w:t>Производственная практика: «Научно-исследовательская работа»</w:t>
            </w:r>
          </w:p>
        </w:tc>
        <w:tc>
          <w:tcPr>
            <w:tcW w:w="1417" w:type="dxa"/>
            <w:vAlign w:val="center"/>
          </w:tcPr>
          <w:p w14:paraId="19EA3AE4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775D1BE8" w14:textId="77777777" w:rsidR="00D02E4E" w:rsidRPr="000D3A6F" w:rsidRDefault="00667689" w:rsidP="000D3A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D3A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Анастасия Александровна Лузинсан</w:t>
            </w:r>
          </w:p>
          <w:p w14:paraId="5F049DD3" w14:textId="77777777" w:rsidR="000D3A6F" w:rsidRPr="000D3A6F" w:rsidRDefault="00667689" w:rsidP="000D3A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D3A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 курс</w:t>
            </w:r>
          </w:p>
          <w:p w14:paraId="49E1F865" w14:textId="0F05077A" w:rsidR="00472FEB" w:rsidRDefault="000D3A6F" w:rsidP="000D3A6F">
            <w:pPr>
              <w:widowControl w:val="0"/>
              <w:spacing w:after="0" w:line="240" w:lineRule="auto"/>
              <w:jc w:val="center"/>
              <w:rPr>
                <w:highlight w:val="yellow"/>
              </w:rPr>
            </w:pPr>
            <w:r w:rsidRPr="000D3A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гр. </w:t>
            </w:r>
            <w:r w:rsidR="00667689" w:rsidRPr="000D3A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430-2</w:t>
            </w:r>
          </w:p>
        </w:tc>
        <w:tc>
          <w:tcPr>
            <w:tcW w:w="1843" w:type="dxa"/>
            <w:vAlign w:val="center"/>
          </w:tcPr>
          <w:p w14:paraId="7D03240A" w14:textId="25F89959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06.02.2023</w:t>
            </w:r>
            <w:r w:rsidR="000D3A6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04.03.2023</w:t>
            </w:r>
            <w:r w:rsidR="000D3A6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67CFB318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911" w:type="dxa"/>
        <w:tblLayout w:type="fixed"/>
        <w:tblLook w:val="04A0" w:firstRow="1" w:lastRow="0" w:firstColumn="1" w:lastColumn="0" w:noHBand="0" w:noVBand="1"/>
      </w:tblPr>
      <w:tblGrid>
        <w:gridCol w:w="4812"/>
        <w:gridCol w:w="2413"/>
        <w:gridCol w:w="2686"/>
      </w:tblGrid>
      <w:tr w:rsidR="00472FEB" w14:paraId="6189BE70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26169C2D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Университета:</w:t>
            </w:r>
          </w:p>
          <w:p w14:paraId="4C7238DF" w14:textId="21F1F7AA" w:rsidR="00472FEB" w:rsidRPr="00023C33" w:rsidRDefault="00023C33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667689">
              <w:rPr>
                <w:rFonts w:ascii="Times New Roman" w:eastAsia="Times New Roman" w:hAnsi="Times New Roman" w:cs="Times New Roman"/>
                <w:sz w:val="24"/>
              </w:rPr>
              <w:t>рофессор каф. АСУ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к.</w:t>
            </w:r>
            <w:r w:rsidRPr="00023C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юр.</w:t>
            </w:r>
            <w:r w:rsidRPr="00023C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наук,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PhD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54FCAAA3" w14:textId="77777777" w:rsidR="00472FEB" w:rsidRDefault="00667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</w:t>
            </w:r>
          </w:p>
          <w:p w14:paraId="7C2B1111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B3AC1EC" w14:textId="77777777" w:rsidR="00472FEB" w:rsidRDefault="00667689">
            <w:pPr>
              <w:widowControl w:val="0"/>
              <w:tabs>
                <w:tab w:val="left" w:pos="608"/>
                <w:tab w:val="left" w:pos="2442"/>
              </w:tabs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С.М.Левин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382E413E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highlight w:val="yellow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(Ф.И.О.)</w:t>
            </w:r>
          </w:p>
        </w:tc>
      </w:tr>
      <w:tr w:rsidR="00472FEB" w14:paraId="3E3C86F9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7C5BC37F" w14:textId="77777777" w:rsidR="00472FEB" w:rsidRDefault="00472FEB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6767E628" w14:textId="77777777" w:rsidR="00472FEB" w:rsidRDefault="00472FEB">
            <w:pPr>
              <w:widowControl w:val="0"/>
              <w:spacing w:after="0" w:line="240" w:lineRule="auto"/>
              <w:rPr>
                <w:sz w:val="24"/>
                <w:highlight w:val="yellow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7F572A9" w14:textId="77777777" w:rsidR="00472FEB" w:rsidRDefault="00472FEB">
            <w:pPr>
              <w:widowControl w:val="0"/>
              <w:spacing w:after="0" w:line="240" w:lineRule="auto"/>
              <w:jc w:val="center"/>
              <w:rPr>
                <w:sz w:val="24"/>
                <w:highlight w:val="yellow"/>
              </w:rPr>
            </w:pPr>
          </w:p>
        </w:tc>
      </w:tr>
      <w:tr w:rsidR="00472FEB" w14:paraId="697E8E66" w14:textId="77777777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3312E689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Профильной организации:</w:t>
            </w:r>
          </w:p>
          <w:p w14:paraId="7722D4B5" w14:textId="77777777" w:rsidR="00472FEB" w:rsidRDefault="00472FEB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E4713C6" w14:textId="77777777" w:rsidR="00472FEB" w:rsidRDefault="00472FEB">
            <w:pPr>
              <w:widowControl w:val="0"/>
              <w:spacing w:after="0" w:line="240" w:lineRule="auto"/>
              <w:rPr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57CE5BAF" w14:textId="77777777" w:rsidR="00472FEB" w:rsidRDefault="00667689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</w:t>
            </w:r>
          </w:p>
          <w:p w14:paraId="22A030BA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67A157A" w14:textId="69B5EED8" w:rsidR="00472FEB" w:rsidRDefault="00667689" w:rsidP="003D56DD">
            <w:pPr>
              <w:widowControl w:val="0"/>
              <w:tabs>
                <w:tab w:val="left" w:pos="604"/>
                <w:tab w:val="left" w:pos="2470"/>
              </w:tabs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proofErr w:type="spellStart"/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r w:rsidR="00906CCB">
              <w:rPr>
                <w:rFonts w:ascii="Times New Roman" w:eastAsia="Times New Roman" w:hAnsi="Times New Roman" w:cs="Times New Roman"/>
                <w:sz w:val="24"/>
                <w:u w:val="single"/>
              </w:rPr>
              <w:t>Рылов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4496D538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(Ф.И.О.)</w:t>
            </w:r>
          </w:p>
        </w:tc>
      </w:tr>
    </w:tbl>
    <w:p w14:paraId="3729BCB7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57399444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1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4820"/>
      </w:tblGrid>
      <w:tr w:rsidR="00472FEB" w14:paraId="04CBC2D8" w14:textId="77777777">
        <w:trPr>
          <w:jc w:val="center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6F9E21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4B63BA6A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4BF34C79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4FC9A13D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053B6E7D" w14:textId="77777777" w:rsidR="00472FEB" w:rsidRDefault="00667689">
            <w:pPr>
              <w:widowControl w:val="0"/>
              <w:tabs>
                <w:tab w:val="left" w:pos="1472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540A7645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30680C22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22A650BE" w14:textId="5200A43F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1743B13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430B2EA1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1F08B174" w14:textId="77777777" w:rsidR="00472FEB" w:rsidRDefault="00667689">
            <w:pPr>
              <w:widowControl w:val="0"/>
              <w:tabs>
                <w:tab w:val="left" w:pos="797"/>
                <w:tab w:val="left" w:pos="4594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2B8C7640" w14:textId="0FBE9B8E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 руководителя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)</w:t>
            </w:r>
          </w:p>
          <w:p w14:paraId="46A13730" w14:textId="77777777" w:rsidR="00472FEB" w:rsidRDefault="00667689" w:rsidP="005B2110">
            <w:pPr>
              <w:widowControl w:val="0"/>
              <w:tabs>
                <w:tab w:val="left" w:pos="1416"/>
                <w:tab w:val="left" w:pos="1988"/>
                <w:tab w:val="left" w:pos="2443"/>
                <w:tab w:val="left" w:pos="4594"/>
              </w:tabs>
              <w:spacing w:after="0" w:line="240" w:lineRule="auto"/>
              <w:ind w:right="-2"/>
              <w:contextualSpacing/>
              <w:jc w:val="both"/>
              <w:rPr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                        </w:t>
            </w:r>
          </w:p>
          <w:p w14:paraId="31CF0049" w14:textId="77777777" w:rsidR="00472FEB" w:rsidRDefault="00667689">
            <w:pPr>
              <w:widowControl w:val="0"/>
              <w:tabs>
                <w:tab w:val="left" w:pos="2944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6D4AADCF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64FACE5D" w14:textId="0615A1CE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роф. организации,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17FE9204" w14:textId="77777777" w:rsidR="00472FEB" w:rsidRDefault="00667689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346A1D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№ 2</w:t>
      </w:r>
    </w:p>
    <w:p w14:paraId="21D79907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 договору о практической подготовке обучающихся </w:t>
      </w:r>
    </w:p>
    <w:p w14:paraId="671667C0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практики</w:t>
      </w:r>
    </w:p>
    <w:p w14:paraId="61971228" w14:textId="77777777" w:rsidR="00472FEB" w:rsidRDefault="00667689">
      <w:pPr>
        <w:spacing w:after="0"/>
        <w:ind w:left="708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от__________ №_________</w:t>
      </w:r>
    </w:p>
    <w:p w14:paraId="7BA06776" w14:textId="77777777" w:rsidR="00472FEB" w:rsidRDefault="00472FEB" w:rsidP="000D3A6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AE1F63" w14:textId="77777777" w:rsidR="00472FEB" w:rsidRDefault="00472FEB" w:rsidP="000D3A6F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9F70D2D" w14:textId="77777777" w:rsidR="00472FEB" w:rsidRDefault="00667689" w:rsidP="000D3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Перечень помещений Профильной организации, используемых для реализации практики</w:t>
      </w:r>
    </w:p>
    <w:p w14:paraId="75C16CFB" w14:textId="77777777" w:rsidR="00472FEB" w:rsidRDefault="00472FEB" w:rsidP="000D3A6F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8"/>
        <w:tblW w:w="9918" w:type="dxa"/>
        <w:tblLayout w:type="fixed"/>
        <w:tblLook w:val="04A0" w:firstRow="1" w:lastRow="0" w:firstColumn="1" w:lastColumn="0" w:noHBand="0" w:noVBand="1"/>
      </w:tblPr>
      <w:tblGrid>
        <w:gridCol w:w="1982"/>
        <w:gridCol w:w="1983"/>
        <w:gridCol w:w="2976"/>
        <w:gridCol w:w="2977"/>
      </w:tblGrid>
      <w:tr w:rsidR="00472FEB" w14:paraId="114E469C" w14:textId="77777777">
        <w:tc>
          <w:tcPr>
            <w:tcW w:w="1981" w:type="dxa"/>
            <w:vAlign w:val="center"/>
          </w:tcPr>
          <w:p w14:paraId="187EE022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помещения</w:t>
            </w:r>
          </w:p>
        </w:tc>
        <w:tc>
          <w:tcPr>
            <w:tcW w:w="1983" w:type="dxa"/>
            <w:vAlign w:val="center"/>
          </w:tcPr>
          <w:p w14:paraId="56693112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местонахождения</w:t>
            </w:r>
          </w:p>
        </w:tc>
        <w:tc>
          <w:tcPr>
            <w:tcW w:w="2976" w:type="dxa"/>
            <w:vAlign w:val="center"/>
          </w:tcPr>
          <w:p w14:paraId="1C8C6CA3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Компоненты образовательной программы, которые осуществляются в данном помещении</w:t>
            </w:r>
          </w:p>
          <w:p w14:paraId="52306EAC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(вид: тип практики)</w:t>
            </w:r>
          </w:p>
        </w:tc>
        <w:tc>
          <w:tcPr>
            <w:tcW w:w="2977" w:type="dxa"/>
            <w:vAlign w:val="center"/>
          </w:tcPr>
          <w:p w14:paraId="2712A4F0" w14:textId="77777777" w:rsidR="00472FEB" w:rsidRDefault="006676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472FEB" w14:paraId="05FFDFA8" w14:textId="77777777">
        <w:tc>
          <w:tcPr>
            <w:tcW w:w="1981" w:type="dxa"/>
            <w:vAlign w:val="center"/>
          </w:tcPr>
          <w:p w14:paraId="02F783BA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Отдел разработок</w:t>
            </w:r>
          </w:p>
        </w:tc>
        <w:tc>
          <w:tcPr>
            <w:tcW w:w="1983" w:type="dxa"/>
            <w:vAlign w:val="center"/>
          </w:tcPr>
          <w:p w14:paraId="6C851AC2" w14:textId="77777777" w:rsidR="00472FEB" w:rsidRDefault="00667689">
            <w:pPr>
              <w:widowControl w:val="0"/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г. Томск, ул. Нахимова, д. 13/1,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 408</w:t>
            </w:r>
          </w:p>
        </w:tc>
        <w:tc>
          <w:tcPr>
            <w:tcW w:w="2976" w:type="dxa"/>
          </w:tcPr>
          <w:p w14:paraId="49607A6A" w14:textId="77777777" w:rsidR="00472FEB" w:rsidRDefault="006676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09.03.01 Информатика и вычислительная техника/</w:t>
            </w:r>
          </w:p>
          <w:p w14:paraId="154521AE" w14:textId="77777777" w:rsidR="00472FEB" w:rsidRDefault="0066768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Программное обеспечение средств вычислительной техники и автоматизированных систем</w:t>
            </w:r>
          </w:p>
          <w:p w14:paraId="1829DCA4" w14:textId="77777777" w:rsidR="00472FEB" w:rsidRDefault="00472FEB">
            <w:pPr>
              <w:widowControl w:val="0"/>
              <w:spacing w:after="0" w:line="240" w:lineRule="auto"/>
              <w:rPr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19023D8C" w14:textId="77777777" w:rsidR="00472FEB" w:rsidRDefault="00667689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ПК, ПО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DiViLab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цифровая лаборатория,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DiViLine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portable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suite</w:t>
            </w:r>
            <w:r>
              <w:rPr>
                <w:rFonts w:ascii="Times New Roman" w:eastAsia="Times New Roman" w:hAnsi="Times New Roman" w:cs="Times New Roman"/>
              </w:rPr>
              <w:t>, серверные системы коллективной работы.</w:t>
            </w:r>
          </w:p>
        </w:tc>
      </w:tr>
    </w:tbl>
    <w:p w14:paraId="4433E18F" w14:textId="77777777" w:rsidR="00472FEB" w:rsidRDefault="00472FEB" w:rsidP="000D3A6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610744" w14:textId="77777777" w:rsidR="00472FEB" w:rsidRDefault="00472FEB" w:rsidP="000D3A6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6066C9" w14:textId="77777777" w:rsidR="00472FEB" w:rsidRDefault="00472FEB">
      <w:pPr>
        <w:rPr>
          <w:rFonts w:ascii="Times New Roman" w:eastAsia="Times New Roman" w:hAnsi="Times New Roman" w:cs="Times New Roman"/>
        </w:rPr>
      </w:pPr>
    </w:p>
    <w:tbl>
      <w:tblPr>
        <w:tblStyle w:val="1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4820"/>
      </w:tblGrid>
      <w:tr w:rsidR="00472FEB" w14:paraId="15903DC8" w14:textId="77777777">
        <w:trPr>
          <w:jc w:val="center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5417D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Университет:</w:t>
            </w:r>
          </w:p>
          <w:p w14:paraId="64247A3C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667240DD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Проректор по учебной работе</w:t>
            </w:r>
          </w:p>
          <w:p w14:paraId="482F3BCC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rPr>
                <w:sz w:val="24"/>
                <w:szCs w:val="24"/>
                <w:lang w:eastAsia="ar-SA"/>
              </w:rPr>
            </w:pPr>
          </w:p>
          <w:p w14:paraId="5715CEF5" w14:textId="77777777" w:rsidR="00472FEB" w:rsidRDefault="00667689">
            <w:pPr>
              <w:widowControl w:val="0"/>
              <w:tabs>
                <w:tab w:val="left" w:pos="1419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П.В. Сенченко</w:t>
            </w:r>
          </w:p>
          <w:p w14:paraId="7AB182A3" w14:textId="77777777" w:rsidR="00472FEB" w:rsidRDefault="00667689">
            <w:pPr>
              <w:widowControl w:val="0"/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</w:p>
          <w:p w14:paraId="06EDAE2A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673F39FA" w14:textId="6E7D11C9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ниверситета)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FA018EA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b/>
                <w:bCs/>
                <w:sz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Профильная организация:</w:t>
            </w:r>
          </w:p>
          <w:p w14:paraId="3BE8B4D5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</w:p>
          <w:p w14:paraId="696E118A" w14:textId="77777777" w:rsidR="00472FEB" w:rsidRDefault="00667689">
            <w:pPr>
              <w:widowControl w:val="0"/>
              <w:tabs>
                <w:tab w:val="left" w:pos="981"/>
                <w:tab w:val="left" w:pos="4606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Директор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ДиВиЛайн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3EA3C3E2" w14:textId="77777777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(должность)</w:t>
            </w:r>
          </w:p>
          <w:p w14:paraId="2B9E8C65" w14:textId="77777777" w:rsidR="00472FEB" w:rsidRDefault="00667689">
            <w:pPr>
              <w:widowControl w:val="0"/>
              <w:tabs>
                <w:tab w:val="left" w:pos="1362"/>
                <w:tab w:val="left" w:pos="1812"/>
                <w:tab w:val="left" w:pos="2435"/>
                <w:tab w:val="left" w:pos="4592"/>
              </w:tabs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Рудникович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C7CC99E" w14:textId="77777777" w:rsidR="00472FEB" w:rsidRDefault="00667689" w:rsidP="005B2110">
            <w:pPr>
              <w:widowControl w:val="0"/>
              <w:tabs>
                <w:tab w:val="left" w:pos="3010"/>
              </w:tabs>
              <w:spacing w:after="0" w:line="240" w:lineRule="auto"/>
              <w:ind w:left="454"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(Ф.И.О.)</w:t>
            </w:r>
          </w:p>
          <w:p w14:paraId="5A4FA4D0" w14:textId="77777777" w:rsidR="00472FEB" w:rsidRDefault="00472FEB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32"/>
                <w:szCs w:val="24"/>
                <w:lang w:eastAsia="ar-SA"/>
              </w:rPr>
            </w:pPr>
          </w:p>
          <w:p w14:paraId="3C72A77D" w14:textId="5C2B469E" w:rsidR="00472FEB" w:rsidRDefault="00667689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роф. организации, при наличии)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599ECD30" w14:textId="77777777" w:rsidR="00472FEB" w:rsidRDefault="00472FEB">
      <w:pPr>
        <w:rPr>
          <w:rFonts w:ascii="Times New Roman" w:eastAsia="Times New Roman" w:hAnsi="Times New Roman" w:cs="Times New Roman"/>
        </w:rPr>
      </w:pPr>
    </w:p>
    <w:p w14:paraId="3C3298BC" w14:textId="6B72969E" w:rsidR="00DA1CEA" w:rsidRDefault="00DA1CEA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  <w:r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  <w:br w:type="page"/>
      </w:r>
    </w:p>
    <w:p w14:paraId="0D369859" w14:textId="77777777" w:rsidR="00DA1CEA" w:rsidRPr="00DA1CEA" w:rsidRDefault="00DA1CEA" w:rsidP="00DA1CEA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</w:p>
    <w:p w14:paraId="027F354D" w14:textId="77777777" w:rsidR="00DA1CEA" w:rsidRPr="00DA1CEA" w:rsidRDefault="00DA1CEA" w:rsidP="00DA1CE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>Приложение № 3</w:t>
      </w:r>
    </w:p>
    <w:p w14:paraId="652C6977" w14:textId="77777777" w:rsidR="00DA1CEA" w:rsidRPr="00DA1CEA" w:rsidRDefault="00DA1CEA" w:rsidP="00DA1CE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 xml:space="preserve">к договору о практической подготовке обучающихся </w:t>
      </w:r>
    </w:p>
    <w:p w14:paraId="73D6F7A9" w14:textId="77777777" w:rsidR="00DA1CEA" w:rsidRPr="00DA1CEA" w:rsidRDefault="00DA1CEA" w:rsidP="00DA1CE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 xml:space="preserve">в форме практики </w:t>
      </w:r>
    </w:p>
    <w:p w14:paraId="18E801C9" w14:textId="77777777" w:rsidR="00DA1CEA" w:rsidRPr="00DA1CEA" w:rsidRDefault="00DA1CEA" w:rsidP="00DA1CEA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>от__________ №_________</w:t>
      </w:r>
    </w:p>
    <w:p w14:paraId="17994B5F" w14:textId="77777777" w:rsidR="00DA1CEA" w:rsidRPr="00DA1CEA" w:rsidRDefault="00DA1CEA" w:rsidP="00DA1CE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A1CEA">
        <w:rPr>
          <w:rFonts w:ascii="Times New Roman" w:hAnsi="Times New Roman" w:cs="Times New Roman"/>
          <w:b/>
        </w:rPr>
        <w:t xml:space="preserve">Требования трудового законодательства Российской Федерации </w:t>
      </w:r>
      <w:r w:rsidRPr="00DA1CEA">
        <w:rPr>
          <w:rFonts w:ascii="Times New Roman" w:hAnsi="Times New Roman" w:cs="Times New Roman"/>
          <w:b/>
        </w:rPr>
        <w:br/>
        <w:t>о допуске к педагогической деятельности</w:t>
      </w:r>
    </w:p>
    <w:p w14:paraId="6EED3CB2" w14:textId="77777777" w:rsidR="00DA1CEA" w:rsidRPr="00DA1CEA" w:rsidRDefault="00DA1CEA" w:rsidP="00DA1C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>В соответствии со ст.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1E3E79EB" w14:textId="77777777" w:rsidR="00DA1CEA" w:rsidRPr="00DA1CEA" w:rsidRDefault="00DA1CEA" w:rsidP="00DA1C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 xml:space="preserve">К педагогической деятельности не допускаются лица: </w:t>
      </w:r>
    </w:p>
    <w:p w14:paraId="5DD7EC95" w14:textId="77777777" w:rsidR="00DA1CEA" w:rsidRPr="00DA1CEA" w:rsidRDefault="00DA1CEA" w:rsidP="00DA1CEA">
      <w:pPr>
        <w:pStyle w:val="a9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A1CEA"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3F9C0385" w14:textId="77777777" w:rsidR="00DA1CEA" w:rsidRPr="00DA1CEA" w:rsidRDefault="00DA1CEA" w:rsidP="00DA1CEA">
      <w:pPr>
        <w:pStyle w:val="a9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A1CEA">
        <w:t>имеющие или имевшие судимость, подвергавшиеся уголовному преследованию (за</w:t>
      </w:r>
      <w:r w:rsidRPr="00DA1CEA">
        <w:rPr>
          <w:lang w:val="en-US"/>
        </w:rPr>
        <w:t> </w:t>
      </w:r>
      <w:r w:rsidRPr="00DA1CEA">
        <w:t xml:space="preserve"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ст. 331 ТК РФ; </w:t>
      </w:r>
    </w:p>
    <w:p w14:paraId="5F3FD4AA" w14:textId="77777777" w:rsidR="00DA1CEA" w:rsidRPr="00DA1CEA" w:rsidRDefault="00DA1CEA" w:rsidP="00DA1CEA">
      <w:pPr>
        <w:pStyle w:val="a9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A1CEA"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ст. 331 ТК РФ;</w:t>
      </w:r>
    </w:p>
    <w:p w14:paraId="2ECE654F" w14:textId="77777777" w:rsidR="00DA1CEA" w:rsidRPr="00DA1CEA" w:rsidRDefault="00DA1CEA" w:rsidP="00DA1CEA">
      <w:pPr>
        <w:pStyle w:val="a9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A1CEA">
        <w:t>признанные недееспособными в установленном федеральным законом порядке;</w:t>
      </w:r>
    </w:p>
    <w:p w14:paraId="3F116296" w14:textId="77777777" w:rsidR="00DA1CEA" w:rsidRPr="00DA1CEA" w:rsidRDefault="00DA1CEA" w:rsidP="00DA1CEA">
      <w:pPr>
        <w:pStyle w:val="a9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A1CEA"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18FFFAFF" w14:textId="77777777" w:rsidR="00DA1CEA" w:rsidRPr="00DA1CEA" w:rsidRDefault="00DA1CEA" w:rsidP="00DA1C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1CEA">
        <w:rPr>
          <w:rFonts w:ascii="Times New Roman" w:hAnsi="Times New Roman" w:cs="Times New Roman"/>
        </w:rPr>
        <w:t xml:space="preserve">Лица из числа указанных в абзаце третьем части второй ст.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</w:t>
      </w:r>
      <w:proofErr w:type="spellStart"/>
      <w:r w:rsidRPr="00DA1CEA">
        <w:rPr>
          <w:rFonts w:ascii="Times New Roman" w:hAnsi="Times New Roman" w:cs="Times New Roman"/>
        </w:rPr>
        <w:t>нереабилитирующим</w:t>
      </w:r>
      <w:proofErr w:type="spellEnd"/>
      <w:r w:rsidRPr="00DA1CEA">
        <w:rPr>
          <w:rFonts w:ascii="Times New Roman" w:hAnsi="Times New Roman" w:cs="Times New Roman"/>
        </w:rPr>
        <w:t xml:space="preserve">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2F4CCEB2" w14:textId="77777777" w:rsidR="00DA1CEA" w:rsidRPr="00DA1CEA" w:rsidRDefault="00DA1CEA" w:rsidP="00DA1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83"/>
        <w:gridCol w:w="5038"/>
      </w:tblGrid>
      <w:tr w:rsidR="00DA1CEA" w:rsidRPr="00DA1CEA" w14:paraId="382B3B47" w14:textId="77777777" w:rsidTr="0030416B">
        <w:trPr>
          <w:jc w:val="center"/>
        </w:trPr>
        <w:tc>
          <w:tcPr>
            <w:tcW w:w="2461" w:type="pct"/>
            <w:shd w:val="clear" w:color="auto" w:fill="auto"/>
          </w:tcPr>
          <w:p w14:paraId="30A25623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b/>
                <w:lang w:eastAsia="ar-SA"/>
              </w:rPr>
            </w:pPr>
            <w:r w:rsidRPr="00DA1CEA">
              <w:rPr>
                <w:rFonts w:ascii="Times New Roman" w:hAnsi="Times New Roman" w:cs="Times New Roman"/>
                <w:b/>
                <w:lang w:eastAsia="ar-SA"/>
              </w:rPr>
              <w:t>Университет:</w:t>
            </w:r>
          </w:p>
          <w:p w14:paraId="5ECF3D87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rPr>
                <w:rFonts w:ascii="Times New Roman" w:hAnsi="Times New Roman" w:cs="Times New Roman"/>
                <w:lang w:eastAsia="ar-SA"/>
              </w:rPr>
            </w:pPr>
          </w:p>
          <w:p w14:paraId="4F784274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rPr>
                <w:rFonts w:ascii="Times New Roman" w:hAnsi="Times New Roman" w:cs="Times New Roman"/>
                <w:lang w:eastAsia="ar-SA"/>
              </w:rPr>
            </w:pPr>
            <w:r w:rsidRPr="00DA1CEA">
              <w:rPr>
                <w:rFonts w:ascii="Times New Roman" w:hAnsi="Times New Roman" w:cs="Times New Roman"/>
                <w:lang w:eastAsia="ar-SA"/>
              </w:rPr>
              <w:t>Проректор по учебной работе</w:t>
            </w:r>
          </w:p>
          <w:p w14:paraId="539A30E2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rPr>
                <w:rFonts w:ascii="Times New Roman" w:hAnsi="Times New Roman" w:cs="Times New Roman"/>
                <w:lang w:eastAsia="ar-SA"/>
              </w:rPr>
            </w:pPr>
          </w:p>
          <w:p w14:paraId="5D5238A6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  <w:r w:rsidRPr="00DA1CEA">
              <w:rPr>
                <w:rFonts w:ascii="Times New Roman" w:hAnsi="Times New Roman" w:cs="Times New Roman"/>
                <w:lang w:eastAsia="ar-SA"/>
              </w:rPr>
              <w:t>______________ П.В. Сенченко</w:t>
            </w:r>
          </w:p>
          <w:p w14:paraId="36541D62" w14:textId="77777777" w:rsidR="00DA1CEA" w:rsidRPr="00DA1CEA" w:rsidRDefault="00DA1CEA" w:rsidP="00DA1CEA">
            <w:pPr>
              <w:adjustRightInd w:val="0"/>
              <w:spacing w:after="0" w:line="240" w:lineRule="auto"/>
              <w:ind w:left="454" w:right="-2"/>
              <w:contextualSpacing/>
              <w:jc w:val="both"/>
              <w:rPr>
                <w:rFonts w:ascii="Times New Roman" w:hAnsi="Times New Roman" w:cs="Times New Roman"/>
                <w:vertAlign w:val="superscript"/>
                <w:lang w:eastAsia="ar-SA"/>
              </w:rPr>
            </w:pPr>
            <w:r w:rsidRPr="00DA1CEA">
              <w:rPr>
                <w:rFonts w:ascii="Times New Roman" w:hAnsi="Times New Roman" w:cs="Times New Roman"/>
                <w:vertAlign w:val="superscript"/>
                <w:lang w:eastAsia="ar-SA"/>
              </w:rPr>
              <w:t xml:space="preserve">(подпись)     </w:t>
            </w:r>
          </w:p>
          <w:p w14:paraId="53F813B7" w14:textId="77777777" w:rsidR="00DA1CEA" w:rsidRPr="00DA1CEA" w:rsidRDefault="00DA1CEA" w:rsidP="00DA1CEA">
            <w:pPr>
              <w:adjustRightInd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</w:p>
          <w:p w14:paraId="6F192886" w14:textId="77777777" w:rsidR="00DA1CEA" w:rsidRPr="005B2110" w:rsidRDefault="00DA1CEA" w:rsidP="00DA1CEA">
            <w:pPr>
              <w:adjustRightInd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</w:pPr>
            <w:r w:rsidRPr="005B2110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proofErr w:type="gramStart"/>
            <w:r w:rsidRPr="005B2110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университета)</w:t>
            </w:r>
            <w:r w:rsidRPr="005B211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  </w:t>
            </w:r>
            <w:proofErr w:type="gramEnd"/>
            <w:r w:rsidRPr="005B211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  <w:shd w:val="clear" w:color="auto" w:fill="auto"/>
          </w:tcPr>
          <w:p w14:paraId="248E6B72" w14:textId="77777777" w:rsidR="00DA1CEA" w:rsidRPr="00DA1CEA" w:rsidRDefault="00DA1CEA" w:rsidP="00DA1CEA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b/>
                <w:bCs/>
                <w:lang w:eastAsia="ar-SA"/>
              </w:rPr>
            </w:pPr>
            <w:r w:rsidRPr="00DA1CEA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Профильная организация:</w:t>
            </w:r>
          </w:p>
          <w:p w14:paraId="06BCC99D" w14:textId="77777777" w:rsidR="00DA1CEA" w:rsidRPr="00DA1CEA" w:rsidRDefault="00DA1CEA" w:rsidP="00DA1CEA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</w:p>
          <w:p w14:paraId="138F2D4E" w14:textId="77777777" w:rsidR="00DA1CEA" w:rsidRPr="00DA1CEA" w:rsidRDefault="00DA1CEA" w:rsidP="00DA1CEA">
            <w:pPr>
              <w:widowControl w:val="0"/>
              <w:tabs>
                <w:tab w:val="left" w:pos="981"/>
                <w:tab w:val="left" w:pos="4606"/>
              </w:tabs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  <w:r w:rsidRPr="00DA1CEA">
              <w:rPr>
                <w:rFonts w:ascii="Times New Roman" w:eastAsia="Times New Roman" w:hAnsi="Times New Roman" w:cs="Times New Roman"/>
                <w:u w:val="single"/>
              </w:rPr>
              <w:tab/>
              <w:t>Директор ООО «</w:t>
            </w:r>
            <w:proofErr w:type="spellStart"/>
            <w:r w:rsidRPr="00DA1CEA">
              <w:rPr>
                <w:rFonts w:ascii="Times New Roman" w:eastAsia="Times New Roman" w:hAnsi="Times New Roman" w:cs="Times New Roman"/>
                <w:u w:val="single"/>
              </w:rPr>
              <w:t>ДиВиЛайн</w:t>
            </w:r>
            <w:proofErr w:type="spellEnd"/>
            <w:r w:rsidRPr="00DA1CEA">
              <w:rPr>
                <w:rFonts w:ascii="Times New Roman" w:eastAsia="Times New Roman" w:hAnsi="Times New Roman" w:cs="Times New Roman"/>
                <w:u w:val="single"/>
              </w:rPr>
              <w:t>»</w:t>
            </w:r>
            <w:r w:rsidRPr="00DA1CEA">
              <w:rPr>
                <w:rFonts w:ascii="Times New Roman" w:eastAsia="Times New Roman" w:hAnsi="Times New Roman" w:cs="Times New Roman"/>
                <w:u w:val="single"/>
              </w:rPr>
              <w:tab/>
            </w:r>
          </w:p>
          <w:p w14:paraId="76C9D5AF" w14:textId="4E28DB6C" w:rsidR="00DA1CEA" w:rsidRPr="00DA1CEA" w:rsidRDefault="00DA1CEA" w:rsidP="00DA1CEA">
            <w:pPr>
              <w:widowControl w:val="0"/>
              <w:spacing w:after="0" w:line="240" w:lineRule="auto"/>
              <w:ind w:right="-2"/>
              <w:contextualSpacing/>
              <w:jc w:val="center"/>
              <w:rPr>
                <w:rFonts w:ascii="Times New Roman" w:hAnsi="Times New Roman" w:cs="Times New Roman"/>
                <w:vertAlign w:val="superscript"/>
                <w:lang w:eastAsia="ar-SA"/>
              </w:rPr>
            </w:pPr>
            <w:r w:rsidRPr="00DA1CEA">
              <w:rPr>
                <w:rFonts w:ascii="Times New Roman" w:eastAsia="Times New Roman" w:hAnsi="Times New Roman" w:cs="Times New Roman"/>
                <w:vertAlign w:val="superscript"/>
                <w:lang w:eastAsia="ar-SA"/>
              </w:rPr>
              <w:t>(должность</w:t>
            </w:r>
            <w:r w:rsidR="005B2110">
              <w:rPr>
                <w:rFonts w:ascii="Times New Roman" w:eastAsia="Times New Roman" w:hAnsi="Times New Roman" w:cs="Times New Roman"/>
                <w:vertAlign w:val="superscript"/>
                <w:lang w:eastAsia="ar-SA"/>
              </w:rPr>
              <w:t xml:space="preserve"> руководителя</w:t>
            </w:r>
            <w:r w:rsidRPr="00DA1CEA">
              <w:rPr>
                <w:rFonts w:ascii="Times New Roman" w:eastAsia="Times New Roman" w:hAnsi="Times New Roman" w:cs="Times New Roman"/>
                <w:vertAlign w:val="superscript"/>
                <w:lang w:eastAsia="ar-SA"/>
              </w:rPr>
              <w:t>)</w:t>
            </w:r>
          </w:p>
          <w:p w14:paraId="38179E4D" w14:textId="77777777" w:rsidR="00DA1CEA" w:rsidRPr="00DA1CEA" w:rsidRDefault="00DA1CEA" w:rsidP="00DA1CEA">
            <w:pPr>
              <w:widowControl w:val="0"/>
              <w:tabs>
                <w:tab w:val="left" w:pos="1362"/>
                <w:tab w:val="left" w:pos="1812"/>
                <w:tab w:val="left" w:pos="2435"/>
                <w:tab w:val="left" w:pos="4592"/>
              </w:tabs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  <w:r w:rsidRPr="00DA1CEA">
              <w:rPr>
                <w:rFonts w:ascii="Times New Roman" w:eastAsia="Times New Roman" w:hAnsi="Times New Roman" w:cs="Times New Roman"/>
                <w:u w:val="single"/>
              </w:rPr>
              <w:tab/>
            </w:r>
            <w:r w:rsidRPr="00DA1CEA">
              <w:rPr>
                <w:rFonts w:ascii="Times New Roman" w:eastAsia="Times New Roman" w:hAnsi="Times New Roman" w:cs="Times New Roman"/>
              </w:rPr>
              <w:tab/>
            </w:r>
            <w:r w:rsidRPr="00DA1CEA">
              <w:rPr>
                <w:rFonts w:ascii="Times New Roman" w:eastAsia="Times New Roman" w:hAnsi="Times New Roman" w:cs="Times New Roman"/>
                <w:u w:val="single"/>
              </w:rPr>
              <w:tab/>
              <w:t xml:space="preserve">А.С. </w:t>
            </w:r>
            <w:proofErr w:type="spellStart"/>
            <w:r w:rsidRPr="00DA1CEA">
              <w:rPr>
                <w:rFonts w:ascii="Times New Roman" w:eastAsia="Times New Roman" w:hAnsi="Times New Roman" w:cs="Times New Roman"/>
                <w:u w:val="single"/>
              </w:rPr>
              <w:t>Рудникович</w:t>
            </w:r>
            <w:proofErr w:type="spellEnd"/>
            <w:r w:rsidRPr="00DA1CEA">
              <w:rPr>
                <w:rFonts w:ascii="Times New Roman" w:eastAsia="Times New Roman" w:hAnsi="Times New Roman" w:cs="Times New Roman"/>
                <w:u w:val="single"/>
              </w:rPr>
              <w:tab/>
            </w:r>
          </w:p>
          <w:p w14:paraId="7D20B008" w14:textId="77777777" w:rsidR="00DA1CEA" w:rsidRPr="00DA1CEA" w:rsidRDefault="00DA1CEA" w:rsidP="00DA1CEA">
            <w:pPr>
              <w:widowControl w:val="0"/>
              <w:tabs>
                <w:tab w:val="left" w:pos="2951"/>
              </w:tabs>
              <w:spacing w:after="0" w:line="240" w:lineRule="auto"/>
              <w:ind w:left="454" w:right="-2"/>
              <w:contextualSpacing/>
              <w:jc w:val="both"/>
              <w:rPr>
                <w:rFonts w:ascii="Times New Roman" w:hAnsi="Times New Roman" w:cs="Times New Roman"/>
                <w:vertAlign w:val="superscript"/>
                <w:lang w:eastAsia="ar-SA"/>
              </w:rPr>
            </w:pPr>
            <w:r w:rsidRPr="00DA1CEA">
              <w:rPr>
                <w:rFonts w:ascii="Times New Roman" w:eastAsia="Times New Roman" w:hAnsi="Times New Roman" w:cs="Times New Roman"/>
                <w:vertAlign w:val="superscript"/>
                <w:lang w:eastAsia="ar-SA"/>
              </w:rPr>
              <w:t>(подпись)</w:t>
            </w:r>
            <w:r w:rsidRPr="00DA1CEA">
              <w:rPr>
                <w:rFonts w:ascii="Times New Roman" w:eastAsia="Times New Roman" w:hAnsi="Times New Roman" w:cs="Times New Roman"/>
                <w:vertAlign w:val="superscript"/>
              </w:rPr>
              <w:tab/>
            </w:r>
            <w:r w:rsidRPr="00DA1CEA">
              <w:rPr>
                <w:rFonts w:ascii="Times New Roman" w:eastAsia="Times New Roman" w:hAnsi="Times New Roman" w:cs="Times New Roman"/>
                <w:vertAlign w:val="superscript"/>
                <w:lang w:eastAsia="ar-SA"/>
              </w:rPr>
              <w:t>(Ф.И.О.)</w:t>
            </w:r>
          </w:p>
          <w:p w14:paraId="6A0E2EB8" w14:textId="77777777" w:rsidR="00DA1CEA" w:rsidRPr="00DA1CEA" w:rsidRDefault="00DA1CEA" w:rsidP="00DA1CEA">
            <w:pPr>
              <w:widowControl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lang w:eastAsia="ar-SA"/>
              </w:rPr>
            </w:pPr>
          </w:p>
          <w:p w14:paraId="4250FDF3" w14:textId="46AB7E33" w:rsidR="00DA1CEA" w:rsidRPr="005B2110" w:rsidRDefault="00DA1CEA" w:rsidP="00DA1CEA">
            <w:pPr>
              <w:adjustRightInd w:val="0"/>
              <w:spacing w:after="0" w:line="240" w:lineRule="auto"/>
              <w:ind w:right="-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ar-SA"/>
              </w:rPr>
            </w:pPr>
            <w:r w:rsidRP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 xml:space="preserve">(печать </w:t>
            </w:r>
            <w:r w:rsid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п</w:t>
            </w:r>
            <w:r w:rsidRPr="005B21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ar-SA"/>
              </w:rPr>
              <w:t>роф. организации, при наличии)</w:t>
            </w:r>
            <w:r w:rsidRPr="005B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ar-SA"/>
              </w:rPr>
              <w:t xml:space="preserve"> </w:t>
            </w:r>
          </w:p>
        </w:tc>
      </w:tr>
    </w:tbl>
    <w:p w14:paraId="6D8DF120" w14:textId="77777777" w:rsidR="00DA1CEA" w:rsidRPr="00DA1CEA" w:rsidRDefault="00DA1CEA" w:rsidP="00DA1C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092083" w14:textId="77777777" w:rsidR="00472FEB" w:rsidRDefault="00472FEB" w:rsidP="00DA1CEA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32"/>
          <w:lang w:eastAsia="ru-RU"/>
        </w:rPr>
      </w:pPr>
    </w:p>
    <w:sectPr w:rsidR="00472FEB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69"/>
    <w:multiLevelType w:val="multilevel"/>
    <w:tmpl w:val="95463178"/>
    <w:lvl w:ilvl="0">
      <w:start w:val="1"/>
      <w:numFmt w:val="decimal"/>
      <w:suff w:val="space"/>
      <w:lvlText w:val="2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811080"/>
    <w:multiLevelType w:val="multilevel"/>
    <w:tmpl w:val="67361EF8"/>
    <w:lvl w:ilvl="0">
      <w:start w:val="1"/>
      <w:numFmt w:val="decimal"/>
      <w:suff w:val="space"/>
      <w:lvlText w:val="3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6D23FB"/>
    <w:multiLevelType w:val="multilevel"/>
    <w:tmpl w:val="35AC7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46124B"/>
    <w:multiLevelType w:val="multilevel"/>
    <w:tmpl w:val="ECAE61C4"/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63" w:hanging="480"/>
      </w:pPr>
    </w:lvl>
    <w:lvl w:ilvl="2">
      <w:start w:val="4"/>
      <w:numFmt w:val="decimal"/>
      <w:suff w:val="space"/>
      <w:lvlText w:val="%1.%2.%3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9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64" w:hanging="1800"/>
      </w:pPr>
    </w:lvl>
  </w:abstractNum>
  <w:abstractNum w:abstractNumId="4" w15:restartNumberingAfterBreak="0">
    <w:nsid w:val="228A42AF"/>
    <w:multiLevelType w:val="multilevel"/>
    <w:tmpl w:val="F9FA765C"/>
    <w:lvl w:ilvl="0">
      <w:start w:val="1"/>
      <w:numFmt w:val="decimal"/>
      <w:suff w:val="space"/>
      <w:lvlText w:val="1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40A21FD"/>
    <w:multiLevelType w:val="multilevel"/>
    <w:tmpl w:val="2730E114"/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28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2761CE"/>
    <w:multiLevelType w:val="multilevel"/>
    <w:tmpl w:val="AF828B9C"/>
    <w:lvl w:ilvl="0">
      <w:start w:val="1"/>
      <w:numFmt w:val="decimal"/>
      <w:suff w:val="space"/>
      <w:lvlText w:val="4.%1"/>
      <w:lvlJc w:val="left"/>
      <w:pPr>
        <w:tabs>
          <w:tab w:val="num" w:pos="0"/>
        </w:tabs>
        <w:ind w:left="720" w:hanging="360"/>
      </w:pPr>
      <w:rPr>
        <w:u w:val="none" w:color="FFFFFF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EB"/>
    <w:rsid w:val="00023C33"/>
    <w:rsid w:val="000D3A6F"/>
    <w:rsid w:val="003D56DD"/>
    <w:rsid w:val="00472FEB"/>
    <w:rsid w:val="00530D9E"/>
    <w:rsid w:val="005B2110"/>
    <w:rsid w:val="00667689"/>
    <w:rsid w:val="00906CCB"/>
    <w:rsid w:val="00C76743"/>
    <w:rsid w:val="00D02E4E"/>
    <w:rsid w:val="00D95AAC"/>
    <w:rsid w:val="00DA1CEA"/>
    <w:rsid w:val="00E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BFC6"/>
  <w15:docId w15:val="{BE2F21A4-C6B5-4438-BDE4-255D207B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table" w:styleId="a8">
    <w:name w:val="Table Grid"/>
    <w:basedOn w:val="a1"/>
    <w:uiPriority w:val="59"/>
    <w:rsid w:val="00E74DD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39"/>
    <w:rsid w:val="00E74DD6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39"/>
    <w:rsid w:val="00E74DD6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A1CEA"/>
    <w:pPr>
      <w:widowControl w:val="0"/>
      <w:suppressAutoHyphens w:val="0"/>
      <w:autoSpaceDE w:val="0"/>
      <w:autoSpaceDN w:val="0"/>
      <w:spacing w:after="0" w:line="240" w:lineRule="auto"/>
      <w:ind w:left="112" w:firstLine="357"/>
      <w:jc w:val="both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dc:description/>
  <cp:lastModifiedBy>Анастасия Лузинсан</cp:lastModifiedBy>
  <cp:revision>17</cp:revision>
  <cp:lastPrinted>2021-02-08T04:59:00Z</cp:lastPrinted>
  <dcterms:created xsi:type="dcterms:W3CDTF">2022-11-29T03:35:00Z</dcterms:created>
  <dcterms:modified xsi:type="dcterms:W3CDTF">2022-12-05T04:11:00Z</dcterms:modified>
  <dc:language>ru-RU</dc:language>
</cp:coreProperties>
</file>