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E161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Добрый день, дорогие слушатели. Я являюсь студенткой группы 430-2</w:t>
      </w:r>
      <w:r>
        <w:rPr>
          <w:rFonts w:ascii="Times New Roman" w:hAnsi="Times New Roman" w:cs="Times New Roman"/>
          <w:sz w:val="24"/>
          <w:szCs w:val="24"/>
        </w:rPr>
        <w:t xml:space="preserve"> и сегодня я</w:t>
      </w:r>
      <w:r w:rsidRPr="00C81CD0">
        <w:rPr>
          <w:rFonts w:ascii="Times New Roman" w:hAnsi="Times New Roman" w:cs="Times New Roman"/>
          <w:sz w:val="24"/>
          <w:szCs w:val="24"/>
        </w:rPr>
        <w:t xml:space="preserve"> представлю доклад на тему «</w:t>
      </w:r>
      <w:r>
        <w:rPr>
          <w:rFonts w:ascii="Times New Roman" w:hAnsi="Times New Roman" w:cs="Times New Roman"/>
          <w:sz w:val="24"/>
          <w:szCs w:val="24"/>
        </w:rPr>
        <w:t xml:space="preserve">Выбор альтернатив повышения эффективности </w:t>
      </w:r>
      <w:r w:rsidRPr="00C81CD0">
        <w:rPr>
          <w:rFonts w:ascii="Times New Roman" w:hAnsi="Times New Roman" w:cs="Times New Roman"/>
          <w:sz w:val="24"/>
          <w:szCs w:val="24"/>
        </w:rPr>
        <w:t xml:space="preserve">процесса разработки корпоративного сайта в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-студии». Объектом моего исследования являлась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>-студия, которая осуществляет заказную разработку корпоративных сайтов.</w:t>
      </w:r>
    </w:p>
    <w:p w14:paraId="7D6C35A7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По результатам исследования, проведённого «Рейтингом Рунета» и «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Pr="00C81CD0">
        <w:rPr>
          <w:rFonts w:ascii="Times New Roman" w:hAnsi="Times New Roman" w:cs="Times New Roman"/>
          <w:sz w:val="24"/>
          <w:szCs w:val="24"/>
        </w:rPr>
        <w:t xml:space="preserve">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Pr="00C81CD0">
        <w:rPr>
          <w:rFonts w:ascii="Times New Roman" w:hAnsi="Times New Roman" w:cs="Times New Roman"/>
          <w:sz w:val="24"/>
          <w:szCs w:val="24"/>
        </w:rPr>
        <w:t>» было выяснено, с какими трудностями пришлось столкнуться клиентам студий, обратившимся за разработкой сайта. Только 36,8% респондентов остались довольны работой</w:t>
      </w:r>
      <w:r>
        <w:rPr>
          <w:rFonts w:ascii="Times New Roman" w:hAnsi="Times New Roman" w:cs="Times New Roman"/>
          <w:sz w:val="24"/>
          <w:szCs w:val="24"/>
        </w:rPr>
        <w:t>, тогда как д</w:t>
      </w:r>
      <w:r w:rsidRPr="00C81CD0">
        <w:rPr>
          <w:rFonts w:ascii="Times New Roman" w:hAnsi="Times New Roman" w:cs="Times New Roman"/>
          <w:sz w:val="24"/>
          <w:szCs w:val="24"/>
        </w:rPr>
        <w:t>ругие клиенты ссылались на причины, представленные на слайде. Одной из самый частых причин недовольства является «Недооценка трудозатрат на решение поставленных задач», которая в конечном счёте приводит к проблеме превышения бюджета. Поэтому именно эта проблема была зафиксирована мной для проведения анализа и решения проблемной ситуации.</w:t>
      </w:r>
    </w:p>
    <w:p w14:paraId="3B534BB1" w14:textId="77777777" w:rsidR="004625A7" w:rsidRPr="00C81CD0" w:rsidRDefault="004625A7" w:rsidP="00462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5624">
        <w:rPr>
          <w:rFonts w:ascii="Times New Roman" w:hAnsi="Times New Roman" w:cs="Times New Roman"/>
          <w:sz w:val="24"/>
          <w:szCs w:val="24"/>
        </w:rPr>
        <w:t>Таким образом цель состоит в разработке комплекса методов и программного обеспечения для выработки эффективных решений в проблемных ситуациях (в частности, для правильного планирования и контроля выполнения бюджета проекта).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CD0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>достичь цели</w:t>
      </w:r>
      <w:r w:rsidRPr="00C81CD0">
        <w:rPr>
          <w:rFonts w:ascii="Times New Roman" w:hAnsi="Times New Roman" w:cs="Times New Roman"/>
          <w:sz w:val="24"/>
          <w:szCs w:val="24"/>
        </w:rPr>
        <w:t>, были определены задачи работы, а именно: разработать модели</w:t>
      </w:r>
      <w:r>
        <w:rPr>
          <w:rFonts w:ascii="Times New Roman" w:hAnsi="Times New Roman" w:cs="Times New Roman"/>
          <w:sz w:val="24"/>
          <w:szCs w:val="24"/>
        </w:rPr>
        <w:t xml:space="preserve"> чёрного ящика,</w:t>
      </w:r>
      <w:r w:rsidRPr="00C81CD0">
        <w:rPr>
          <w:rFonts w:ascii="Times New Roman" w:hAnsi="Times New Roman" w:cs="Times New Roman"/>
          <w:sz w:val="24"/>
          <w:szCs w:val="24"/>
        </w:rPr>
        <w:t xml:space="preserve"> состава и структуры, определить причины возникновения проблемы и цели, для их устранения, рассчитать наиболее приоритетную цель, предложить альтернативы её достижения, подобрать метод подсчёта наилучшей альтернативы и разработать ПО для автоматизации работы руководителя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81CD0">
        <w:rPr>
          <w:rFonts w:ascii="Times New Roman" w:hAnsi="Times New Roman" w:cs="Times New Roman"/>
          <w:sz w:val="24"/>
          <w:szCs w:val="24"/>
        </w:rPr>
        <w:t xml:space="preserve">-студии. </w:t>
      </w:r>
    </w:p>
    <w:p w14:paraId="058BA13E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Первым делом разрабатывалась модель чёрного ящика. Модель предназначена для </w:t>
      </w:r>
      <w:r>
        <w:rPr>
          <w:rFonts w:ascii="Times New Roman" w:hAnsi="Times New Roman" w:cs="Times New Roman"/>
          <w:sz w:val="24"/>
          <w:szCs w:val="24"/>
        </w:rPr>
        <w:t xml:space="preserve">описания взаимодействия веб-студии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внешней среды</w:t>
      </w:r>
      <w:r w:rsidRPr="00C81CD0">
        <w:rPr>
          <w:rFonts w:ascii="Times New Roman" w:hAnsi="Times New Roman" w:cs="Times New Roman"/>
          <w:sz w:val="24"/>
          <w:szCs w:val="24"/>
        </w:rPr>
        <w:t xml:space="preserve">. Так, основными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являются: Заказчик, поставщики ресурсов и конкуренты. И чтобы процесс разработки сайта рассмотреть более подробно, была предложена следующая модель состава.</w:t>
      </w:r>
    </w:p>
    <w:p w14:paraId="58B57621" w14:textId="771C99A2" w:rsidR="004625A7" w:rsidRPr="00C81CD0" w:rsidRDefault="004625A7" w:rsidP="009628B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При построении модели состава были определены основные этапы жизненного цикла — это «Анализ», «Разработка» и «Сопровождение».</w:t>
      </w:r>
    </w:p>
    <w:p w14:paraId="4481A914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8328E">
        <w:rPr>
          <w:rFonts w:ascii="Times New Roman" w:hAnsi="Times New Roman" w:cs="Times New Roman"/>
          <w:sz w:val="24"/>
          <w:szCs w:val="24"/>
        </w:rPr>
        <w:t>Для того, чтобы более детально рассмотреть взаимодействие подсистем процесса разработки сайта были разработаны диаграммы структуры</w:t>
      </w:r>
      <w:r w:rsidRPr="00C81CD0">
        <w:rPr>
          <w:rFonts w:ascii="Times New Roman" w:hAnsi="Times New Roman" w:cs="Times New Roman"/>
          <w:sz w:val="24"/>
          <w:szCs w:val="24"/>
        </w:rPr>
        <w:t>, представленные на данном слайде.</w:t>
      </w:r>
    </w:p>
    <w:p w14:paraId="7BBBD715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Изучив предметную область,</w:t>
      </w:r>
      <w:r w:rsidRPr="00C81CD0">
        <w:rPr>
          <w:rFonts w:ascii="Times New Roman" w:hAnsi="Times New Roman" w:cs="Times New Roman"/>
          <w:sz w:val="24"/>
          <w:szCs w:val="24"/>
        </w:rPr>
        <w:t xml:space="preserve"> были выявлены возможные причины превышения бюджета.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C81CD0">
        <w:rPr>
          <w:rFonts w:ascii="Times New Roman" w:hAnsi="Times New Roman" w:cs="Times New Roman"/>
          <w:sz w:val="24"/>
          <w:szCs w:val="24"/>
        </w:rPr>
        <w:t xml:space="preserve">оренные причины были оценены методом парного сравнения. Среди них самым важным оказались санкции, наложенные на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81CD0">
        <w:rPr>
          <w:rFonts w:ascii="Times New Roman" w:hAnsi="Times New Roman" w:cs="Times New Roman"/>
          <w:sz w:val="24"/>
          <w:szCs w:val="24"/>
        </w:rPr>
        <w:t>-сектор.</w:t>
      </w:r>
    </w:p>
    <w:p w14:paraId="70374134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Чтобы понять, как устранить проблему, было построено дерево целей, которое нам позволяет оценить возможные альтернативы решения проблемы. Оценивание производилось методом анализа иерархий, который заключается в составлении матриц парных сравнений с последующей свёрткой. Оценка производится на основании мнения эксперта, в данном случае, руководителя веб-студии. В результате, мы получаем локальные и глобальные приоритеты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целей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>, среди которых выявляется наилучшая. Соответственно, наиболее приоритетн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r w:rsidRPr="00C81C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цель – «Провести анализ доступных вендоров и оценить риски».</w:t>
      </w:r>
    </w:p>
    <w:p w14:paraId="12CD5C68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lastRenderedPageBreak/>
        <w:t>Дальше встаёт вопрос о том, какими методами мы можем решить данную задачу. А именно были предложены альтернативы решения. Здесь можно увидеть, что необходимо проводить оценку исходя из соотношения риска к стоимости той или иной альтернативы, а значит, они являются качественными и могут сравниваться исходя из субъективной оценки экспертов. Таким образом был выбран метод группового парного сравнения с системой оценок 1/0.</w:t>
      </w:r>
    </w:p>
    <w:p w14:paraId="6B5EC6A3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Метод заключается в том, что сначала составляются </w:t>
      </w:r>
      <w:proofErr w:type="spellStart"/>
      <w:r w:rsidRPr="00C81CD0">
        <w:rPr>
          <w:rFonts w:ascii="Times New Roman" w:hAnsi="Times New Roman" w:cs="Times New Roman"/>
          <w:sz w:val="24"/>
          <w:szCs w:val="24"/>
        </w:rPr>
        <w:t>булевые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 xml:space="preserve"> матрицы для каждого эксперта, в которых эксперты сравнивают всевозможные пары альтернатив по правилу, что, если альтернатива по строке лучше или эквивалентна альтернативе по столбцу, то ячейка принимает значение 1, в противном случае – значение 0. Далее высчитывается обобщённая матрица, в которой элементы принимают значения по принципу большинства голосов экспертов. И наконец, элементы строки данной матрицы суммируются и подсчитываются ранги альтернатив. При этом самая лучшая альтернатива имеет ранг со значением 1. </w:t>
      </w:r>
    </w:p>
    <w:p w14:paraId="2DF758A5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Таким образом, эксперты оценили предложенные альтернативы, как показано на слайде.</w:t>
      </w:r>
    </w:p>
    <w:p w14:paraId="05108E7B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Далее, в соответствии с методом, была высчитана обобщённая матрица парных сравнений. В результате подсчёта рангов было выяснено, что наилучшей альтернативой является – «поиск вендоров в специализированных организациях и оценка рисков по критериям годового оборота, прибыльности и клиентской базы вендора».</w:t>
      </w:r>
    </w:p>
    <w:p w14:paraId="6736C4AC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Процесс оценки альтернатив был автоматизирован с помощью универсального программного продукта, обеспечивающего ввод альтернатив, экспертов, экспертных оценок в матрицах, формирование агрегированной матрицы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81CD0">
        <w:rPr>
          <w:rFonts w:ascii="Times New Roman" w:hAnsi="Times New Roman" w:cs="Times New Roman"/>
          <w:sz w:val="24"/>
          <w:szCs w:val="24"/>
        </w:rPr>
        <w:t xml:space="preserve"> итоговое ранжирование альтернатив.</w:t>
      </w:r>
    </w:p>
    <w:p w14:paraId="3B23D8F8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 xml:space="preserve">Среди </w:t>
      </w:r>
      <w:r>
        <w:rPr>
          <w:rFonts w:ascii="Times New Roman" w:hAnsi="Times New Roman" w:cs="Times New Roman"/>
          <w:sz w:val="24"/>
          <w:szCs w:val="24"/>
        </w:rPr>
        <w:t>подобных ПО</w:t>
      </w:r>
      <w:r w:rsidRPr="00C81CD0">
        <w:rPr>
          <w:rFonts w:ascii="Times New Roman" w:hAnsi="Times New Roman" w:cs="Times New Roman"/>
          <w:sz w:val="24"/>
          <w:szCs w:val="24"/>
        </w:rPr>
        <w:t xml:space="preserve"> было найдено несколько программ. Программа ПР-1 требует работы в текстовых файлах, что довольно затрудняет процесс оценивания альтернатив. В свою очередь программа системы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HT</w:t>
      </w:r>
      <w:r w:rsidRPr="00C81CD0">
        <w:rPr>
          <w:rFonts w:ascii="Times New Roman" w:hAnsi="Times New Roman" w:cs="Times New Roman"/>
          <w:sz w:val="24"/>
          <w:szCs w:val="24"/>
        </w:rPr>
        <w:t>-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C81CD0">
        <w:rPr>
          <w:rFonts w:ascii="Times New Roman" w:hAnsi="Times New Roman" w:cs="Times New Roman"/>
          <w:sz w:val="24"/>
          <w:szCs w:val="24"/>
        </w:rPr>
        <w:t xml:space="preserve"> реализует метод парных сравнений лишь одного эксперта и предоставляет свои услуги по заказу. </w:t>
      </w:r>
    </w:p>
    <w:p w14:paraId="33E3F655" w14:textId="77777777" w:rsidR="00415E05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076F">
        <w:rPr>
          <w:rFonts w:ascii="Times New Roman" w:hAnsi="Times New Roman" w:cs="Times New Roman"/>
          <w:sz w:val="24"/>
          <w:szCs w:val="24"/>
        </w:rPr>
        <w:t xml:space="preserve">Тогда было предпринято решение реализовать ПО, доступное на операционной системе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1076F">
        <w:rPr>
          <w:rFonts w:ascii="Times New Roman" w:hAnsi="Times New Roman" w:cs="Times New Roman"/>
          <w:sz w:val="24"/>
          <w:szCs w:val="24"/>
        </w:rPr>
        <w:t xml:space="preserve"> и дистрибутивах ядра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1076F">
        <w:rPr>
          <w:rFonts w:ascii="Times New Roman" w:hAnsi="Times New Roman" w:cs="Times New Roman"/>
          <w:sz w:val="24"/>
          <w:szCs w:val="24"/>
        </w:rPr>
        <w:t>. ПО поставляется с открытым исходным кодом и размещ</w:t>
      </w:r>
      <w:r w:rsidRPr="00C81CD0">
        <w:rPr>
          <w:rFonts w:ascii="Times New Roman" w:hAnsi="Times New Roman" w:cs="Times New Roman"/>
          <w:sz w:val="24"/>
          <w:szCs w:val="24"/>
        </w:rPr>
        <w:t>е</w:t>
      </w:r>
      <w:r w:rsidRPr="0081076F">
        <w:rPr>
          <w:rFonts w:ascii="Times New Roman" w:hAnsi="Times New Roman" w:cs="Times New Roman"/>
          <w:sz w:val="24"/>
          <w:szCs w:val="24"/>
        </w:rPr>
        <w:t>н</w:t>
      </w:r>
      <w:r w:rsidRPr="00C81CD0">
        <w:rPr>
          <w:rFonts w:ascii="Times New Roman" w:hAnsi="Times New Roman" w:cs="Times New Roman"/>
          <w:sz w:val="24"/>
          <w:szCs w:val="24"/>
        </w:rPr>
        <w:t>о</w:t>
      </w:r>
      <w:r w:rsidRPr="0081076F">
        <w:rPr>
          <w:rFonts w:ascii="Times New Roman" w:hAnsi="Times New Roman" w:cs="Times New Roman"/>
          <w:sz w:val="24"/>
          <w:szCs w:val="24"/>
        </w:rPr>
        <w:t xml:space="preserve"> на платформе 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4AB6DA" w14:textId="52BF9A9F" w:rsidR="004625A7" w:rsidRPr="00C81CD0" w:rsidRDefault="004625A7" w:rsidP="00415E0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076F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использовался </w:t>
      </w:r>
      <w:r w:rsidRPr="0081076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1076F">
        <w:rPr>
          <w:rFonts w:ascii="Times New Roman" w:hAnsi="Times New Roman" w:cs="Times New Roman"/>
          <w:sz w:val="24"/>
          <w:szCs w:val="24"/>
        </w:rPr>
        <w:t xml:space="preserve"> версии 3.10.7. </w:t>
      </w:r>
      <w:r w:rsidRPr="00C81CD0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A67618">
        <w:rPr>
          <w:rFonts w:ascii="Times New Roman" w:hAnsi="Times New Roman" w:cs="Times New Roman"/>
          <w:sz w:val="24"/>
          <w:szCs w:val="24"/>
        </w:rPr>
        <w:t xml:space="preserve"> </w:t>
      </w:r>
      <w:r w:rsidRPr="0081076F">
        <w:rPr>
          <w:rFonts w:ascii="Times New Roman" w:hAnsi="Times New Roman" w:cs="Times New Roman"/>
          <w:sz w:val="24"/>
          <w:szCs w:val="24"/>
        </w:rPr>
        <w:t xml:space="preserve">был построен с помощью фреймворка </w:t>
      </w:r>
      <w:proofErr w:type="spellStart"/>
      <w:r w:rsidRPr="0081076F">
        <w:rPr>
          <w:rFonts w:ascii="Times New Roman" w:hAnsi="Times New Roman" w:cs="Times New Roman"/>
          <w:sz w:val="24"/>
          <w:szCs w:val="24"/>
          <w:lang w:val="en-US"/>
        </w:rPr>
        <w:t>DearPyGui</w:t>
      </w:r>
      <w:proofErr w:type="spellEnd"/>
      <w:r w:rsidRPr="0081076F">
        <w:rPr>
          <w:rFonts w:ascii="Times New Roman" w:hAnsi="Times New Roman" w:cs="Times New Roman"/>
          <w:sz w:val="24"/>
          <w:szCs w:val="24"/>
        </w:rPr>
        <w:t>.</w:t>
      </w:r>
      <w:r w:rsidR="00415E05">
        <w:rPr>
          <w:rFonts w:ascii="Times New Roman" w:hAnsi="Times New Roman" w:cs="Times New Roman"/>
          <w:sz w:val="24"/>
          <w:szCs w:val="24"/>
        </w:rPr>
        <w:t xml:space="preserve"> </w:t>
      </w:r>
      <w:r w:rsidRPr="00C81CD0">
        <w:rPr>
          <w:rFonts w:ascii="Times New Roman" w:hAnsi="Times New Roman" w:cs="Times New Roman"/>
          <w:sz w:val="24"/>
          <w:szCs w:val="24"/>
        </w:rPr>
        <w:t xml:space="preserve">Репозиторий можно посмотреть, отсканировав </w:t>
      </w:r>
      <w:proofErr w:type="spellStart"/>
      <w:r w:rsidRPr="00C81CD0"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r w:rsidRPr="00C81CD0">
        <w:rPr>
          <w:rFonts w:ascii="Times New Roman" w:hAnsi="Times New Roman" w:cs="Times New Roman"/>
          <w:sz w:val="24"/>
          <w:szCs w:val="24"/>
        </w:rPr>
        <w:t>-код со слайда.</w:t>
      </w:r>
    </w:p>
    <w:p w14:paraId="2C55AAD4" w14:textId="77777777" w:rsidR="004625A7" w:rsidRPr="009807F1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07F1">
        <w:rPr>
          <w:rFonts w:ascii="Times New Roman" w:hAnsi="Times New Roman" w:cs="Times New Roman"/>
          <w:sz w:val="24"/>
          <w:szCs w:val="24"/>
        </w:rPr>
        <w:t>Таким образом, в работе на основе системного подхода предложено программное обеспечение и комплекс методов и моделей для этапов анализа, оценки и выбора альтернатив.</w:t>
      </w:r>
      <w:r>
        <w:rPr>
          <w:rFonts w:ascii="Times New Roman" w:hAnsi="Times New Roman" w:cs="Times New Roman"/>
          <w:sz w:val="24"/>
          <w:szCs w:val="24"/>
        </w:rPr>
        <w:t xml:space="preserve"> Предложенный инструментарий универсален и может использоваться для решения других проблемных ситуаций. </w:t>
      </w:r>
    </w:p>
    <w:p w14:paraId="6D875490" w14:textId="77777777" w:rsidR="004625A7" w:rsidRPr="00C81CD0" w:rsidRDefault="004625A7" w:rsidP="004625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1CD0">
        <w:rPr>
          <w:rFonts w:ascii="Times New Roman" w:hAnsi="Times New Roman" w:cs="Times New Roman"/>
          <w:sz w:val="24"/>
          <w:szCs w:val="24"/>
        </w:rPr>
        <w:t>Благодарю за внимание. А теперь, если возникли вопросы, я готова на них ответить.</w:t>
      </w:r>
    </w:p>
    <w:p w14:paraId="7F4E8C29" w14:textId="77777777" w:rsidR="00EF4338" w:rsidRDefault="00EF4338"/>
    <w:sectPr w:rsidR="00EF4338" w:rsidSect="009628B8">
      <w:pgSz w:w="11906" w:h="16838"/>
      <w:pgMar w:top="568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65"/>
    <w:rsid w:val="00415E05"/>
    <w:rsid w:val="004625A7"/>
    <w:rsid w:val="00632C65"/>
    <w:rsid w:val="009628B8"/>
    <w:rsid w:val="00996701"/>
    <w:rsid w:val="00E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B1CD"/>
  <w15:chartTrackingRefBased/>
  <w15:docId w15:val="{FE5DA873-6374-46CE-A8DE-65AE829E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Лузинсан</dc:creator>
  <cp:keywords/>
  <dc:description/>
  <cp:lastModifiedBy>Анастасия Лузинсан</cp:lastModifiedBy>
  <cp:revision>2</cp:revision>
  <dcterms:created xsi:type="dcterms:W3CDTF">2023-05-17T15:41:00Z</dcterms:created>
  <dcterms:modified xsi:type="dcterms:W3CDTF">2023-05-17T16:28:00Z</dcterms:modified>
</cp:coreProperties>
</file>