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32"/>
        </w:rPr>
        <w:t>A Modular Multimodal Retrieval-Augmented Agentic Framework for Intelligent Scientific Document Understanding</w:t>
      </w:r>
    </w:p>
    <w:p>
      <w:pPr>
        <w:spacing w:before="240" w:after="120" w:line="360" w:lineRule="exact"/>
        <w:jc w:val="center"/>
      </w:pPr>
      <w:r>
        <w:rPr>
          <w:rFonts w:ascii="Times New Roman" w:hAnsi="Times New Roman"/>
          <w:b/>
          <w:i w:val="0"/>
          <w:sz w:val="28"/>
        </w:rPr>
        <w:t>A PROJECT REPORT</w:t>
      </w:r>
    </w:p>
    <w:p>
      <w:pPr>
        <w:spacing w:before="320" w:after="120" w:line="360" w:lineRule="exact"/>
        <w:jc w:val="center"/>
      </w:pPr>
      <w:r>
        <w:rPr>
          <w:rFonts w:ascii="Times New Roman" w:hAnsi="Times New Roman"/>
          <w:b w:val="0"/>
          <w:i w:val="0"/>
          <w:sz w:val="24"/>
        </w:rPr>
        <w:t>Submitted by</w:t>
      </w:r>
    </w:p>
    <w:p>
      <w:pPr>
        <w:spacing w:before="80" w:after="120" w:line="360" w:lineRule="exact"/>
        <w:jc w:val="center"/>
      </w:pPr>
      <w:r>
        <w:rPr>
          <w:rFonts w:ascii="Times New Roman" w:hAnsi="Times New Roman"/>
          <w:b/>
          <w:i w:val="0"/>
          <w:sz w:val="24"/>
        </w:rPr>
        <w:t>Team No: 22AIE091</w:t>
      </w:r>
    </w:p>
    <w:p>
      <w:pPr>
        <w:jc w:val="center"/>
      </w:pPr>
      <w:r>
        <w:rPr>
          <w:rFonts w:ascii="Times New Roman" w:hAnsi="Times New Roman"/>
          <w:b w:val="0"/>
          <w:i w:val="0"/>
          <w:sz w:val="24"/>
        </w:rPr>
        <w:t>BL.EN.U4AIE22030</w:t>
        <w:tab/>
        <w:t>Dorai Sai Charan</w:t>
      </w:r>
    </w:p>
    <w:p>
      <w:pPr>
        <w:jc w:val="center"/>
      </w:pPr>
      <w:r>
        <w:rPr>
          <w:rFonts w:ascii="Times New Roman" w:hAnsi="Times New Roman"/>
          <w:b w:val="0"/>
          <w:i w:val="0"/>
          <w:sz w:val="24"/>
        </w:rPr>
        <w:t>BL.EN.U4AIE22022</w:t>
        <w:tab/>
        <w:t>K. Nithin</w:t>
      </w:r>
    </w:p>
    <w:p>
      <w:pPr>
        <w:jc w:val="center"/>
      </w:pPr>
      <w:r>
        <w:rPr>
          <w:rFonts w:ascii="Times New Roman" w:hAnsi="Times New Roman"/>
          <w:b w:val="0"/>
          <w:i w:val="0"/>
          <w:sz w:val="24"/>
        </w:rPr>
        <w:t>BL.EN.U4AIE22017</w:t>
        <w:tab/>
        <w:t>Vijay</w:t>
      </w:r>
    </w:p>
    <w:p>
      <w:pPr>
        <w:jc w:val="center"/>
      </w:pPr>
      <w:r>
        <w:rPr>
          <w:rFonts w:ascii="Times New Roman" w:hAnsi="Times New Roman"/>
          <w:b w:val="0"/>
          <w:i w:val="0"/>
          <w:sz w:val="24"/>
        </w:rPr>
        <w:t>BL.EN.U4AIE22076</w:t>
        <w:tab/>
        <w:t>Dinesh</w:t>
      </w:r>
    </w:p>
    <w:p>
      <w:pPr>
        <w:spacing w:before="320" w:after="120" w:line="360" w:lineRule="exact"/>
        <w:jc w:val="center"/>
      </w:pPr>
      <w:r>
        <w:rPr>
          <w:rFonts w:ascii="Times New Roman" w:hAnsi="Times New Roman"/>
          <w:b w:val="0"/>
          <w:i w:val="0"/>
          <w:sz w:val="24"/>
        </w:rPr>
        <w:t>in partial fulfillment for the award of the degree of</w:t>
      </w:r>
    </w:p>
    <w:p>
      <w:pPr>
        <w:spacing w:before="0" w:after="120" w:line="360" w:lineRule="exact"/>
        <w:jc w:val="center"/>
      </w:pPr>
      <w:r>
        <w:rPr>
          <w:rFonts w:ascii="Times New Roman" w:hAnsi="Times New Roman"/>
          <w:b/>
          <w:i w:val="0"/>
          <w:sz w:val="28"/>
        </w:rPr>
        <w:t>BACHELOR OF TECHNOLOGY</w:t>
      </w:r>
    </w:p>
    <w:p>
      <w:pPr>
        <w:spacing w:before="0" w:after="120" w:line="360" w:lineRule="exact"/>
        <w:jc w:val="center"/>
      </w:pPr>
      <w:r>
        <w:rPr>
          <w:rFonts w:ascii="Times New Roman" w:hAnsi="Times New Roman"/>
          <w:b w:val="0"/>
          <w:i w:val="0"/>
          <w:sz w:val="24"/>
        </w:rPr>
        <w:t>IN</w:t>
      </w:r>
    </w:p>
    <w:p>
      <w:pPr>
        <w:spacing w:before="0" w:after="120" w:line="360" w:lineRule="exact"/>
        <w:jc w:val="center"/>
      </w:pPr>
      <w:r>
        <w:rPr>
          <w:rFonts w:ascii="Times New Roman" w:hAnsi="Times New Roman"/>
          <w:b/>
          <w:i w:val="0"/>
          <w:sz w:val="28"/>
        </w:rPr>
        <w:t>ARTIFICIAL INTELLIGENCE AND DATA SCIENCE</w:t>
      </w:r>
    </w:p>
    <w:p/>
    <w:p/>
    <w:p>
      <w:pPr>
        <w:spacing w:before="0" w:after="120" w:line="360" w:lineRule="exact"/>
        <w:jc w:val="center"/>
      </w:pPr>
      <w:r>
        <w:rPr>
          <w:rFonts w:ascii="Times New Roman" w:hAnsi="Times New Roman"/>
          <w:b/>
          <w:i w:val="0"/>
          <w:sz w:val="26"/>
        </w:rPr>
        <w:t>AMRITA SCHOOL OF COMPUTING, BENGALURU</w:t>
      </w:r>
    </w:p>
    <w:p>
      <w:pPr>
        <w:spacing w:before="0" w:after="120" w:line="360" w:lineRule="exact"/>
        <w:jc w:val="center"/>
      </w:pPr>
      <w:r>
        <w:rPr>
          <w:rFonts w:ascii="Times New Roman" w:hAnsi="Times New Roman"/>
          <w:b/>
          <w:i w:val="0"/>
          <w:sz w:val="26"/>
        </w:rPr>
        <w:t>AMRITA VISHWA VIDYAPEETHAM</w:t>
      </w:r>
    </w:p>
    <w:p>
      <w:pPr>
        <w:spacing w:before="0" w:after="120" w:line="360" w:lineRule="exact"/>
        <w:jc w:val="center"/>
      </w:pPr>
      <w:r>
        <w:rPr>
          <w:rFonts w:ascii="Times New Roman" w:hAnsi="Times New Roman"/>
          <w:b w:val="0"/>
          <w:i w:val="0"/>
          <w:sz w:val="24"/>
        </w:rPr>
        <w:t>BENGALURU 560 035</w:t>
      </w:r>
    </w:p>
    <w:p>
      <w:pPr>
        <w:spacing w:before="0" w:after="120" w:line="360" w:lineRule="exact"/>
        <w:jc w:val="center"/>
      </w:pPr>
      <w:r>
        <w:rPr>
          <w:rFonts w:ascii="Times New Roman" w:hAnsi="Times New Roman"/>
          <w:b/>
          <w:i w:val="0"/>
          <w:sz w:val="24"/>
        </w:rPr>
        <w:t>MAY 2026</w:t>
      </w:r>
    </w:p>
    <w:p>
      <w:r>
        <w:br w:type="page"/>
      </w:r>
    </w:p>
    <w:p>
      <w:pPr>
        <w:spacing w:before="240" w:after="120"/>
        <w:jc w:val="center"/>
      </w:pPr>
      <w:r>
        <w:rPr>
          <w:rFonts w:ascii="Times New Roman" w:hAnsi="Times New Roman"/>
          <w:b/>
          <w:i w:val="0"/>
          <w:sz w:val="32"/>
        </w:rPr>
        <w:t>AMRITA VISHWA VIDYAPEETHAM</w:t>
        <w:br/>
        <w:t>AMRITA SCHOOL OF COMPUTING, BENGALURU, 560035</w:t>
      </w:r>
    </w:p>
    <w:p>
      <w:pPr>
        <w:spacing w:before="0" w:after="240" w:line="360" w:lineRule="exact"/>
        <w:jc w:val="both"/>
      </w:pPr>
    </w:p>
    <w:p>
      <w:pPr>
        <w:spacing w:before="240" w:after="120"/>
        <w:jc w:val="center"/>
      </w:pPr>
      <w:r>
        <w:rPr>
          <w:rFonts w:ascii="Times New Roman" w:hAnsi="Times New Roman"/>
          <w:b/>
          <w:i w:val="0"/>
          <w:sz w:val="32"/>
        </w:rPr>
        <w:t>BONAFIDE CERTIFICATE</w:t>
      </w:r>
    </w:p>
    <w:p>
      <w:pPr>
        <w:spacing w:before="0" w:after="120" w:line="360" w:lineRule="exact"/>
        <w:jc w:val="both"/>
      </w:pPr>
      <w:r>
        <w:rPr>
          <w:rFonts w:ascii="Times New Roman" w:hAnsi="Times New Roman"/>
          <w:b w:val="0"/>
          <w:i w:val="0"/>
          <w:sz w:val="24"/>
        </w:rPr>
        <w:t>This is to certify that the project report entitled "A Modular Multimodal Retrieval-Augmented Agentic Framework for Intelligent Scientific Document Understanding" submitted by</w:t>
      </w:r>
    </w:p>
    <w:p>
      <w:pPr>
        <w:spacing w:before="0" w:after="80" w:line="360" w:lineRule="exact"/>
        <w:jc w:val="both"/>
      </w:pPr>
    </w:p>
    <w:p>
      <w:pPr>
        <w:jc w:val="center"/>
      </w:pPr>
      <w:r>
        <w:rPr>
          <w:rFonts w:ascii="Times New Roman" w:hAnsi="Times New Roman"/>
          <w:b w:val="0"/>
          <w:i w:val="0"/>
          <w:sz w:val="24"/>
        </w:rPr>
        <w:t>BL.EN.U4AIE22030</w:t>
        <w:tab/>
        <w:t>Dorai Sai Charan</w:t>
      </w:r>
    </w:p>
    <w:p>
      <w:pPr>
        <w:jc w:val="center"/>
      </w:pPr>
      <w:r>
        <w:rPr>
          <w:rFonts w:ascii="Times New Roman" w:hAnsi="Times New Roman"/>
          <w:b w:val="0"/>
          <w:i w:val="0"/>
          <w:sz w:val="24"/>
        </w:rPr>
        <w:t>BL.EN.U4AIE22022</w:t>
        <w:tab/>
        <w:t>K. Nithin</w:t>
      </w:r>
    </w:p>
    <w:p>
      <w:pPr>
        <w:jc w:val="center"/>
      </w:pPr>
      <w:r>
        <w:rPr>
          <w:rFonts w:ascii="Times New Roman" w:hAnsi="Times New Roman"/>
          <w:b w:val="0"/>
          <w:i w:val="0"/>
          <w:sz w:val="24"/>
        </w:rPr>
        <w:t>BL.EN.U4AIE22017</w:t>
        <w:tab/>
        <w:t>Vijay</w:t>
      </w:r>
    </w:p>
    <w:p>
      <w:pPr>
        <w:jc w:val="center"/>
      </w:pPr>
      <w:r>
        <w:rPr>
          <w:rFonts w:ascii="Times New Roman" w:hAnsi="Times New Roman"/>
          <w:b w:val="0"/>
          <w:i w:val="0"/>
          <w:sz w:val="24"/>
        </w:rPr>
        <w:t>BL.EN.U4AIE22076</w:t>
        <w:tab/>
        <w:t>Dinesh</w:t>
      </w:r>
    </w:p>
    <w:p>
      <w:pPr>
        <w:spacing w:before="0" w:after="120" w:line="360" w:lineRule="exact"/>
        <w:jc w:val="both"/>
      </w:pPr>
      <w:r>
        <w:rPr>
          <w:rFonts w:ascii="Times New Roman" w:hAnsi="Times New Roman"/>
          <w:b w:val="0"/>
          <w:i w:val="0"/>
          <w:sz w:val="24"/>
        </w:rPr>
        <w:t>in partial fulfillment of the requirements as part of Bachelor of Technology in "ARTIFICIAL INTELLIGENCE AND DATA SCIENCE" is a bonafide record of the work carried out under our guidance and supervision at Amrita School of Computing, Bengaluru.</w:t>
      </w:r>
    </w:p>
    <w:p>
      <w:pPr>
        <w:spacing w:before="0" w:after="480" w:line="360" w:lineRule="exact"/>
        <w:jc w:val="both"/>
      </w:pP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val="0"/>
                <w:i w:val="0"/>
                <w:sz w:val="22"/>
              </w:rPr>
              <w:t>____________________</w:t>
            </w:r>
          </w:p>
        </w:tc>
        <w:tc>
          <w:tcPr>
            <w:tcW w:type="dxa" w:w="4500"/>
          </w:tcPr>
          <w:p>
            <w:r>
              <w:rPr>
                <w:rFonts w:ascii="Times New Roman" w:hAnsi="Times New Roman"/>
                <w:b w:val="0"/>
                <w:i w:val="0"/>
                <w:sz w:val="22"/>
              </w:rPr>
              <w:t>____________________</w:t>
            </w:r>
          </w:p>
        </w:tc>
      </w:tr>
      <w:tr>
        <w:tc>
          <w:tcPr>
            <w:tcW w:type="dxa" w:w="4500"/>
          </w:tcPr>
          <w:p>
            <w:r>
              <w:rPr>
                <w:rFonts w:ascii="Times New Roman" w:hAnsi="Times New Roman"/>
                <w:b w:val="0"/>
                <w:i w:val="0"/>
                <w:sz w:val="22"/>
              </w:rPr>
              <w:t>Project Guide</w:t>
              <w:br/>
              <w:t>Department of CSE</w:t>
              <w:br/>
              <w:t>Amrita School of Computing</w:t>
            </w:r>
          </w:p>
        </w:tc>
        <w:tc>
          <w:tcPr>
            <w:tcW w:type="dxa" w:w="4500"/>
          </w:tcPr>
          <w:p>
            <w:r>
              <w:rPr>
                <w:rFonts w:ascii="Times New Roman" w:hAnsi="Times New Roman"/>
                <w:b w:val="0"/>
                <w:i w:val="0"/>
                <w:sz w:val="22"/>
              </w:rPr>
              <w:t>Chair</w:t>
              <w:br/>
              <w:t>School of Computing</w:t>
            </w:r>
          </w:p>
        </w:tc>
      </w:tr>
    </w:tbl>
    <w:p>
      <w:pPr>
        <w:spacing w:before="0" w:after="320" w:line="360" w:lineRule="exact"/>
        <w:jc w:val="both"/>
      </w:pPr>
    </w:p>
    <w:p>
      <w:pPr>
        <w:spacing w:before="0" w:after="120" w:line="360" w:lineRule="exact"/>
        <w:jc w:val="both"/>
      </w:pPr>
      <w:r>
        <w:rPr>
          <w:rFonts w:ascii="Times New Roman" w:hAnsi="Times New Roman"/>
          <w:b w:val="0"/>
          <w:i w:val="0"/>
          <w:sz w:val="24"/>
        </w:rPr>
        <w:t>This project report was evaluated by us on …………</w:t>
      </w:r>
    </w:p>
    <w:p>
      <w:pPr>
        <w:spacing w:before="0" w:after="480" w:line="360" w:lineRule="exact"/>
        <w:jc w:val="both"/>
      </w:pPr>
    </w:p>
    <w:tbl>
      <w:tblPr>
        <w:tblStyle w:val="TableGrid"/>
        <w:tblW w:type="auto" w:w="0"/>
        <w:tblLook w:firstColumn="1" w:firstRow="1" w:lastColumn="0" w:lastRow="0" w:noHBand="0" w:noVBand="1" w:val="04A0"/>
      </w:tblPr>
      <w:tblGrid>
        <w:gridCol w:w="4500"/>
        <w:gridCol w:w="4500"/>
      </w:tblGrid>
      <w:tr>
        <w:tc>
          <w:tcPr>
            <w:tcW w:type="dxa" w:w="4500"/>
          </w:tcPr>
          <w:p>
            <w:r>
              <w:t>____________________</w:t>
            </w:r>
          </w:p>
        </w:tc>
        <w:tc>
          <w:tcPr>
            <w:tcW w:type="dxa" w:w="4500"/>
          </w:tcPr>
          <w:p>
            <w:r>
              <w:t>____________________</w:t>
            </w:r>
          </w:p>
        </w:tc>
      </w:tr>
      <w:tr>
        <w:tc>
          <w:tcPr>
            <w:tcW w:type="dxa" w:w="4500"/>
          </w:tcPr>
          <w:p>
            <w:r>
              <w:t>Examiner 1</w:t>
            </w:r>
          </w:p>
        </w:tc>
        <w:tc>
          <w:tcPr>
            <w:tcW w:type="dxa" w:w="4500"/>
          </w:tcPr>
          <w:p>
            <w:r>
              <w:t>Examiner 2</w:t>
            </w:r>
          </w:p>
        </w:tc>
      </w:tr>
    </w:tbl>
    <w:p>
      <w:r>
        <w:br w:type="page"/>
      </w:r>
    </w:p>
    <w:p>
      <w:pPr>
        <w:spacing w:before="240" w:after="120"/>
        <w:jc w:val="center"/>
      </w:pPr>
      <w:r>
        <w:rPr>
          <w:rFonts w:ascii="Times New Roman" w:hAnsi="Times New Roman"/>
          <w:b/>
          <w:i w:val="0"/>
          <w:sz w:val="32"/>
        </w:rPr>
        <w:t>ACKNOWLEDGEMENTS</w:t>
      </w:r>
    </w:p>
    <w:p>
      <w:pPr>
        <w:spacing w:before="0" w:after="120" w:line="360" w:lineRule="exact"/>
        <w:jc w:val="both"/>
      </w:pPr>
      <w:r>
        <w:rPr>
          <w:rFonts w:ascii="Times New Roman" w:hAnsi="Times New Roman"/>
          <w:b w:val="0"/>
          <w:i w:val="0"/>
          <w:sz w:val="24"/>
        </w:rPr>
        <w:t>The satisfaction that accompanies the successful completion of any task would be incomplete without mentioning the people who made it possible, whose constant encouragement and guidance have been an endless source of inspiration throughout the course of this project work.</w:t>
      </w:r>
    </w:p>
    <w:p>
      <w:pPr>
        <w:spacing w:before="0" w:after="120" w:line="360" w:lineRule="exact"/>
        <w:jc w:val="both"/>
      </w:pPr>
      <w:r>
        <w:rPr>
          <w:rFonts w:ascii="Times New Roman" w:hAnsi="Times New Roman"/>
          <w:b w:val="0"/>
          <w:i w:val="0"/>
          <w:sz w:val="24"/>
        </w:rPr>
        <w:t>We offer our sincere pranams at the lotus feet of 'AMMA', Mata Amritanandamayi Devi, who showered her blessings upon us throughout the course of this project work.</w:t>
      </w:r>
    </w:p>
    <w:p>
      <w:pPr>
        <w:spacing w:before="0" w:after="120" w:line="360" w:lineRule="exact"/>
        <w:jc w:val="both"/>
      </w:pPr>
      <w:r>
        <w:rPr>
          <w:rFonts w:ascii="Times New Roman" w:hAnsi="Times New Roman"/>
          <w:b w:val="0"/>
          <w:i w:val="0"/>
          <w:sz w:val="24"/>
        </w:rPr>
        <w:t>We owe our gratitude to Prof. Manoj P., Director, Amrita Vishwa Vidyapeetham, Bengaluru Campus. We would like to place our heartfelt gratitude to Dr. Gopalakrishnan E.A., Principal, Amrita School of Computing and Amrita School of Artificial Intelligence, Bengaluru, for his valuable support and inspiration.</w:t>
      </w:r>
    </w:p>
    <w:p>
      <w:pPr>
        <w:spacing w:before="0" w:after="120" w:line="360" w:lineRule="exact"/>
        <w:jc w:val="both"/>
      </w:pPr>
      <w:r>
        <w:rPr>
          <w:rFonts w:ascii="Times New Roman" w:hAnsi="Times New Roman"/>
          <w:b w:val="0"/>
          <w:i w:val="0"/>
          <w:sz w:val="24"/>
        </w:rPr>
        <w:t>It is a great pleasure to express our gratitude and indebtedness to our project guide, Department of Computer Science and Engineering, Amrita School of Computing, Bengaluru, for their invaluable guidance, encouragement, moral support, and affection throughout the project work.</w:t>
      </w:r>
    </w:p>
    <w:p>
      <w:pPr>
        <w:spacing w:before="0" w:after="120" w:line="360" w:lineRule="exact"/>
        <w:jc w:val="both"/>
      </w:pPr>
      <w:r>
        <w:rPr>
          <w:rFonts w:ascii="Times New Roman" w:hAnsi="Times New Roman"/>
          <w:b w:val="0"/>
          <w:i w:val="0"/>
          <w:sz w:val="24"/>
        </w:rPr>
        <w:t>We would like to express our gratitude to the project panel members for their suggestions, encouragement, and moral support during the process of project work, and all faculty members for their academic support. Finally, we are forever grateful to our parents, who have loved, supported, and encouraged us in all our endeavours.</w:t>
      </w:r>
    </w:p>
    <w:p>
      <w:pPr>
        <w:spacing w:before="0" w:after="480" w:line="360" w:lineRule="exact"/>
        <w:jc w:val="both"/>
      </w:pPr>
    </w:p>
    <w:p>
      <w:pPr>
        <w:jc w:val="right"/>
      </w:pPr>
      <w:r>
        <w:rPr>
          <w:rFonts w:ascii="Times New Roman" w:hAnsi="Times New Roman"/>
          <w:b w:val="0"/>
          <w:i w:val="0"/>
          <w:sz w:val="24"/>
        </w:rPr>
        <w:t>Dorai Sai Charan</w:t>
        <w:br/>
        <w:t>K. Nithin</w:t>
        <w:br/>
        <w:t>Vijay</w:t>
        <w:br/>
        <w:t>Dinesh</w:t>
      </w:r>
    </w:p>
    <w:p>
      <w:pPr>
        <w:jc w:val="center"/>
      </w:pPr>
      <w:r>
        <w:rPr>
          <w:rFonts w:ascii="Times New Roman" w:hAnsi="Times New Roman"/>
          <w:b w:val="0"/>
          <w:i/>
          <w:sz w:val="24"/>
        </w:rPr>
        <w:t>I</w:t>
      </w:r>
    </w:p>
    <w:p>
      <w:r>
        <w:br w:type="page"/>
      </w:r>
    </w:p>
    <w:p>
      <w:pPr>
        <w:spacing w:before="240" w:after="120"/>
        <w:jc w:val="center"/>
      </w:pPr>
      <w:r>
        <w:rPr>
          <w:rFonts w:ascii="Times New Roman" w:hAnsi="Times New Roman"/>
          <w:b/>
          <w:i w:val="0"/>
          <w:sz w:val="32"/>
        </w:rPr>
        <w:t>ABSTRACT</w:t>
      </w:r>
    </w:p>
    <w:p>
      <w:pPr>
        <w:spacing w:before="0" w:after="120" w:line="360" w:lineRule="exact"/>
        <w:jc w:val="both"/>
      </w:pPr>
      <w:r>
        <w:rPr>
          <w:rFonts w:ascii="Times New Roman" w:hAnsi="Times New Roman"/>
          <w:b w:val="0"/>
          <w:i w:val="0"/>
          <w:sz w:val="24"/>
        </w:rPr>
        <w:t>Scientific output is growing at an unprecedented pace — more than two million peer-reviewed papers every year, with no sign of slowing down. Keeping up with all of it manually simply isn't feasible anymore. This project builds a Multimodal AI Research Assistant that tackles this challenge head-on: a full-stack research companion that brings together Retrieval-Augmented Generation (RAG), agentic multi-step reasoning via the ReAct (Reason + Act) pattern, and an AI-Detection and Humanization Engine — all in one integrated platform.</w:t>
      </w:r>
    </w:p>
    <w:p>
      <w:pPr>
        <w:spacing w:before="0" w:after="120" w:line="360" w:lineRule="exact"/>
        <w:jc w:val="both"/>
      </w:pPr>
      <w:r>
        <w:rPr>
          <w:rFonts w:ascii="Times New Roman" w:hAnsi="Times New Roman"/>
          <w:b w:val="0"/>
          <w:i w:val="0"/>
          <w:sz w:val="24"/>
        </w:rPr>
        <w:t>Feed in a PDF and the system runs a six-stage ingestion pipeline that doesn't treat the document as plain text. It separates out tables (pdfplumber), figures (Gemini 2.0 Flash Vision), scanned or handwritten regions (EasyOCR), and LaTeX equations before chunking them individually. Text is split into 512-character chunks with 50-character overlap; tables, figures, and equations stay as single atomic units — splitting them would destroy their meaning. Everything ends up as a 384-dimensional embedding from all-MiniLM-L6-v2, persisted in ChromaDB with an HNSW cosine-similarity index for fast approximate nearest-neighbour retrieval.</w:t>
      </w:r>
    </w:p>
    <w:p>
      <w:pPr>
        <w:spacing w:before="0" w:after="120" w:line="360" w:lineRule="exact"/>
        <w:jc w:val="both"/>
      </w:pPr>
      <w:r>
        <w:rPr>
          <w:rFonts w:ascii="Times New Roman" w:hAnsi="Times New Roman"/>
          <w:b w:val="0"/>
          <w:i w:val="0"/>
          <w:sz w:val="24"/>
        </w:rPr>
        <w:t>On the query side, nine specialised RAG pipeline methods cover everything from quick single-shot QA to full literature survey generation — each tuned with its own retrieval strategy and prompt template. The most powerful capability is the ReAct agent, which handles questions that can't be answered in one shot by running up to ten Thought–Action–Observation cycles, calling typed retrieval tools (text, table, figure, or equation search) as needed. All generation runs through Groq's Llama 3.3 70B for the throughput a real-time research tool actually demands.</w:t>
      </w:r>
    </w:p>
    <w:p>
      <w:pPr>
        <w:spacing w:before="0" w:after="120" w:line="360" w:lineRule="exact"/>
        <w:jc w:val="both"/>
      </w:pPr>
      <w:r>
        <w:rPr>
          <w:rFonts w:ascii="Times New Roman" w:hAnsi="Times New Roman"/>
          <w:b w:val="0"/>
          <w:i w:val="0"/>
          <w:sz w:val="24"/>
        </w:rPr>
        <w:t>The Humanizer Engine blends a RoBERTa-based AI detector with heuristic linguistic metrics — burstiness (sigma/mu of sentence lengths), Type-Token Ratio, and human marker density — to iteratively rewrite generated text until its AI score drops below 20%. The frontend, built on Next.js 15 with React 19, renders Markdown, KaTeX maths, and syntax-highlighted code. End-to-end evaluation shows strong retrieval precision, faithful answers with traceable citations, and effective humanization — a practical research toolkit for graduate students and academics alike.</w:t>
      </w:r>
    </w:p>
    <w:p>
      <w:pPr>
        <w:jc w:val="center"/>
      </w:pPr>
      <w:r>
        <w:rPr>
          <w:rFonts w:ascii="Times New Roman" w:hAnsi="Times New Roman"/>
          <w:b w:val="0"/>
          <w:i/>
          <w:sz w:val="24"/>
        </w:rPr>
        <w:t>II</w:t>
      </w:r>
    </w:p>
    <w:p>
      <w:r>
        <w:br w:type="page"/>
      </w:r>
    </w:p>
    <w:p>
      <w:pPr>
        <w:spacing w:before="240" w:after="120"/>
        <w:jc w:val="center"/>
      </w:pPr>
      <w:r>
        <w:rPr>
          <w:rFonts w:ascii="Times New Roman" w:hAnsi="Times New Roman"/>
          <w:b/>
          <w:i w:val="0"/>
          <w:sz w:val="32"/>
        </w:rPr>
        <w:t>TABLE OF CONTENTS</w:t>
      </w:r>
    </w:p>
    <w:tbl>
      <w:tblPr>
        <w:tblStyle w:val="TableGrid"/>
        <w:tblW w:type="auto" w:w="0"/>
        <w:tblLook w:firstColumn="1" w:firstRow="1" w:lastColumn="0" w:lastRow="0" w:noHBand="0" w:noVBand="1" w:val="04A0"/>
      </w:tblPr>
      <w:tblGrid>
        <w:gridCol w:w="4500"/>
        <w:gridCol w:w="4500"/>
      </w:tblGrid>
      <w:tr>
        <w:tc>
          <w:tcPr>
            <w:tcW w:type="dxa" w:w="4500"/>
          </w:tcPr>
          <w:p>
            <w:pPr>
              <w:jc w:val="left"/>
            </w:pPr>
            <w:r>
              <w:rPr>
                <w:rFonts w:ascii="Times New Roman" w:hAnsi="Times New Roman"/>
                <w:b/>
                <w:i w:val="0"/>
                <w:sz w:val="22"/>
              </w:rPr>
              <w:t>ACKNOWLEDGEMENTS</w:t>
            </w:r>
          </w:p>
        </w:tc>
        <w:tc>
          <w:tcPr>
            <w:tcW w:type="dxa" w:w="4500"/>
          </w:tcPr>
          <w:p>
            <w:pPr>
              <w:jc w:val="right"/>
            </w:pPr>
            <w:r>
              <w:rPr>
                <w:rFonts w:ascii="Times New Roman" w:hAnsi="Times New Roman"/>
                <w:b/>
                <w:i w:val="0"/>
                <w:sz w:val="22"/>
              </w:rPr>
              <w:t>i</w:t>
            </w:r>
          </w:p>
        </w:tc>
      </w:tr>
      <w:tr>
        <w:tc>
          <w:tcPr>
            <w:tcW w:type="dxa" w:w="4500"/>
          </w:tcPr>
          <w:p>
            <w:pPr>
              <w:jc w:val="left"/>
            </w:pPr>
            <w:r>
              <w:rPr>
                <w:rFonts w:ascii="Times New Roman" w:hAnsi="Times New Roman"/>
                <w:b/>
                <w:i w:val="0"/>
                <w:sz w:val="22"/>
              </w:rPr>
              <w:t>ABSTRACT</w:t>
            </w:r>
          </w:p>
        </w:tc>
        <w:tc>
          <w:tcPr>
            <w:tcW w:type="dxa" w:w="4500"/>
          </w:tcPr>
          <w:p>
            <w:pPr>
              <w:jc w:val="right"/>
            </w:pPr>
            <w:r>
              <w:rPr>
                <w:rFonts w:ascii="Times New Roman" w:hAnsi="Times New Roman"/>
                <w:b/>
                <w:i w:val="0"/>
                <w:sz w:val="22"/>
              </w:rPr>
              <w:t>ii</w:t>
            </w:r>
          </w:p>
        </w:tc>
      </w:tr>
      <w:tr>
        <w:tc>
          <w:tcPr>
            <w:tcW w:type="dxa" w:w="4500"/>
          </w:tcPr>
          <w:p>
            <w:pPr>
              <w:jc w:val="left"/>
            </w:pPr>
            <w:r>
              <w:rPr>
                <w:rFonts w:ascii="Times New Roman" w:hAnsi="Times New Roman"/>
                <w:b/>
                <w:i w:val="0"/>
                <w:sz w:val="22"/>
              </w:rPr>
              <w:t>LIST OF FIGURES</w:t>
            </w:r>
          </w:p>
        </w:tc>
        <w:tc>
          <w:tcPr>
            <w:tcW w:type="dxa" w:w="4500"/>
          </w:tcPr>
          <w:p>
            <w:pPr>
              <w:jc w:val="right"/>
            </w:pPr>
            <w:r>
              <w:rPr>
                <w:rFonts w:ascii="Times New Roman" w:hAnsi="Times New Roman"/>
                <w:b/>
                <w:i w:val="0"/>
                <w:sz w:val="22"/>
              </w:rPr>
              <w:t>v</w:t>
            </w:r>
          </w:p>
        </w:tc>
      </w:tr>
      <w:tr>
        <w:tc>
          <w:tcPr>
            <w:tcW w:type="dxa" w:w="4500"/>
          </w:tcPr>
          <w:p>
            <w:pPr>
              <w:jc w:val="left"/>
            </w:pPr>
            <w:r>
              <w:rPr>
                <w:rFonts w:ascii="Times New Roman" w:hAnsi="Times New Roman"/>
                <w:b/>
                <w:i w:val="0"/>
                <w:sz w:val="22"/>
              </w:rPr>
              <w:t>LIST OF TABLES</w:t>
            </w:r>
          </w:p>
        </w:tc>
        <w:tc>
          <w:tcPr>
            <w:tcW w:type="dxa" w:w="4500"/>
          </w:tcPr>
          <w:p>
            <w:pPr>
              <w:jc w:val="right"/>
            </w:pPr>
            <w:r>
              <w:rPr>
                <w:rFonts w:ascii="Times New Roman" w:hAnsi="Times New Roman"/>
                <w:b/>
                <w:i w:val="0"/>
                <w:sz w:val="22"/>
              </w:rPr>
              <w:t>vi</w:t>
            </w:r>
          </w:p>
        </w:tc>
      </w:tr>
      <w:tr>
        <w:tc>
          <w:tcPr>
            <w:tcW w:type="dxa" w:w="4500"/>
          </w:tcPr>
          <w:p>
            <w:pPr>
              <w:jc w:val="left"/>
            </w:pPr>
            <w:r>
              <w:rPr>
                <w:rFonts w:ascii="Times New Roman" w:hAnsi="Times New Roman"/>
                <w:b/>
                <w:i w:val="0"/>
                <w:sz w:val="22"/>
              </w:rPr>
              <w:t>CHAPTER 1 – INTRODUCTION</w:t>
            </w:r>
          </w:p>
        </w:tc>
        <w:tc>
          <w:tcPr>
            <w:tcW w:type="dxa" w:w="4500"/>
          </w:tcPr>
          <w:p>
            <w:pPr>
              <w:jc w:val="right"/>
            </w:pPr>
            <w:r>
              <w:rPr>
                <w:rFonts w:ascii="Times New Roman" w:hAnsi="Times New Roman"/>
                <w:b/>
                <w:i w:val="0"/>
                <w:sz w:val="22"/>
              </w:rPr>
              <w:t>1</w:t>
            </w:r>
          </w:p>
        </w:tc>
      </w:tr>
      <w:tr>
        <w:tc>
          <w:tcPr>
            <w:tcW w:type="dxa" w:w="4500"/>
          </w:tcPr>
          <w:p>
            <w:pPr>
              <w:jc w:val="left"/>
            </w:pPr>
            <w:r>
              <w:rPr>
                <w:rFonts w:ascii="Times New Roman" w:hAnsi="Times New Roman"/>
                <w:b w:val="0"/>
                <w:i w:val="0"/>
                <w:sz w:val="22"/>
              </w:rPr>
              <w:t xml:space="preserve">    1.1  Background and Context</w:t>
            </w:r>
          </w:p>
        </w:tc>
        <w:tc>
          <w:tcPr>
            <w:tcW w:type="dxa" w:w="4500"/>
          </w:tcPr>
          <w:p>
            <w:pPr>
              <w:jc w:val="right"/>
            </w:pPr>
            <w:r>
              <w:rPr>
                <w:rFonts w:ascii="Times New Roman" w:hAnsi="Times New Roman"/>
                <w:b w:val="0"/>
                <w:i w:val="0"/>
                <w:sz w:val="22"/>
              </w:rPr>
              <w:t>2</w:t>
            </w:r>
          </w:p>
        </w:tc>
      </w:tr>
      <w:tr>
        <w:tc>
          <w:tcPr>
            <w:tcW w:type="dxa" w:w="4500"/>
          </w:tcPr>
          <w:p>
            <w:pPr>
              <w:jc w:val="left"/>
            </w:pPr>
            <w:r>
              <w:rPr>
                <w:rFonts w:ascii="Times New Roman" w:hAnsi="Times New Roman"/>
                <w:b w:val="0"/>
                <w:i w:val="0"/>
                <w:sz w:val="22"/>
              </w:rPr>
              <w:t xml:space="preserve">    1.2  Problem Statement</w:t>
            </w:r>
          </w:p>
        </w:tc>
        <w:tc>
          <w:tcPr>
            <w:tcW w:type="dxa" w:w="4500"/>
          </w:tcPr>
          <w:p>
            <w:pPr>
              <w:jc w:val="right"/>
            </w:pPr>
            <w:r>
              <w:rPr>
                <w:rFonts w:ascii="Times New Roman" w:hAnsi="Times New Roman"/>
                <w:b w:val="0"/>
                <w:i w:val="0"/>
                <w:sz w:val="22"/>
              </w:rPr>
              <w:t>3</w:t>
            </w:r>
          </w:p>
        </w:tc>
      </w:tr>
      <w:tr>
        <w:tc>
          <w:tcPr>
            <w:tcW w:type="dxa" w:w="4500"/>
          </w:tcPr>
          <w:p>
            <w:pPr>
              <w:jc w:val="left"/>
            </w:pPr>
            <w:r>
              <w:rPr>
                <w:rFonts w:ascii="Times New Roman" w:hAnsi="Times New Roman"/>
                <w:b w:val="0"/>
                <w:i w:val="0"/>
                <w:sz w:val="22"/>
              </w:rPr>
              <w:t xml:space="preserve">    1.3  Motivation</w:t>
            </w:r>
          </w:p>
        </w:tc>
        <w:tc>
          <w:tcPr>
            <w:tcW w:type="dxa" w:w="4500"/>
          </w:tcPr>
          <w:p>
            <w:pPr>
              <w:jc w:val="right"/>
            </w:pPr>
            <w:r>
              <w:rPr>
                <w:rFonts w:ascii="Times New Roman" w:hAnsi="Times New Roman"/>
                <w:b w:val="0"/>
                <w:i w:val="0"/>
                <w:sz w:val="22"/>
              </w:rPr>
              <w:t>4</w:t>
            </w:r>
          </w:p>
        </w:tc>
      </w:tr>
      <w:tr>
        <w:tc>
          <w:tcPr>
            <w:tcW w:type="dxa" w:w="4500"/>
          </w:tcPr>
          <w:p>
            <w:pPr>
              <w:jc w:val="left"/>
            </w:pPr>
            <w:r>
              <w:rPr>
                <w:rFonts w:ascii="Times New Roman" w:hAnsi="Times New Roman"/>
                <w:b w:val="0"/>
                <w:i w:val="0"/>
                <w:sz w:val="22"/>
              </w:rPr>
              <w:t xml:space="preserve">    1.4  Objectives</w:t>
            </w:r>
          </w:p>
        </w:tc>
        <w:tc>
          <w:tcPr>
            <w:tcW w:type="dxa" w:w="4500"/>
          </w:tcPr>
          <w:p>
            <w:pPr>
              <w:jc w:val="right"/>
            </w:pPr>
            <w:r>
              <w:rPr>
                <w:rFonts w:ascii="Times New Roman" w:hAnsi="Times New Roman"/>
                <w:b w:val="0"/>
                <w:i w:val="0"/>
                <w:sz w:val="22"/>
              </w:rPr>
              <w:t>5</w:t>
            </w:r>
          </w:p>
        </w:tc>
      </w:tr>
      <w:tr>
        <w:tc>
          <w:tcPr>
            <w:tcW w:type="dxa" w:w="4500"/>
          </w:tcPr>
          <w:p>
            <w:pPr>
              <w:jc w:val="left"/>
            </w:pPr>
            <w:r>
              <w:rPr>
                <w:rFonts w:ascii="Times New Roman" w:hAnsi="Times New Roman"/>
                <w:b w:val="0"/>
                <w:i w:val="0"/>
                <w:sz w:val="22"/>
              </w:rPr>
              <w:t xml:space="preserve">    1.5  Scope of the Project</w:t>
            </w:r>
          </w:p>
        </w:tc>
        <w:tc>
          <w:tcPr>
            <w:tcW w:type="dxa" w:w="4500"/>
          </w:tcPr>
          <w:p>
            <w:pPr>
              <w:jc w:val="right"/>
            </w:pPr>
            <w:r>
              <w:rPr>
                <w:rFonts w:ascii="Times New Roman" w:hAnsi="Times New Roman"/>
                <w:b w:val="0"/>
                <w:i w:val="0"/>
                <w:sz w:val="22"/>
              </w:rPr>
              <w:t>6</w:t>
            </w:r>
          </w:p>
        </w:tc>
      </w:tr>
      <w:tr>
        <w:tc>
          <w:tcPr>
            <w:tcW w:type="dxa" w:w="4500"/>
          </w:tcPr>
          <w:p>
            <w:pPr>
              <w:jc w:val="left"/>
            </w:pPr>
            <w:r>
              <w:rPr>
                <w:rFonts w:ascii="Times New Roman" w:hAnsi="Times New Roman"/>
                <w:b w:val="0"/>
                <w:i w:val="0"/>
                <w:sz w:val="22"/>
              </w:rPr>
              <w:t xml:space="preserve">    1.6  Organisation of the Report</w:t>
            </w:r>
          </w:p>
        </w:tc>
        <w:tc>
          <w:tcPr>
            <w:tcW w:type="dxa" w:w="4500"/>
          </w:tcPr>
          <w:p>
            <w:pPr>
              <w:jc w:val="right"/>
            </w:pPr>
            <w:r>
              <w:rPr>
                <w:rFonts w:ascii="Times New Roman" w:hAnsi="Times New Roman"/>
                <w:b w:val="0"/>
                <w:i w:val="0"/>
                <w:sz w:val="22"/>
              </w:rPr>
              <w:t>6</w:t>
            </w:r>
          </w:p>
        </w:tc>
      </w:tr>
      <w:tr>
        <w:tc>
          <w:tcPr>
            <w:tcW w:type="dxa" w:w="4500"/>
          </w:tcPr>
          <w:p>
            <w:pPr>
              <w:jc w:val="left"/>
            </w:pPr>
            <w:r>
              <w:rPr>
                <w:rFonts w:ascii="Times New Roman" w:hAnsi="Times New Roman"/>
                <w:b/>
                <w:i w:val="0"/>
                <w:sz w:val="22"/>
              </w:rPr>
              <w:t>CHAPTER 2 – LITERATURE SURVEY</w:t>
            </w:r>
          </w:p>
        </w:tc>
        <w:tc>
          <w:tcPr>
            <w:tcW w:type="dxa" w:w="4500"/>
          </w:tcPr>
          <w:p>
            <w:pPr>
              <w:jc w:val="right"/>
            </w:pPr>
            <w:r>
              <w:rPr>
                <w:rFonts w:ascii="Times New Roman" w:hAnsi="Times New Roman"/>
                <w:b/>
                <w:i w:val="0"/>
                <w:sz w:val="22"/>
              </w:rPr>
              <w:t>7</w:t>
            </w:r>
          </w:p>
        </w:tc>
      </w:tr>
      <w:tr>
        <w:tc>
          <w:tcPr>
            <w:tcW w:type="dxa" w:w="4500"/>
          </w:tcPr>
          <w:p>
            <w:pPr>
              <w:jc w:val="left"/>
            </w:pPr>
            <w:r>
              <w:rPr>
                <w:rFonts w:ascii="Times New Roman" w:hAnsi="Times New Roman"/>
                <w:b w:val="0"/>
                <w:i w:val="0"/>
                <w:sz w:val="22"/>
              </w:rPr>
              <w:t xml:space="preserve">    2.1  Retrieval-Augmented Generation Systems</w:t>
            </w:r>
          </w:p>
        </w:tc>
        <w:tc>
          <w:tcPr>
            <w:tcW w:type="dxa" w:w="4500"/>
          </w:tcPr>
          <w:p>
            <w:pPr>
              <w:jc w:val="right"/>
            </w:pPr>
            <w:r>
              <w:rPr>
                <w:rFonts w:ascii="Times New Roman" w:hAnsi="Times New Roman"/>
                <w:b w:val="0"/>
                <w:i w:val="0"/>
                <w:sz w:val="22"/>
              </w:rPr>
              <w:t>7</w:t>
            </w:r>
          </w:p>
        </w:tc>
      </w:tr>
      <w:tr>
        <w:tc>
          <w:tcPr>
            <w:tcW w:type="dxa" w:w="4500"/>
          </w:tcPr>
          <w:p>
            <w:pPr>
              <w:jc w:val="left"/>
            </w:pPr>
            <w:r>
              <w:rPr>
                <w:rFonts w:ascii="Times New Roman" w:hAnsi="Times New Roman"/>
                <w:b w:val="0"/>
                <w:i w:val="0"/>
                <w:sz w:val="22"/>
              </w:rPr>
              <w:t xml:space="preserve">    2.2  Multimodal Document Understanding</w:t>
            </w:r>
          </w:p>
        </w:tc>
        <w:tc>
          <w:tcPr>
            <w:tcW w:type="dxa" w:w="4500"/>
          </w:tcPr>
          <w:p>
            <w:pPr>
              <w:jc w:val="right"/>
            </w:pPr>
            <w:r>
              <w:rPr>
                <w:rFonts w:ascii="Times New Roman" w:hAnsi="Times New Roman"/>
                <w:b w:val="0"/>
                <w:i w:val="0"/>
                <w:sz w:val="22"/>
              </w:rPr>
              <w:t>9</w:t>
            </w:r>
          </w:p>
        </w:tc>
      </w:tr>
      <w:tr>
        <w:tc>
          <w:tcPr>
            <w:tcW w:type="dxa" w:w="4500"/>
          </w:tcPr>
          <w:p>
            <w:pPr>
              <w:jc w:val="left"/>
            </w:pPr>
            <w:r>
              <w:rPr>
                <w:rFonts w:ascii="Times New Roman" w:hAnsi="Times New Roman"/>
                <w:b w:val="0"/>
                <w:i w:val="0"/>
                <w:sz w:val="22"/>
              </w:rPr>
              <w:t xml:space="preserve">    2.3  Agentic AI and ReAct Pattern</w:t>
            </w:r>
          </w:p>
        </w:tc>
        <w:tc>
          <w:tcPr>
            <w:tcW w:type="dxa" w:w="4500"/>
          </w:tcPr>
          <w:p>
            <w:pPr>
              <w:jc w:val="right"/>
            </w:pPr>
            <w:r>
              <w:rPr>
                <w:rFonts w:ascii="Times New Roman" w:hAnsi="Times New Roman"/>
                <w:b w:val="0"/>
                <w:i w:val="0"/>
                <w:sz w:val="22"/>
              </w:rPr>
              <w:t>11</w:t>
            </w:r>
          </w:p>
        </w:tc>
      </w:tr>
      <w:tr>
        <w:tc>
          <w:tcPr>
            <w:tcW w:type="dxa" w:w="4500"/>
          </w:tcPr>
          <w:p>
            <w:pPr>
              <w:jc w:val="left"/>
            </w:pPr>
            <w:r>
              <w:rPr>
                <w:rFonts w:ascii="Times New Roman" w:hAnsi="Times New Roman"/>
                <w:b w:val="0"/>
                <w:i w:val="0"/>
                <w:sz w:val="22"/>
              </w:rPr>
              <w:t xml:space="preserve">    2.4  AI Detection and Text Humanization</w:t>
            </w:r>
          </w:p>
        </w:tc>
        <w:tc>
          <w:tcPr>
            <w:tcW w:type="dxa" w:w="4500"/>
          </w:tcPr>
          <w:p>
            <w:pPr>
              <w:jc w:val="right"/>
            </w:pPr>
            <w:r>
              <w:rPr>
                <w:rFonts w:ascii="Times New Roman" w:hAnsi="Times New Roman"/>
                <w:b w:val="0"/>
                <w:i w:val="0"/>
                <w:sz w:val="22"/>
              </w:rPr>
              <w:t>13</w:t>
            </w:r>
          </w:p>
        </w:tc>
      </w:tr>
      <w:tr>
        <w:tc>
          <w:tcPr>
            <w:tcW w:type="dxa" w:w="4500"/>
          </w:tcPr>
          <w:p>
            <w:pPr>
              <w:jc w:val="left"/>
            </w:pPr>
            <w:r>
              <w:rPr>
                <w:rFonts w:ascii="Times New Roman" w:hAnsi="Times New Roman"/>
                <w:b w:val="0"/>
                <w:i w:val="0"/>
                <w:sz w:val="22"/>
              </w:rPr>
              <w:t xml:space="preserve">    2.5  Comparative Analysis of Related Work</w:t>
            </w:r>
          </w:p>
        </w:tc>
        <w:tc>
          <w:tcPr>
            <w:tcW w:type="dxa" w:w="4500"/>
          </w:tcPr>
          <w:p>
            <w:pPr>
              <w:jc w:val="right"/>
            </w:pPr>
            <w:r>
              <w:rPr>
                <w:rFonts w:ascii="Times New Roman" w:hAnsi="Times New Roman"/>
                <w:b w:val="0"/>
                <w:i w:val="0"/>
                <w:sz w:val="22"/>
              </w:rPr>
              <w:t>14</w:t>
            </w:r>
          </w:p>
        </w:tc>
      </w:tr>
      <w:tr>
        <w:tc>
          <w:tcPr>
            <w:tcW w:type="dxa" w:w="4500"/>
          </w:tcPr>
          <w:p>
            <w:pPr>
              <w:jc w:val="left"/>
            </w:pPr>
            <w:r>
              <w:rPr>
                <w:rFonts w:ascii="Times New Roman" w:hAnsi="Times New Roman"/>
                <w:b/>
                <w:i w:val="0"/>
                <w:sz w:val="22"/>
              </w:rPr>
              <w:t>CHAPTER 3 – SYSTEM REQUIREMENTS AND ANALYSIS</w:t>
            </w:r>
          </w:p>
        </w:tc>
        <w:tc>
          <w:tcPr>
            <w:tcW w:type="dxa" w:w="4500"/>
          </w:tcPr>
          <w:p>
            <w:pPr>
              <w:jc w:val="right"/>
            </w:pPr>
            <w:r>
              <w:rPr>
                <w:rFonts w:ascii="Times New Roman" w:hAnsi="Times New Roman"/>
                <w:b/>
                <w:i w:val="0"/>
                <w:sz w:val="22"/>
              </w:rPr>
              <w:t>16</w:t>
            </w:r>
          </w:p>
        </w:tc>
      </w:tr>
      <w:tr>
        <w:tc>
          <w:tcPr>
            <w:tcW w:type="dxa" w:w="4500"/>
          </w:tcPr>
          <w:p>
            <w:pPr>
              <w:jc w:val="left"/>
            </w:pPr>
            <w:r>
              <w:rPr>
                <w:rFonts w:ascii="Times New Roman" w:hAnsi="Times New Roman"/>
                <w:b w:val="0"/>
                <w:i w:val="0"/>
                <w:sz w:val="22"/>
              </w:rPr>
              <w:t xml:space="preserve">    3.1  Functional Requirements</w:t>
            </w:r>
          </w:p>
        </w:tc>
        <w:tc>
          <w:tcPr>
            <w:tcW w:type="dxa" w:w="4500"/>
          </w:tcPr>
          <w:p>
            <w:pPr>
              <w:jc w:val="right"/>
            </w:pPr>
            <w:r>
              <w:rPr>
                <w:rFonts w:ascii="Times New Roman" w:hAnsi="Times New Roman"/>
                <w:b w:val="0"/>
                <w:i w:val="0"/>
                <w:sz w:val="22"/>
              </w:rPr>
              <w:t>16</w:t>
            </w:r>
          </w:p>
        </w:tc>
      </w:tr>
      <w:tr>
        <w:tc>
          <w:tcPr>
            <w:tcW w:type="dxa" w:w="4500"/>
          </w:tcPr>
          <w:p>
            <w:pPr>
              <w:jc w:val="left"/>
            </w:pPr>
            <w:r>
              <w:rPr>
                <w:rFonts w:ascii="Times New Roman" w:hAnsi="Times New Roman"/>
                <w:b w:val="0"/>
                <w:i w:val="0"/>
                <w:sz w:val="22"/>
              </w:rPr>
              <w:t xml:space="preserve">    3.2  Non-Functional Requirements</w:t>
            </w:r>
          </w:p>
        </w:tc>
        <w:tc>
          <w:tcPr>
            <w:tcW w:type="dxa" w:w="4500"/>
          </w:tcPr>
          <w:p>
            <w:pPr>
              <w:jc w:val="right"/>
            </w:pPr>
            <w:r>
              <w:rPr>
                <w:rFonts w:ascii="Times New Roman" w:hAnsi="Times New Roman"/>
                <w:b w:val="0"/>
                <w:i w:val="0"/>
                <w:sz w:val="22"/>
              </w:rPr>
              <w:t>17</w:t>
            </w:r>
          </w:p>
        </w:tc>
      </w:tr>
      <w:tr>
        <w:tc>
          <w:tcPr>
            <w:tcW w:type="dxa" w:w="4500"/>
          </w:tcPr>
          <w:p>
            <w:pPr>
              <w:jc w:val="left"/>
            </w:pPr>
            <w:r>
              <w:rPr>
                <w:rFonts w:ascii="Times New Roman" w:hAnsi="Times New Roman"/>
                <w:b w:val="0"/>
                <w:i w:val="0"/>
                <w:sz w:val="22"/>
              </w:rPr>
              <w:t xml:space="preserve">    3.3  Software Requirements</w:t>
            </w:r>
          </w:p>
        </w:tc>
        <w:tc>
          <w:tcPr>
            <w:tcW w:type="dxa" w:w="4500"/>
          </w:tcPr>
          <w:p>
            <w:pPr>
              <w:jc w:val="right"/>
            </w:pPr>
            <w:r>
              <w:rPr>
                <w:rFonts w:ascii="Times New Roman" w:hAnsi="Times New Roman"/>
                <w:b w:val="0"/>
                <w:i w:val="0"/>
                <w:sz w:val="22"/>
              </w:rPr>
              <w:t>18</w:t>
            </w:r>
          </w:p>
        </w:tc>
      </w:tr>
      <w:tr>
        <w:tc>
          <w:tcPr>
            <w:tcW w:type="dxa" w:w="4500"/>
          </w:tcPr>
          <w:p>
            <w:pPr>
              <w:jc w:val="left"/>
            </w:pPr>
            <w:r>
              <w:rPr>
                <w:rFonts w:ascii="Times New Roman" w:hAnsi="Times New Roman"/>
                <w:b w:val="0"/>
                <w:i w:val="0"/>
                <w:sz w:val="22"/>
              </w:rPr>
              <w:t xml:space="preserve">    3.4  Hardware Requirements</w:t>
            </w:r>
          </w:p>
        </w:tc>
        <w:tc>
          <w:tcPr>
            <w:tcW w:type="dxa" w:w="4500"/>
          </w:tcPr>
          <w:p>
            <w:pPr>
              <w:jc w:val="right"/>
            </w:pPr>
            <w:r>
              <w:rPr>
                <w:rFonts w:ascii="Times New Roman" w:hAnsi="Times New Roman"/>
                <w:b w:val="0"/>
                <w:i w:val="0"/>
                <w:sz w:val="22"/>
              </w:rPr>
              <w:t>19</w:t>
            </w:r>
          </w:p>
        </w:tc>
      </w:tr>
      <w:tr>
        <w:tc>
          <w:tcPr>
            <w:tcW w:type="dxa" w:w="4500"/>
          </w:tcPr>
          <w:p>
            <w:pPr>
              <w:jc w:val="left"/>
            </w:pPr>
            <w:r>
              <w:rPr>
                <w:rFonts w:ascii="Times New Roman" w:hAnsi="Times New Roman"/>
                <w:b/>
                <w:i w:val="0"/>
                <w:sz w:val="22"/>
              </w:rPr>
              <w:t>CHAPTER 4 – SYSTEM DESIGN</w:t>
            </w:r>
          </w:p>
        </w:tc>
        <w:tc>
          <w:tcPr>
            <w:tcW w:type="dxa" w:w="4500"/>
          </w:tcPr>
          <w:p>
            <w:pPr>
              <w:jc w:val="right"/>
            </w:pPr>
            <w:r>
              <w:rPr>
                <w:rFonts w:ascii="Times New Roman" w:hAnsi="Times New Roman"/>
                <w:b/>
                <w:i w:val="0"/>
                <w:sz w:val="22"/>
              </w:rPr>
              <w:t>20</w:t>
            </w:r>
          </w:p>
        </w:tc>
      </w:tr>
      <w:tr>
        <w:tc>
          <w:tcPr>
            <w:tcW w:type="dxa" w:w="4500"/>
          </w:tcPr>
          <w:p>
            <w:pPr>
              <w:jc w:val="left"/>
            </w:pPr>
            <w:r>
              <w:rPr>
                <w:rFonts w:ascii="Times New Roman" w:hAnsi="Times New Roman"/>
                <w:b w:val="0"/>
                <w:i w:val="0"/>
                <w:sz w:val="22"/>
              </w:rPr>
              <w:t xml:space="preserve">    4.1  High-Level Architecture</w:t>
            </w:r>
          </w:p>
        </w:tc>
        <w:tc>
          <w:tcPr>
            <w:tcW w:type="dxa" w:w="4500"/>
          </w:tcPr>
          <w:p>
            <w:pPr>
              <w:jc w:val="right"/>
            </w:pPr>
            <w:r>
              <w:rPr>
                <w:rFonts w:ascii="Times New Roman" w:hAnsi="Times New Roman"/>
                <w:b w:val="0"/>
                <w:i w:val="0"/>
                <w:sz w:val="22"/>
              </w:rPr>
              <w:t>20</w:t>
            </w:r>
          </w:p>
        </w:tc>
      </w:tr>
      <w:tr>
        <w:tc>
          <w:tcPr>
            <w:tcW w:type="dxa" w:w="4500"/>
          </w:tcPr>
          <w:p>
            <w:pPr>
              <w:jc w:val="left"/>
            </w:pPr>
            <w:r>
              <w:rPr>
                <w:rFonts w:ascii="Times New Roman" w:hAnsi="Times New Roman"/>
                <w:b w:val="0"/>
                <w:i w:val="0"/>
                <w:sz w:val="22"/>
              </w:rPr>
              <w:t xml:space="preserve">    4.2  Ingestion Pipeline Design</w:t>
            </w:r>
          </w:p>
        </w:tc>
        <w:tc>
          <w:tcPr>
            <w:tcW w:type="dxa" w:w="4500"/>
          </w:tcPr>
          <w:p>
            <w:pPr>
              <w:jc w:val="right"/>
            </w:pPr>
            <w:r>
              <w:rPr>
                <w:rFonts w:ascii="Times New Roman" w:hAnsi="Times New Roman"/>
                <w:b w:val="0"/>
                <w:i w:val="0"/>
                <w:sz w:val="22"/>
              </w:rPr>
              <w:t>22</w:t>
            </w:r>
          </w:p>
        </w:tc>
      </w:tr>
      <w:tr>
        <w:tc>
          <w:tcPr>
            <w:tcW w:type="dxa" w:w="4500"/>
          </w:tcPr>
          <w:p>
            <w:pPr>
              <w:jc w:val="left"/>
            </w:pPr>
            <w:r>
              <w:rPr>
                <w:rFonts w:ascii="Times New Roman" w:hAnsi="Times New Roman"/>
                <w:b w:val="0"/>
                <w:i w:val="0"/>
                <w:sz w:val="22"/>
              </w:rPr>
              <w:t xml:space="preserve">    4.3  Storage Layer Design</w:t>
            </w:r>
          </w:p>
        </w:tc>
        <w:tc>
          <w:tcPr>
            <w:tcW w:type="dxa" w:w="4500"/>
          </w:tcPr>
          <w:p>
            <w:pPr>
              <w:jc w:val="right"/>
            </w:pPr>
            <w:r>
              <w:rPr>
                <w:rFonts w:ascii="Times New Roman" w:hAnsi="Times New Roman"/>
                <w:b w:val="0"/>
                <w:i w:val="0"/>
                <w:sz w:val="22"/>
              </w:rPr>
              <w:t>24</w:t>
            </w:r>
          </w:p>
        </w:tc>
      </w:tr>
      <w:tr>
        <w:tc>
          <w:tcPr>
            <w:tcW w:type="dxa" w:w="4500"/>
          </w:tcPr>
          <w:p>
            <w:pPr>
              <w:jc w:val="left"/>
            </w:pPr>
            <w:r>
              <w:rPr>
                <w:rFonts w:ascii="Times New Roman" w:hAnsi="Times New Roman"/>
                <w:b w:val="0"/>
                <w:i w:val="0"/>
                <w:sz w:val="22"/>
              </w:rPr>
              <w:t xml:space="preserve">    4.4  RAG Pipeline Design</w:t>
            </w:r>
          </w:p>
        </w:tc>
        <w:tc>
          <w:tcPr>
            <w:tcW w:type="dxa" w:w="4500"/>
          </w:tcPr>
          <w:p>
            <w:pPr>
              <w:jc w:val="right"/>
            </w:pPr>
            <w:r>
              <w:rPr>
                <w:rFonts w:ascii="Times New Roman" w:hAnsi="Times New Roman"/>
                <w:b w:val="0"/>
                <w:i w:val="0"/>
                <w:sz w:val="22"/>
              </w:rPr>
              <w:t>25</w:t>
            </w:r>
          </w:p>
        </w:tc>
      </w:tr>
      <w:tr>
        <w:tc>
          <w:tcPr>
            <w:tcW w:type="dxa" w:w="4500"/>
          </w:tcPr>
          <w:p>
            <w:pPr>
              <w:jc w:val="left"/>
            </w:pPr>
            <w:r>
              <w:rPr>
                <w:rFonts w:ascii="Times New Roman" w:hAnsi="Times New Roman"/>
                <w:b w:val="0"/>
                <w:i w:val="0"/>
                <w:sz w:val="22"/>
              </w:rPr>
              <w:t xml:space="preserve">    4.5  Agent Design</w:t>
            </w:r>
          </w:p>
        </w:tc>
        <w:tc>
          <w:tcPr>
            <w:tcW w:type="dxa" w:w="4500"/>
          </w:tcPr>
          <w:p>
            <w:pPr>
              <w:jc w:val="right"/>
            </w:pPr>
            <w:r>
              <w:rPr>
                <w:rFonts w:ascii="Times New Roman" w:hAnsi="Times New Roman"/>
                <w:b w:val="0"/>
                <w:i w:val="0"/>
                <w:sz w:val="22"/>
              </w:rPr>
              <w:t>26</w:t>
            </w:r>
          </w:p>
        </w:tc>
      </w:tr>
      <w:tr>
        <w:tc>
          <w:tcPr>
            <w:tcW w:type="dxa" w:w="4500"/>
          </w:tcPr>
          <w:p>
            <w:pPr>
              <w:jc w:val="left"/>
            </w:pPr>
            <w:r>
              <w:rPr>
                <w:rFonts w:ascii="Times New Roman" w:hAnsi="Times New Roman"/>
                <w:b w:val="0"/>
                <w:i w:val="0"/>
                <w:sz w:val="22"/>
              </w:rPr>
              <w:t xml:space="preserve">    4.6  API Layer Design</w:t>
            </w:r>
          </w:p>
        </w:tc>
        <w:tc>
          <w:tcPr>
            <w:tcW w:type="dxa" w:w="4500"/>
          </w:tcPr>
          <w:p>
            <w:pPr>
              <w:jc w:val="right"/>
            </w:pPr>
            <w:r>
              <w:rPr>
                <w:rFonts w:ascii="Times New Roman" w:hAnsi="Times New Roman"/>
                <w:b w:val="0"/>
                <w:i w:val="0"/>
                <w:sz w:val="22"/>
              </w:rPr>
              <w:t>27</w:t>
            </w:r>
          </w:p>
        </w:tc>
      </w:tr>
      <w:tr>
        <w:tc>
          <w:tcPr>
            <w:tcW w:type="dxa" w:w="4500"/>
          </w:tcPr>
          <w:p>
            <w:pPr>
              <w:jc w:val="left"/>
            </w:pPr>
            <w:r>
              <w:rPr>
                <w:rFonts w:ascii="Times New Roman" w:hAnsi="Times New Roman"/>
                <w:b w:val="0"/>
                <w:i w:val="0"/>
                <w:sz w:val="22"/>
              </w:rPr>
              <w:t xml:space="preserve">    4.7  Frontend Design</w:t>
            </w:r>
          </w:p>
        </w:tc>
        <w:tc>
          <w:tcPr>
            <w:tcW w:type="dxa" w:w="4500"/>
          </w:tcPr>
          <w:p>
            <w:pPr>
              <w:jc w:val="right"/>
            </w:pPr>
            <w:r>
              <w:rPr>
                <w:rFonts w:ascii="Times New Roman" w:hAnsi="Times New Roman"/>
                <w:b w:val="0"/>
                <w:i w:val="0"/>
                <w:sz w:val="22"/>
              </w:rPr>
              <w:t>28</w:t>
            </w:r>
          </w:p>
        </w:tc>
      </w:tr>
      <w:tr>
        <w:tc>
          <w:tcPr>
            <w:tcW w:type="dxa" w:w="4500"/>
          </w:tcPr>
          <w:p>
            <w:pPr>
              <w:jc w:val="left"/>
            </w:pPr>
            <w:r>
              <w:rPr>
                <w:rFonts w:ascii="Times New Roman" w:hAnsi="Times New Roman"/>
                <w:b/>
                <w:i w:val="0"/>
                <w:sz w:val="22"/>
              </w:rPr>
              <w:t>CHAPTER 5 – SYSTEM IMPLEMENTATION</w:t>
            </w:r>
          </w:p>
        </w:tc>
        <w:tc>
          <w:tcPr>
            <w:tcW w:type="dxa" w:w="4500"/>
          </w:tcPr>
          <w:p>
            <w:pPr>
              <w:jc w:val="right"/>
            </w:pPr>
            <w:r>
              <w:rPr>
                <w:rFonts w:ascii="Times New Roman" w:hAnsi="Times New Roman"/>
                <w:b/>
                <w:i w:val="0"/>
                <w:sz w:val="22"/>
              </w:rPr>
              <w:t>30</w:t>
            </w:r>
          </w:p>
        </w:tc>
      </w:tr>
      <w:tr>
        <w:tc>
          <w:tcPr>
            <w:tcW w:type="dxa" w:w="4500"/>
          </w:tcPr>
          <w:p>
            <w:pPr>
              <w:jc w:val="left"/>
            </w:pPr>
            <w:r>
              <w:rPr>
                <w:rFonts w:ascii="Times New Roman" w:hAnsi="Times New Roman"/>
                <w:b w:val="0"/>
                <w:i w:val="0"/>
                <w:sz w:val="22"/>
              </w:rPr>
              <w:t xml:space="preserve">    5.1  Document Ingestion Module</w:t>
            </w:r>
          </w:p>
        </w:tc>
        <w:tc>
          <w:tcPr>
            <w:tcW w:type="dxa" w:w="4500"/>
          </w:tcPr>
          <w:p>
            <w:pPr>
              <w:jc w:val="right"/>
            </w:pPr>
            <w:r>
              <w:rPr>
                <w:rFonts w:ascii="Times New Roman" w:hAnsi="Times New Roman"/>
                <w:b w:val="0"/>
                <w:i w:val="0"/>
                <w:sz w:val="22"/>
              </w:rPr>
              <w:t>30</w:t>
            </w:r>
          </w:p>
        </w:tc>
      </w:tr>
      <w:tr>
        <w:tc>
          <w:tcPr>
            <w:tcW w:type="dxa" w:w="4500"/>
          </w:tcPr>
          <w:p>
            <w:pPr>
              <w:jc w:val="left"/>
            </w:pPr>
            <w:r>
              <w:rPr>
                <w:rFonts w:ascii="Times New Roman" w:hAnsi="Times New Roman"/>
                <w:b w:val="0"/>
                <w:i w:val="0"/>
                <w:sz w:val="22"/>
              </w:rPr>
              <w:t xml:space="preserve">    5.2  Embedding and Vector Storage</w:t>
            </w:r>
          </w:p>
        </w:tc>
        <w:tc>
          <w:tcPr>
            <w:tcW w:type="dxa" w:w="4500"/>
          </w:tcPr>
          <w:p>
            <w:pPr>
              <w:jc w:val="right"/>
            </w:pPr>
            <w:r>
              <w:rPr>
                <w:rFonts w:ascii="Times New Roman" w:hAnsi="Times New Roman"/>
                <w:b w:val="0"/>
                <w:i w:val="0"/>
                <w:sz w:val="22"/>
              </w:rPr>
              <w:t>33</w:t>
            </w:r>
          </w:p>
        </w:tc>
      </w:tr>
      <w:tr>
        <w:tc>
          <w:tcPr>
            <w:tcW w:type="dxa" w:w="4500"/>
          </w:tcPr>
          <w:p>
            <w:pPr>
              <w:jc w:val="left"/>
            </w:pPr>
            <w:r>
              <w:rPr>
                <w:rFonts w:ascii="Times New Roman" w:hAnsi="Times New Roman"/>
                <w:b w:val="0"/>
                <w:i w:val="0"/>
                <w:sz w:val="22"/>
              </w:rPr>
              <w:t xml:space="preserve">    5.3  Retrieval and RAG Pipeline</w:t>
            </w:r>
          </w:p>
        </w:tc>
        <w:tc>
          <w:tcPr>
            <w:tcW w:type="dxa" w:w="4500"/>
          </w:tcPr>
          <w:p>
            <w:pPr>
              <w:jc w:val="right"/>
            </w:pPr>
            <w:r>
              <w:rPr>
                <w:rFonts w:ascii="Times New Roman" w:hAnsi="Times New Roman"/>
                <w:b w:val="0"/>
                <w:i w:val="0"/>
                <w:sz w:val="22"/>
              </w:rPr>
              <w:t>35</w:t>
            </w:r>
          </w:p>
        </w:tc>
      </w:tr>
      <w:tr>
        <w:tc>
          <w:tcPr>
            <w:tcW w:type="dxa" w:w="4500"/>
          </w:tcPr>
          <w:p>
            <w:pPr>
              <w:jc w:val="left"/>
            </w:pPr>
            <w:r>
              <w:rPr>
                <w:rFonts w:ascii="Times New Roman" w:hAnsi="Times New Roman"/>
                <w:b w:val="0"/>
                <w:i w:val="0"/>
                <w:sz w:val="22"/>
              </w:rPr>
              <w:t xml:space="preserve">    5.4  Agentic Reasoning Module</w:t>
            </w:r>
          </w:p>
        </w:tc>
        <w:tc>
          <w:tcPr>
            <w:tcW w:type="dxa" w:w="4500"/>
          </w:tcPr>
          <w:p>
            <w:pPr>
              <w:jc w:val="right"/>
            </w:pPr>
            <w:r>
              <w:rPr>
                <w:rFonts w:ascii="Times New Roman" w:hAnsi="Times New Roman"/>
                <w:b w:val="0"/>
                <w:i w:val="0"/>
                <w:sz w:val="22"/>
              </w:rPr>
              <w:t>37</w:t>
            </w:r>
          </w:p>
        </w:tc>
      </w:tr>
      <w:tr>
        <w:tc>
          <w:tcPr>
            <w:tcW w:type="dxa" w:w="4500"/>
          </w:tcPr>
          <w:p>
            <w:pPr>
              <w:jc w:val="left"/>
            </w:pPr>
            <w:r>
              <w:rPr>
                <w:rFonts w:ascii="Times New Roman" w:hAnsi="Times New Roman"/>
                <w:b w:val="0"/>
                <w:i w:val="0"/>
                <w:sz w:val="22"/>
              </w:rPr>
              <w:t xml:space="preserve">    5.5  Humanizer Engine</w:t>
            </w:r>
          </w:p>
        </w:tc>
        <w:tc>
          <w:tcPr>
            <w:tcW w:type="dxa" w:w="4500"/>
          </w:tcPr>
          <w:p>
            <w:pPr>
              <w:jc w:val="right"/>
            </w:pPr>
            <w:r>
              <w:rPr>
                <w:rFonts w:ascii="Times New Roman" w:hAnsi="Times New Roman"/>
                <w:b w:val="0"/>
                <w:i w:val="0"/>
                <w:sz w:val="22"/>
              </w:rPr>
              <w:t>39</w:t>
            </w:r>
          </w:p>
        </w:tc>
      </w:tr>
      <w:tr>
        <w:tc>
          <w:tcPr>
            <w:tcW w:type="dxa" w:w="4500"/>
          </w:tcPr>
          <w:p>
            <w:pPr>
              <w:jc w:val="left"/>
            </w:pPr>
            <w:r>
              <w:rPr>
                <w:rFonts w:ascii="Times New Roman" w:hAnsi="Times New Roman"/>
                <w:b w:val="0"/>
                <w:i w:val="0"/>
                <w:sz w:val="22"/>
              </w:rPr>
              <w:t xml:space="preserve">    5.6  REST API Module</w:t>
            </w:r>
          </w:p>
        </w:tc>
        <w:tc>
          <w:tcPr>
            <w:tcW w:type="dxa" w:w="4500"/>
          </w:tcPr>
          <w:p>
            <w:pPr>
              <w:jc w:val="right"/>
            </w:pPr>
            <w:r>
              <w:rPr>
                <w:rFonts w:ascii="Times New Roman" w:hAnsi="Times New Roman"/>
                <w:b w:val="0"/>
                <w:i w:val="0"/>
                <w:sz w:val="22"/>
              </w:rPr>
              <w:t>41</w:t>
            </w:r>
          </w:p>
        </w:tc>
      </w:tr>
      <w:tr>
        <w:tc>
          <w:tcPr>
            <w:tcW w:type="dxa" w:w="4500"/>
          </w:tcPr>
          <w:p>
            <w:pPr>
              <w:jc w:val="left"/>
            </w:pPr>
            <w:r>
              <w:rPr>
                <w:rFonts w:ascii="Times New Roman" w:hAnsi="Times New Roman"/>
                <w:b w:val="0"/>
                <w:i w:val="0"/>
                <w:sz w:val="22"/>
              </w:rPr>
              <w:t xml:space="preserve">    5.7  Frontend Implementation</w:t>
            </w:r>
          </w:p>
        </w:tc>
        <w:tc>
          <w:tcPr>
            <w:tcW w:type="dxa" w:w="4500"/>
          </w:tcPr>
          <w:p>
            <w:pPr>
              <w:jc w:val="right"/>
            </w:pPr>
            <w:r>
              <w:rPr>
                <w:rFonts w:ascii="Times New Roman" w:hAnsi="Times New Roman"/>
                <w:b w:val="0"/>
                <w:i w:val="0"/>
                <w:sz w:val="22"/>
              </w:rPr>
              <w:t>43</w:t>
            </w:r>
          </w:p>
        </w:tc>
      </w:tr>
      <w:tr>
        <w:tc>
          <w:tcPr>
            <w:tcW w:type="dxa" w:w="4500"/>
          </w:tcPr>
          <w:p>
            <w:pPr>
              <w:jc w:val="left"/>
            </w:pPr>
            <w:r>
              <w:rPr>
                <w:rFonts w:ascii="Times New Roman" w:hAnsi="Times New Roman"/>
                <w:b/>
                <w:i w:val="0"/>
                <w:sz w:val="22"/>
              </w:rPr>
              <w:t>CHAPTER 6 – SYSTEM TESTING</w:t>
            </w:r>
          </w:p>
        </w:tc>
        <w:tc>
          <w:tcPr>
            <w:tcW w:type="dxa" w:w="4500"/>
          </w:tcPr>
          <w:p>
            <w:pPr>
              <w:jc w:val="right"/>
            </w:pPr>
            <w:r>
              <w:rPr>
                <w:rFonts w:ascii="Times New Roman" w:hAnsi="Times New Roman"/>
                <w:b/>
                <w:i w:val="0"/>
                <w:sz w:val="22"/>
              </w:rPr>
              <w:t>45</w:t>
            </w:r>
          </w:p>
        </w:tc>
      </w:tr>
      <w:tr>
        <w:tc>
          <w:tcPr>
            <w:tcW w:type="dxa" w:w="4500"/>
          </w:tcPr>
          <w:p>
            <w:pPr>
              <w:jc w:val="left"/>
            </w:pPr>
            <w:r>
              <w:rPr>
                <w:rFonts w:ascii="Times New Roman" w:hAnsi="Times New Roman"/>
                <w:b w:val="0"/>
                <w:i w:val="0"/>
                <w:sz w:val="22"/>
              </w:rPr>
              <w:t xml:space="preserve">    6.1  Unit Testing</w:t>
            </w:r>
          </w:p>
        </w:tc>
        <w:tc>
          <w:tcPr>
            <w:tcW w:type="dxa" w:w="4500"/>
          </w:tcPr>
          <w:p>
            <w:pPr>
              <w:jc w:val="right"/>
            </w:pPr>
            <w:r>
              <w:rPr>
                <w:rFonts w:ascii="Times New Roman" w:hAnsi="Times New Roman"/>
                <w:b w:val="0"/>
                <w:i w:val="0"/>
                <w:sz w:val="22"/>
              </w:rPr>
              <w:t>45</w:t>
            </w:r>
          </w:p>
        </w:tc>
      </w:tr>
      <w:tr>
        <w:tc>
          <w:tcPr>
            <w:tcW w:type="dxa" w:w="4500"/>
          </w:tcPr>
          <w:p>
            <w:pPr>
              <w:jc w:val="left"/>
            </w:pPr>
            <w:r>
              <w:rPr>
                <w:rFonts w:ascii="Times New Roman" w:hAnsi="Times New Roman"/>
                <w:b w:val="0"/>
                <w:i w:val="0"/>
                <w:sz w:val="22"/>
              </w:rPr>
              <w:t xml:space="preserve">    6.2  Integration Testing</w:t>
            </w:r>
          </w:p>
        </w:tc>
        <w:tc>
          <w:tcPr>
            <w:tcW w:type="dxa" w:w="4500"/>
          </w:tcPr>
          <w:p>
            <w:pPr>
              <w:jc w:val="right"/>
            </w:pPr>
            <w:r>
              <w:rPr>
                <w:rFonts w:ascii="Times New Roman" w:hAnsi="Times New Roman"/>
                <w:b w:val="0"/>
                <w:i w:val="0"/>
                <w:sz w:val="22"/>
              </w:rPr>
              <w:t>46</w:t>
            </w:r>
          </w:p>
        </w:tc>
      </w:tr>
      <w:tr>
        <w:tc>
          <w:tcPr>
            <w:tcW w:type="dxa" w:w="4500"/>
          </w:tcPr>
          <w:p>
            <w:pPr>
              <w:jc w:val="left"/>
            </w:pPr>
            <w:r>
              <w:rPr>
                <w:rFonts w:ascii="Times New Roman" w:hAnsi="Times New Roman"/>
                <w:b w:val="0"/>
                <w:i w:val="0"/>
                <w:sz w:val="22"/>
              </w:rPr>
              <w:t xml:space="preserve">    6.3  Performance and Load Testing</w:t>
            </w:r>
          </w:p>
        </w:tc>
        <w:tc>
          <w:tcPr>
            <w:tcW w:type="dxa" w:w="4500"/>
          </w:tcPr>
          <w:p>
            <w:pPr>
              <w:jc w:val="right"/>
            </w:pPr>
            <w:r>
              <w:rPr>
                <w:rFonts w:ascii="Times New Roman" w:hAnsi="Times New Roman"/>
                <w:b w:val="0"/>
                <w:i w:val="0"/>
                <w:sz w:val="22"/>
              </w:rPr>
              <w:t>47</w:t>
            </w:r>
          </w:p>
        </w:tc>
      </w:tr>
      <w:tr>
        <w:tc>
          <w:tcPr>
            <w:tcW w:type="dxa" w:w="4500"/>
          </w:tcPr>
          <w:p>
            <w:pPr>
              <w:jc w:val="left"/>
            </w:pPr>
            <w:r>
              <w:rPr>
                <w:rFonts w:ascii="Times New Roman" w:hAnsi="Times New Roman"/>
                <w:b w:val="0"/>
                <w:i w:val="0"/>
                <w:sz w:val="22"/>
              </w:rPr>
              <w:t xml:space="preserve">    6.4  RAG Evaluation Using RAGAS Framework</w:t>
            </w:r>
          </w:p>
        </w:tc>
        <w:tc>
          <w:tcPr>
            <w:tcW w:type="dxa" w:w="4500"/>
          </w:tcPr>
          <w:p>
            <w:pPr>
              <w:jc w:val="right"/>
            </w:pPr>
            <w:r>
              <w:rPr>
                <w:rFonts w:ascii="Times New Roman" w:hAnsi="Times New Roman"/>
                <w:b w:val="0"/>
                <w:i w:val="0"/>
                <w:sz w:val="22"/>
              </w:rPr>
              <w:t>48</w:t>
            </w:r>
          </w:p>
        </w:tc>
      </w:tr>
      <w:tr>
        <w:tc>
          <w:tcPr>
            <w:tcW w:type="dxa" w:w="4500"/>
          </w:tcPr>
          <w:p>
            <w:pPr>
              <w:jc w:val="left"/>
            </w:pPr>
            <w:r>
              <w:rPr>
                <w:rFonts w:ascii="Times New Roman" w:hAnsi="Times New Roman"/>
                <w:b/>
                <w:i w:val="0"/>
                <w:sz w:val="22"/>
              </w:rPr>
              <w:t>CHAPTER 7 – RESULTS AND ANALYSIS</w:t>
            </w:r>
          </w:p>
        </w:tc>
        <w:tc>
          <w:tcPr>
            <w:tcW w:type="dxa" w:w="4500"/>
          </w:tcPr>
          <w:p>
            <w:pPr>
              <w:jc w:val="right"/>
            </w:pPr>
            <w:r>
              <w:rPr>
                <w:rFonts w:ascii="Times New Roman" w:hAnsi="Times New Roman"/>
                <w:b/>
                <w:i w:val="0"/>
                <w:sz w:val="22"/>
              </w:rPr>
              <w:t>50</w:t>
            </w:r>
          </w:p>
        </w:tc>
      </w:tr>
      <w:tr>
        <w:tc>
          <w:tcPr>
            <w:tcW w:type="dxa" w:w="4500"/>
          </w:tcPr>
          <w:p>
            <w:pPr>
              <w:jc w:val="left"/>
            </w:pPr>
            <w:r>
              <w:rPr>
                <w:rFonts w:ascii="Times New Roman" w:hAnsi="Times New Roman"/>
                <w:b w:val="0"/>
                <w:i w:val="0"/>
                <w:sz w:val="22"/>
              </w:rPr>
              <w:t xml:space="preserve">    7.1  Retrieval Performance</w:t>
            </w:r>
          </w:p>
        </w:tc>
        <w:tc>
          <w:tcPr>
            <w:tcW w:type="dxa" w:w="4500"/>
          </w:tcPr>
          <w:p>
            <w:pPr>
              <w:jc w:val="right"/>
            </w:pPr>
            <w:r>
              <w:rPr>
                <w:rFonts w:ascii="Times New Roman" w:hAnsi="Times New Roman"/>
                <w:b w:val="0"/>
                <w:i w:val="0"/>
                <w:sz w:val="22"/>
              </w:rPr>
              <w:t>50</w:t>
            </w:r>
          </w:p>
        </w:tc>
      </w:tr>
      <w:tr>
        <w:tc>
          <w:tcPr>
            <w:tcW w:type="dxa" w:w="4500"/>
          </w:tcPr>
          <w:p>
            <w:pPr>
              <w:jc w:val="left"/>
            </w:pPr>
            <w:r>
              <w:rPr>
                <w:rFonts w:ascii="Times New Roman" w:hAnsi="Times New Roman"/>
                <w:b w:val="0"/>
                <w:i w:val="0"/>
                <w:sz w:val="22"/>
              </w:rPr>
              <w:t xml:space="preserve">    7.2  Generation Quality</w:t>
            </w:r>
          </w:p>
        </w:tc>
        <w:tc>
          <w:tcPr>
            <w:tcW w:type="dxa" w:w="4500"/>
          </w:tcPr>
          <w:p>
            <w:pPr>
              <w:jc w:val="right"/>
            </w:pPr>
            <w:r>
              <w:rPr>
                <w:rFonts w:ascii="Times New Roman" w:hAnsi="Times New Roman"/>
                <w:b w:val="0"/>
                <w:i w:val="0"/>
                <w:sz w:val="22"/>
              </w:rPr>
              <w:t>51</w:t>
            </w:r>
          </w:p>
        </w:tc>
      </w:tr>
      <w:tr>
        <w:tc>
          <w:tcPr>
            <w:tcW w:type="dxa" w:w="4500"/>
          </w:tcPr>
          <w:p>
            <w:pPr>
              <w:jc w:val="left"/>
            </w:pPr>
            <w:r>
              <w:rPr>
                <w:rFonts w:ascii="Times New Roman" w:hAnsi="Times New Roman"/>
                <w:b w:val="0"/>
                <w:i w:val="0"/>
                <w:sz w:val="22"/>
              </w:rPr>
              <w:t xml:space="preserve">    7.3  Agent Reasoning Accuracy</w:t>
            </w:r>
          </w:p>
        </w:tc>
        <w:tc>
          <w:tcPr>
            <w:tcW w:type="dxa" w:w="4500"/>
          </w:tcPr>
          <w:p>
            <w:pPr>
              <w:jc w:val="right"/>
            </w:pPr>
            <w:r>
              <w:rPr>
                <w:rFonts w:ascii="Times New Roman" w:hAnsi="Times New Roman"/>
                <w:b w:val="0"/>
                <w:i w:val="0"/>
                <w:sz w:val="22"/>
              </w:rPr>
              <w:t>52</w:t>
            </w:r>
          </w:p>
        </w:tc>
      </w:tr>
      <w:tr>
        <w:tc>
          <w:tcPr>
            <w:tcW w:type="dxa" w:w="4500"/>
          </w:tcPr>
          <w:p>
            <w:pPr>
              <w:jc w:val="left"/>
            </w:pPr>
            <w:r>
              <w:rPr>
                <w:rFonts w:ascii="Times New Roman" w:hAnsi="Times New Roman"/>
                <w:b w:val="0"/>
                <w:i w:val="0"/>
                <w:sz w:val="22"/>
              </w:rPr>
              <w:t xml:space="preserve">    7.4  Humanization Effectiveness</w:t>
            </w:r>
          </w:p>
        </w:tc>
        <w:tc>
          <w:tcPr>
            <w:tcW w:type="dxa" w:w="4500"/>
          </w:tcPr>
          <w:p>
            <w:pPr>
              <w:jc w:val="right"/>
            </w:pPr>
            <w:r>
              <w:rPr>
                <w:rFonts w:ascii="Times New Roman" w:hAnsi="Times New Roman"/>
                <w:b w:val="0"/>
                <w:i w:val="0"/>
                <w:sz w:val="22"/>
              </w:rPr>
              <w:t>53</w:t>
            </w:r>
          </w:p>
        </w:tc>
      </w:tr>
      <w:tr>
        <w:tc>
          <w:tcPr>
            <w:tcW w:type="dxa" w:w="4500"/>
          </w:tcPr>
          <w:p>
            <w:pPr>
              <w:jc w:val="left"/>
            </w:pPr>
            <w:r>
              <w:rPr>
                <w:rFonts w:ascii="Times New Roman" w:hAnsi="Times New Roman"/>
                <w:b w:val="0"/>
                <w:i w:val="0"/>
                <w:sz w:val="22"/>
              </w:rPr>
              <w:t xml:space="preserve">    7.5  System Throughput and Latency</w:t>
            </w:r>
          </w:p>
        </w:tc>
        <w:tc>
          <w:tcPr>
            <w:tcW w:type="dxa" w:w="4500"/>
          </w:tcPr>
          <w:p>
            <w:pPr>
              <w:jc w:val="right"/>
            </w:pPr>
            <w:r>
              <w:rPr>
                <w:rFonts w:ascii="Times New Roman" w:hAnsi="Times New Roman"/>
                <w:b w:val="0"/>
                <w:i w:val="0"/>
                <w:sz w:val="22"/>
              </w:rPr>
              <w:t>54</w:t>
            </w:r>
          </w:p>
        </w:tc>
      </w:tr>
      <w:tr>
        <w:tc>
          <w:tcPr>
            <w:tcW w:type="dxa" w:w="4500"/>
          </w:tcPr>
          <w:p>
            <w:pPr>
              <w:jc w:val="left"/>
            </w:pPr>
            <w:r>
              <w:rPr>
                <w:rFonts w:ascii="Times New Roman" w:hAnsi="Times New Roman"/>
                <w:b/>
                <w:i w:val="0"/>
                <w:sz w:val="22"/>
              </w:rPr>
              <w:t>CHAPTER 8 – CONCLUSION AND FUTURE SCOPE</w:t>
            </w:r>
          </w:p>
        </w:tc>
        <w:tc>
          <w:tcPr>
            <w:tcW w:type="dxa" w:w="4500"/>
          </w:tcPr>
          <w:p>
            <w:pPr>
              <w:jc w:val="right"/>
            </w:pPr>
            <w:r>
              <w:rPr>
                <w:rFonts w:ascii="Times New Roman" w:hAnsi="Times New Roman"/>
                <w:b/>
                <w:i w:val="0"/>
                <w:sz w:val="22"/>
              </w:rPr>
              <w:t>56</w:t>
            </w:r>
          </w:p>
        </w:tc>
      </w:tr>
      <w:tr>
        <w:tc>
          <w:tcPr>
            <w:tcW w:type="dxa" w:w="4500"/>
          </w:tcPr>
          <w:p>
            <w:pPr>
              <w:jc w:val="left"/>
            </w:pPr>
            <w:r>
              <w:rPr>
                <w:rFonts w:ascii="Times New Roman" w:hAnsi="Times New Roman"/>
                <w:b w:val="0"/>
                <w:i w:val="0"/>
                <w:sz w:val="22"/>
              </w:rPr>
              <w:t xml:space="preserve">    8.1  Conclusion</w:t>
            </w:r>
          </w:p>
        </w:tc>
        <w:tc>
          <w:tcPr>
            <w:tcW w:type="dxa" w:w="4500"/>
          </w:tcPr>
          <w:p>
            <w:pPr>
              <w:jc w:val="right"/>
            </w:pPr>
            <w:r>
              <w:rPr>
                <w:rFonts w:ascii="Times New Roman" w:hAnsi="Times New Roman"/>
                <w:b w:val="0"/>
                <w:i w:val="0"/>
                <w:sz w:val="22"/>
              </w:rPr>
              <w:t>56</w:t>
            </w:r>
          </w:p>
        </w:tc>
      </w:tr>
      <w:tr>
        <w:tc>
          <w:tcPr>
            <w:tcW w:type="dxa" w:w="4500"/>
          </w:tcPr>
          <w:p>
            <w:pPr>
              <w:jc w:val="left"/>
            </w:pPr>
            <w:r>
              <w:rPr>
                <w:rFonts w:ascii="Times New Roman" w:hAnsi="Times New Roman"/>
                <w:b w:val="0"/>
                <w:i w:val="0"/>
                <w:sz w:val="22"/>
              </w:rPr>
              <w:t xml:space="preserve">    8.2  Future Enhancements</w:t>
            </w:r>
          </w:p>
        </w:tc>
        <w:tc>
          <w:tcPr>
            <w:tcW w:type="dxa" w:w="4500"/>
          </w:tcPr>
          <w:p>
            <w:pPr>
              <w:jc w:val="right"/>
            </w:pPr>
            <w:r>
              <w:rPr>
                <w:rFonts w:ascii="Times New Roman" w:hAnsi="Times New Roman"/>
                <w:b w:val="0"/>
                <w:i w:val="0"/>
                <w:sz w:val="22"/>
              </w:rPr>
              <w:t>57</w:t>
            </w:r>
          </w:p>
        </w:tc>
      </w:tr>
      <w:tr>
        <w:tc>
          <w:tcPr>
            <w:tcW w:type="dxa" w:w="4500"/>
          </w:tcPr>
          <w:p>
            <w:pPr>
              <w:jc w:val="left"/>
            </w:pPr>
            <w:r>
              <w:rPr>
                <w:rFonts w:ascii="Times New Roman" w:hAnsi="Times New Roman"/>
                <w:b/>
                <w:i w:val="0"/>
                <w:sz w:val="22"/>
              </w:rPr>
              <w:t>REFERENCES</w:t>
            </w:r>
          </w:p>
        </w:tc>
        <w:tc>
          <w:tcPr>
            <w:tcW w:type="dxa" w:w="4500"/>
          </w:tcPr>
          <w:p>
            <w:pPr>
              <w:jc w:val="right"/>
            </w:pPr>
            <w:r>
              <w:rPr>
                <w:rFonts w:ascii="Times New Roman" w:hAnsi="Times New Roman"/>
                <w:b/>
                <w:i w:val="0"/>
                <w:sz w:val="22"/>
              </w:rPr>
              <w:t>59</w:t>
            </w:r>
          </w:p>
        </w:tc>
      </w:tr>
    </w:tbl>
    <w:p>
      <w:pPr>
        <w:jc w:val="center"/>
      </w:pPr>
      <w:r>
        <w:rPr>
          <w:rFonts w:ascii="Times New Roman" w:hAnsi="Times New Roman"/>
          <w:b w:val="0"/>
          <w:i/>
          <w:sz w:val="24"/>
        </w:rPr>
        <w:t>III</w:t>
      </w:r>
    </w:p>
    <w:p>
      <w:r>
        <w:br w:type="page"/>
      </w:r>
    </w:p>
    <w:p>
      <w:pPr>
        <w:spacing w:before="240" w:after="120"/>
        <w:jc w:val="center"/>
      </w:pPr>
      <w:r>
        <w:rPr>
          <w:rFonts w:ascii="Times New Roman" w:hAnsi="Times New Roman"/>
          <w:b/>
          <w:i w:val="0"/>
          <w:sz w:val="32"/>
        </w:rPr>
        <w:t>LIST OF FIGURES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i w:val="0"/>
                <w:sz w:val="22"/>
              </w:rPr>
              <w:t>Figure No.</w:t>
            </w:r>
          </w:p>
        </w:tc>
        <w:tc>
          <w:tcPr>
            <w:tcW w:type="dxa" w:w="3000"/>
          </w:tcPr>
          <w:p>
            <w:r>
              <w:rPr>
                <w:rFonts w:ascii="Times New Roman" w:hAnsi="Times New Roman"/>
                <w:b/>
                <w:i w:val="0"/>
                <w:sz w:val="22"/>
              </w:rPr>
              <w:t>Caption</w:t>
            </w:r>
          </w:p>
        </w:tc>
        <w:tc>
          <w:tcPr>
            <w:tcW w:type="dxa" w:w="3000"/>
          </w:tcPr>
          <w:p>
            <w:r>
              <w:rPr>
                <w:rFonts w:ascii="Times New Roman" w:hAnsi="Times New Roman"/>
                <w:b/>
                <w:i w:val="0"/>
                <w:sz w:val="22"/>
              </w:rPr>
              <w:t>Page</w:t>
            </w:r>
          </w:p>
        </w:tc>
      </w:tr>
      <w:tr>
        <w:tc>
          <w:tcPr>
            <w:tcW w:type="dxa" w:w="3000"/>
          </w:tcPr>
          <w:p>
            <w:r>
              <w:rPr>
                <w:rFonts w:ascii="Times New Roman" w:hAnsi="Times New Roman"/>
                <w:b w:val="0"/>
                <w:i w:val="0"/>
                <w:sz w:val="20"/>
              </w:rPr>
              <w:t>Fig. 1.1</w:t>
            </w:r>
          </w:p>
        </w:tc>
        <w:tc>
          <w:tcPr>
            <w:tcW w:type="dxa" w:w="3000"/>
          </w:tcPr>
          <w:p>
            <w:r>
              <w:rPr>
                <w:rFonts w:ascii="Times New Roman" w:hAnsi="Times New Roman"/>
                <w:b w:val="0"/>
                <w:i w:val="0"/>
                <w:sz w:val="20"/>
              </w:rPr>
              <w:t>Conceptual overview of the Multimodal AI Research Assistant</w:t>
            </w:r>
          </w:p>
        </w:tc>
        <w:tc>
          <w:tcPr>
            <w:tcW w:type="dxa" w:w="3000"/>
          </w:tcPr>
          <w:p>
            <w:r>
              <w:rPr>
                <w:rFonts w:ascii="Times New Roman" w:hAnsi="Times New Roman"/>
                <w:b w:val="0"/>
                <w:i w:val="0"/>
                <w:sz w:val="20"/>
              </w:rPr>
              <w:t>2</w:t>
            </w:r>
          </w:p>
        </w:tc>
      </w:tr>
      <w:tr>
        <w:tc>
          <w:tcPr>
            <w:tcW w:type="dxa" w:w="3000"/>
          </w:tcPr>
          <w:p>
            <w:r>
              <w:rPr>
                <w:rFonts w:ascii="Times New Roman" w:hAnsi="Times New Roman"/>
                <w:b w:val="0"/>
                <w:i w:val="0"/>
                <w:sz w:val="20"/>
              </w:rPr>
              <w:t>Fig. 2.1</w:t>
            </w:r>
          </w:p>
        </w:tc>
        <w:tc>
          <w:tcPr>
            <w:tcW w:type="dxa" w:w="3000"/>
          </w:tcPr>
          <w:p>
            <w:r>
              <w:rPr>
                <w:rFonts w:ascii="Times New Roman" w:hAnsi="Times New Roman"/>
                <w:b w:val="0"/>
                <w:i w:val="0"/>
                <w:sz w:val="20"/>
              </w:rPr>
              <w:t>RAG pipeline overview — retrieval, augmentation, and generation</w:t>
            </w:r>
          </w:p>
        </w:tc>
        <w:tc>
          <w:tcPr>
            <w:tcW w:type="dxa" w:w="3000"/>
          </w:tcPr>
          <w:p>
            <w:r>
              <w:rPr>
                <w:rFonts w:ascii="Times New Roman" w:hAnsi="Times New Roman"/>
                <w:b w:val="0"/>
                <w:i w:val="0"/>
                <w:sz w:val="20"/>
              </w:rPr>
              <w:t>8</w:t>
            </w:r>
          </w:p>
        </w:tc>
      </w:tr>
      <w:tr>
        <w:tc>
          <w:tcPr>
            <w:tcW w:type="dxa" w:w="3000"/>
          </w:tcPr>
          <w:p>
            <w:r>
              <w:rPr>
                <w:rFonts w:ascii="Times New Roman" w:hAnsi="Times New Roman"/>
                <w:b w:val="0"/>
                <w:i w:val="0"/>
                <w:sz w:val="20"/>
              </w:rPr>
              <w:t>Fig. 2.2</w:t>
            </w:r>
          </w:p>
        </w:tc>
        <w:tc>
          <w:tcPr>
            <w:tcW w:type="dxa" w:w="3000"/>
          </w:tcPr>
          <w:p>
            <w:r>
              <w:rPr>
                <w:rFonts w:ascii="Times New Roman" w:hAnsi="Times New Roman"/>
                <w:b w:val="0"/>
                <w:i w:val="0"/>
                <w:sz w:val="20"/>
              </w:rPr>
              <w:t>Multimodal document processing taxonomy</w:t>
            </w:r>
          </w:p>
        </w:tc>
        <w:tc>
          <w:tcPr>
            <w:tcW w:type="dxa" w:w="3000"/>
          </w:tcPr>
          <w:p>
            <w:r>
              <w:rPr>
                <w:rFonts w:ascii="Times New Roman" w:hAnsi="Times New Roman"/>
                <w:b w:val="0"/>
                <w:i w:val="0"/>
                <w:sz w:val="20"/>
              </w:rPr>
              <w:t>10</w:t>
            </w:r>
          </w:p>
        </w:tc>
      </w:tr>
      <w:tr>
        <w:tc>
          <w:tcPr>
            <w:tcW w:type="dxa" w:w="3000"/>
          </w:tcPr>
          <w:p>
            <w:r>
              <w:rPr>
                <w:rFonts w:ascii="Times New Roman" w:hAnsi="Times New Roman"/>
                <w:b w:val="0"/>
                <w:i w:val="0"/>
                <w:sz w:val="20"/>
              </w:rPr>
              <w:t>Fig. 2.3</w:t>
            </w:r>
          </w:p>
        </w:tc>
        <w:tc>
          <w:tcPr>
            <w:tcW w:type="dxa" w:w="3000"/>
          </w:tcPr>
          <w:p>
            <w:r>
              <w:rPr>
                <w:rFonts w:ascii="Times New Roman" w:hAnsi="Times New Roman"/>
                <w:b w:val="0"/>
                <w:i w:val="0"/>
                <w:sz w:val="20"/>
              </w:rPr>
              <w:t>ReAct agent reasoning loop (Thought–Action–Observation)</w:t>
            </w:r>
          </w:p>
        </w:tc>
        <w:tc>
          <w:tcPr>
            <w:tcW w:type="dxa" w:w="3000"/>
          </w:tcPr>
          <w:p>
            <w:r>
              <w:rPr>
                <w:rFonts w:ascii="Times New Roman" w:hAnsi="Times New Roman"/>
                <w:b w:val="0"/>
                <w:i w:val="0"/>
                <w:sz w:val="20"/>
              </w:rPr>
              <w:t>12</w:t>
            </w:r>
          </w:p>
        </w:tc>
      </w:tr>
      <w:tr>
        <w:tc>
          <w:tcPr>
            <w:tcW w:type="dxa" w:w="3000"/>
          </w:tcPr>
          <w:p>
            <w:r>
              <w:rPr>
                <w:rFonts w:ascii="Times New Roman" w:hAnsi="Times New Roman"/>
                <w:b w:val="0"/>
                <w:i w:val="0"/>
                <w:sz w:val="20"/>
              </w:rPr>
              <w:t>Fig. 4.1</w:t>
            </w:r>
          </w:p>
        </w:tc>
        <w:tc>
          <w:tcPr>
            <w:tcW w:type="dxa" w:w="3000"/>
          </w:tcPr>
          <w:p>
            <w:r>
              <w:rPr>
                <w:rFonts w:ascii="Times New Roman" w:hAnsi="Times New Roman"/>
                <w:b w:val="0"/>
                <w:i w:val="0"/>
                <w:sz w:val="20"/>
              </w:rPr>
              <w:t>High-level system architecture diagram</w:t>
            </w:r>
          </w:p>
        </w:tc>
        <w:tc>
          <w:tcPr>
            <w:tcW w:type="dxa" w:w="3000"/>
          </w:tcPr>
          <w:p>
            <w:r>
              <w:rPr>
                <w:rFonts w:ascii="Times New Roman" w:hAnsi="Times New Roman"/>
                <w:b w:val="0"/>
                <w:i w:val="0"/>
                <w:sz w:val="20"/>
              </w:rPr>
              <w:t>21</w:t>
            </w:r>
          </w:p>
        </w:tc>
      </w:tr>
      <w:tr>
        <w:tc>
          <w:tcPr>
            <w:tcW w:type="dxa" w:w="3000"/>
          </w:tcPr>
          <w:p>
            <w:r>
              <w:rPr>
                <w:rFonts w:ascii="Times New Roman" w:hAnsi="Times New Roman"/>
                <w:b w:val="0"/>
                <w:i w:val="0"/>
                <w:sz w:val="20"/>
              </w:rPr>
              <w:t>Fig. 4.2</w:t>
            </w:r>
          </w:p>
        </w:tc>
        <w:tc>
          <w:tcPr>
            <w:tcW w:type="dxa" w:w="3000"/>
          </w:tcPr>
          <w:p>
            <w:r>
              <w:rPr>
                <w:rFonts w:ascii="Times New Roman" w:hAnsi="Times New Roman"/>
                <w:b w:val="0"/>
                <w:i w:val="0"/>
                <w:sz w:val="20"/>
              </w:rPr>
              <w:t>Six-stage PDF ingestion pipeline</w:t>
            </w:r>
          </w:p>
        </w:tc>
        <w:tc>
          <w:tcPr>
            <w:tcW w:type="dxa" w:w="3000"/>
          </w:tcPr>
          <w:p>
            <w:r>
              <w:rPr>
                <w:rFonts w:ascii="Times New Roman" w:hAnsi="Times New Roman"/>
                <w:b w:val="0"/>
                <w:i w:val="0"/>
                <w:sz w:val="20"/>
              </w:rPr>
              <w:t>23</w:t>
            </w:r>
          </w:p>
        </w:tc>
      </w:tr>
      <w:tr>
        <w:tc>
          <w:tcPr>
            <w:tcW w:type="dxa" w:w="3000"/>
          </w:tcPr>
          <w:p>
            <w:r>
              <w:rPr>
                <w:rFonts w:ascii="Times New Roman" w:hAnsi="Times New Roman"/>
                <w:b w:val="0"/>
                <w:i w:val="0"/>
                <w:sz w:val="20"/>
              </w:rPr>
              <w:t>Fig. 4.3</w:t>
            </w:r>
          </w:p>
        </w:tc>
        <w:tc>
          <w:tcPr>
            <w:tcW w:type="dxa" w:w="3000"/>
          </w:tcPr>
          <w:p>
            <w:r>
              <w:rPr>
                <w:rFonts w:ascii="Times New Roman" w:hAnsi="Times New Roman"/>
                <w:b w:val="0"/>
                <w:i w:val="0"/>
                <w:sz w:val="20"/>
              </w:rPr>
              <w:t>ChromaDB HNSW vector storage and cosine similarity retrieval</w:t>
            </w:r>
          </w:p>
        </w:tc>
        <w:tc>
          <w:tcPr>
            <w:tcW w:type="dxa" w:w="3000"/>
          </w:tcPr>
          <w:p>
            <w:r>
              <w:rPr>
                <w:rFonts w:ascii="Times New Roman" w:hAnsi="Times New Roman"/>
                <w:b w:val="0"/>
                <w:i w:val="0"/>
                <w:sz w:val="20"/>
              </w:rPr>
              <w:t>24</w:t>
            </w:r>
          </w:p>
        </w:tc>
      </w:tr>
      <w:tr>
        <w:tc>
          <w:tcPr>
            <w:tcW w:type="dxa" w:w="3000"/>
          </w:tcPr>
          <w:p>
            <w:r>
              <w:rPr>
                <w:rFonts w:ascii="Times New Roman" w:hAnsi="Times New Roman"/>
                <w:b w:val="0"/>
                <w:i w:val="0"/>
                <w:sz w:val="20"/>
              </w:rPr>
              <w:t>Fig. 4.4</w:t>
            </w:r>
          </w:p>
        </w:tc>
        <w:tc>
          <w:tcPr>
            <w:tcW w:type="dxa" w:w="3000"/>
          </w:tcPr>
          <w:p>
            <w:r>
              <w:rPr>
                <w:rFonts w:ascii="Times New Roman" w:hAnsi="Times New Roman"/>
                <w:b w:val="0"/>
                <w:i w:val="0"/>
                <w:sz w:val="20"/>
              </w:rPr>
              <w:t>Nine-method RAG pipeline overview</w:t>
            </w:r>
          </w:p>
        </w:tc>
        <w:tc>
          <w:tcPr>
            <w:tcW w:type="dxa" w:w="3000"/>
          </w:tcPr>
          <w:p>
            <w:r>
              <w:rPr>
                <w:rFonts w:ascii="Times New Roman" w:hAnsi="Times New Roman"/>
                <w:b w:val="0"/>
                <w:i w:val="0"/>
                <w:sz w:val="20"/>
              </w:rPr>
              <w:t>25</w:t>
            </w:r>
          </w:p>
        </w:tc>
      </w:tr>
      <w:tr>
        <w:tc>
          <w:tcPr>
            <w:tcW w:type="dxa" w:w="3000"/>
          </w:tcPr>
          <w:p>
            <w:r>
              <w:rPr>
                <w:rFonts w:ascii="Times New Roman" w:hAnsi="Times New Roman"/>
                <w:b w:val="0"/>
                <w:i w:val="0"/>
                <w:sz w:val="20"/>
              </w:rPr>
              <w:t>Fig. 4.5</w:t>
            </w:r>
          </w:p>
        </w:tc>
        <w:tc>
          <w:tcPr>
            <w:tcW w:type="dxa" w:w="3000"/>
          </w:tcPr>
          <w:p>
            <w:r>
              <w:rPr>
                <w:rFonts w:ascii="Times New Roman" w:hAnsi="Times New Roman"/>
                <w:b w:val="0"/>
                <w:i w:val="0"/>
                <w:sz w:val="20"/>
              </w:rPr>
              <w:t>ReAct agent iteration flow</w:t>
            </w:r>
          </w:p>
        </w:tc>
        <w:tc>
          <w:tcPr>
            <w:tcW w:type="dxa" w:w="3000"/>
          </w:tcPr>
          <w:p>
            <w:r>
              <w:rPr>
                <w:rFonts w:ascii="Times New Roman" w:hAnsi="Times New Roman"/>
                <w:b w:val="0"/>
                <w:i w:val="0"/>
                <w:sz w:val="20"/>
              </w:rPr>
              <w:t>26</w:t>
            </w:r>
          </w:p>
        </w:tc>
      </w:tr>
      <w:tr>
        <w:tc>
          <w:tcPr>
            <w:tcW w:type="dxa" w:w="3000"/>
          </w:tcPr>
          <w:p>
            <w:r>
              <w:rPr>
                <w:rFonts w:ascii="Times New Roman" w:hAnsi="Times New Roman"/>
                <w:b w:val="0"/>
                <w:i w:val="0"/>
                <w:sz w:val="20"/>
              </w:rPr>
              <w:t>Fig. 4.6</w:t>
            </w:r>
          </w:p>
        </w:tc>
        <w:tc>
          <w:tcPr>
            <w:tcW w:type="dxa" w:w="3000"/>
          </w:tcPr>
          <w:p>
            <w:r>
              <w:rPr>
                <w:rFonts w:ascii="Times New Roman" w:hAnsi="Times New Roman"/>
                <w:b w:val="0"/>
                <w:i w:val="0"/>
                <w:sz w:val="20"/>
              </w:rPr>
              <w:t>REST API endpoint structure</w:t>
            </w:r>
          </w:p>
        </w:tc>
        <w:tc>
          <w:tcPr>
            <w:tcW w:type="dxa" w:w="3000"/>
          </w:tcPr>
          <w:p>
            <w:r>
              <w:rPr>
                <w:rFonts w:ascii="Times New Roman" w:hAnsi="Times New Roman"/>
                <w:b w:val="0"/>
                <w:i w:val="0"/>
                <w:sz w:val="20"/>
              </w:rPr>
              <w:t>27</w:t>
            </w:r>
          </w:p>
        </w:tc>
      </w:tr>
      <w:tr>
        <w:tc>
          <w:tcPr>
            <w:tcW w:type="dxa" w:w="3000"/>
          </w:tcPr>
          <w:p>
            <w:r>
              <w:rPr>
                <w:rFonts w:ascii="Times New Roman" w:hAnsi="Times New Roman"/>
                <w:b w:val="0"/>
                <w:i w:val="0"/>
                <w:sz w:val="20"/>
              </w:rPr>
              <w:t>Fig. 4.7</w:t>
            </w:r>
          </w:p>
        </w:tc>
        <w:tc>
          <w:tcPr>
            <w:tcW w:type="dxa" w:w="3000"/>
          </w:tcPr>
          <w:p>
            <w:r>
              <w:rPr>
                <w:rFonts w:ascii="Times New Roman" w:hAnsi="Times New Roman"/>
                <w:b w:val="0"/>
                <w:i w:val="0"/>
                <w:sz w:val="20"/>
              </w:rPr>
              <w:t>Next.js frontend page layout and component hierarchy</w:t>
            </w:r>
          </w:p>
        </w:tc>
        <w:tc>
          <w:tcPr>
            <w:tcW w:type="dxa" w:w="3000"/>
          </w:tcPr>
          <w:p>
            <w:r>
              <w:rPr>
                <w:rFonts w:ascii="Times New Roman" w:hAnsi="Times New Roman"/>
                <w:b w:val="0"/>
                <w:i w:val="0"/>
                <w:sz w:val="20"/>
              </w:rPr>
              <w:t>29</w:t>
            </w:r>
          </w:p>
        </w:tc>
      </w:tr>
      <w:tr>
        <w:tc>
          <w:tcPr>
            <w:tcW w:type="dxa" w:w="3000"/>
          </w:tcPr>
          <w:p>
            <w:r>
              <w:rPr>
                <w:rFonts w:ascii="Times New Roman" w:hAnsi="Times New Roman"/>
                <w:b w:val="0"/>
                <w:i w:val="0"/>
                <w:sz w:val="20"/>
              </w:rPr>
              <w:t>Fig. 5.1</w:t>
            </w:r>
          </w:p>
        </w:tc>
        <w:tc>
          <w:tcPr>
            <w:tcW w:type="dxa" w:w="3000"/>
          </w:tcPr>
          <w:p>
            <w:r>
              <w:rPr>
                <w:rFonts w:ascii="Times New Roman" w:hAnsi="Times New Roman"/>
                <w:b w:val="0"/>
                <w:i w:val="0"/>
                <w:sz w:val="20"/>
              </w:rPr>
              <w:t>PDF processor heading detection decision logic</w:t>
            </w:r>
          </w:p>
        </w:tc>
        <w:tc>
          <w:tcPr>
            <w:tcW w:type="dxa" w:w="3000"/>
          </w:tcPr>
          <w:p>
            <w:r>
              <w:rPr>
                <w:rFonts w:ascii="Times New Roman" w:hAnsi="Times New Roman"/>
                <w:b w:val="0"/>
                <w:i w:val="0"/>
                <w:sz w:val="20"/>
              </w:rPr>
              <w:t>31</w:t>
            </w:r>
          </w:p>
        </w:tc>
      </w:tr>
      <w:tr>
        <w:tc>
          <w:tcPr>
            <w:tcW w:type="dxa" w:w="3000"/>
          </w:tcPr>
          <w:p>
            <w:r>
              <w:rPr>
                <w:rFonts w:ascii="Times New Roman" w:hAnsi="Times New Roman"/>
                <w:b w:val="0"/>
                <w:i w:val="0"/>
                <w:sz w:val="20"/>
              </w:rPr>
              <w:t>Fig. 5.2</w:t>
            </w:r>
          </w:p>
        </w:tc>
        <w:tc>
          <w:tcPr>
            <w:tcW w:type="dxa" w:w="3000"/>
          </w:tcPr>
          <w:p>
            <w:r>
              <w:rPr>
                <w:rFonts w:ascii="Times New Roman" w:hAnsi="Times New Roman"/>
                <w:b w:val="0"/>
                <w:i w:val="0"/>
                <w:sz w:val="20"/>
              </w:rPr>
              <w:t>Chunking strategy by content type</w:t>
            </w:r>
          </w:p>
        </w:tc>
        <w:tc>
          <w:tcPr>
            <w:tcW w:type="dxa" w:w="3000"/>
          </w:tcPr>
          <w:p>
            <w:r>
              <w:rPr>
                <w:rFonts w:ascii="Times New Roman" w:hAnsi="Times New Roman"/>
                <w:b w:val="0"/>
                <w:i w:val="0"/>
                <w:sz w:val="20"/>
              </w:rPr>
              <w:t>33</w:t>
            </w:r>
          </w:p>
        </w:tc>
      </w:tr>
      <w:tr>
        <w:tc>
          <w:tcPr>
            <w:tcW w:type="dxa" w:w="3000"/>
          </w:tcPr>
          <w:p>
            <w:r>
              <w:rPr>
                <w:rFonts w:ascii="Times New Roman" w:hAnsi="Times New Roman"/>
                <w:b w:val="0"/>
                <w:i w:val="0"/>
                <w:sz w:val="20"/>
              </w:rPr>
              <w:t>Fig. 5.3</w:t>
            </w:r>
          </w:p>
        </w:tc>
        <w:tc>
          <w:tcPr>
            <w:tcW w:type="dxa" w:w="3000"/>
          </w:tcPr>
          <w:p>
            <w:r>
              <w:rPr>
                <w:rFonts w:ascii="Times New Roman" w:hAnsi="Times New Roman"/>
                <w:b w:val="0"/>
                <w:i w:val="0"/>
                <w:sz w:val="20"/>
              </w:rPr>
              <w:t>Embedding pipeline: text to 384-dimensional vector</w:t>
            </w:r>
          </w:p>
        </w:tc>
        <w:tc>
          <w:tcPr>
            <w:tcW w:type="dxa" w:w="3000"/>
          </w:tcPr>
          <w:p>
            <w:r>
              <w:rPr>
                <w:rFonts w:ascii="Times New Roman" w:hAnsi="Times New Roman"/>
                <w:b w:val="0"/>
                <w:i w:val="0"/>
                <w:sz w:val="20"/>
              </w:rPr>
              <w:t>34</w:t>
            </w:r>
          </w:p>
        </w:tc>
      </w:tr>
      <w:tr>
        <w:tc>
          <w:tcPr>
            <w:tcW w:type="dxa" w:w="3000"/>
          </w:tcPr>
          <w:p>
            <w:r>
              <w:rPr>
                <w:rFonts w:ascii="Times New Roman" w:hAnsi="Times New Roman"/>
                <w:b w:val="0"/>
                <w:i w:val="0"/>
                <w:sz w:val="20"/>
              </w:rPr>
              <w:t>Fig. 5.4</w:t>
            </w:r>
          </w:p>
        </w:tc>
        <w:tc>
          <w:tcPr>
            <w:tcW w:type="dxa" w:w="3000"/>
          </w:tcPr>
          <w:p>
            <w:r>
              <w:rPr>
                <w:rFonts w:ascii="Times New Roman" w:hAnsi="Times New Roman"/>
                <w:b w:val="0"/>
                <w:i w:val="0"/>
                <w:sz w:val="20"/>
              </w:rPr>
              <w:t>Retrieval flow: query embedding to ranked results</w:t>
            </w:r>
          </w:p>
        </w:tc>
        <w:tc>
          <w:tcPr>
            <w:tcW w:type="dxa" w:w="3000"/>
          </w:tcPr>
          <w:p>
            <w:r>
              <w:rPr>
                <w:rFonts w:ascii="Times New Roman" w:hAnsi="Times New Roman"/>
                <w:b w:val="0"/>
                <w:i w:val="0"/>
                <w:sz w:val="20"/>
              </w:rPr>
              <w:t>36</w:t>
            </w:r>
          </w:p>
        </w:tc>
      </w:tr>
      <w:tr>
        <w:tc>
          <w:tcPr>
            <w:tcW w:type="dxa" w:w="3000"/>
          </w:tcPr>
          <w:p>
            <w:r>
              <w:rPr>
                <w:rFonts w:ascii="Times New Roman" w:hAnsi="Times New Roman"/>
                <w:b w:val="0"/>
                <w:i w:val="0"/>
                <w:sz w:val="20"/>
              </w:rPr>
              <w:t>Fig. 5.5</w:t>
            </w:r>
          </w:p>
        </w:tc>
        <w:tc>
          <w:tcPr>
            <w:tcW w:type="dxa" w:w="3000"/>
          </w:tcPr>
          <w:p>
            <w:r>
              <w:rPr>
                <w:rFonts w:ascii="Times New Roman" w:hAnsi="Times New Roman"/>
                <w:b w:val="0"/>
                <w:i w:val="0"/>
                <w:sz w:val="20"/>
              </w:rPr>
              <w:t>Agent multi-hop reasoning example trace</w:t>
            </w:r>
          </w:p>
        </w:tc>
        <w:tc>
          <w:tcPr>
            <w:tcW w:type="dxa" w:w="3000"/>
          </w:tcPr>
          <w:p>
            <w:r>
              <w:rPr>
                <w:rFonts w:ascii="Times New Roman" w:hAnsi="Times New Roman"/>
                <w:b w:val="0"/>
                <w:i w:val="0"/>
                <w:sz w:val="20"/>
              </w:rPr>
              <w:t>38</w:t>
            </w:r>
          </w:p>
        </w:tc>
      </w:tr>
      <w:tr>
        <w:tc>
          <w:tcPr>
            <w:tcW w:type="dxa" w:w="3000"/>
          </w:tcPr>
          <w:p>
            <w:r>
              <w:rPr>
                <w:rFonts w:ascii="Times New Roman" w:hAnsi="Times New Roman"/>
                <w:b w:val="0"/>
                <w:i w:val="0"/>
                <w:sz w:val="20"/>
              </w:rPr>
              <w:t>Fig. 5.6</w:t>
            </w:r>
          </w:p>
        </w:tc>
        <w:tc>
          <w:tcPr>
            <w:tcW w:type="dxa" w:w="3000"/>
          </w:tcPr>
          <w:p>
            <w:r>
              <w:rPr>
                <w:rFonts w:ascii="Times New Roman" w:hAnsi="Times New Roman"/>
                <w:b w:val="0"/>
                <w:i w:val="0"/>
                <w:sz w:val="20"/>
              </w:rPr>
              <w:t>Humanizer engine iterative refinement loop</w:t>
            </w:r>
          </w:p>
        </w:tc>
        <w:tc>
          <w:tcPr>
            <w:tcW w:type="dxa" w:w="3000"/>
          </w:tcPr>
          <w:p>
            <w:r>
              <w:rPr>
                <w:rFonts w:ascii="Times New Roman" w:hAnsi="Times New Roman"/>
                <w:b w:val="0"/>
                <w:i w:val="0"/>
                <w:sz w:val="20"/>
              </w:rPr>
              <w:t>40</w:t>
            </w:r>
          </w:p>
        </w:tc>
      </w:tr>
      <w:tr>
        <w:tc>
          <w:tcPr>
            <w:tcW w:type="dxa" w:w="3000"/>
          </w:tcPr>
          <w:p>
            <w:r>
              <w:rPr>
                <w:rFonts w:ascii="Times New Roman" w:hAnsi="Times New Roman"/>
                <w:b w:val="0"/>
                <w:i w:val="0"/>
                <w:sz w:val="20"/>
              </w:rPr>
              <w:t>Fig. 6.1</w:t>
            </w:r>
          </w:p>
        </w:tc>
        <w:tc>
          <w:tcPr>
            <w:tcW w:type="dxa" w:w="3000"/>
          </w:tcPr>
          <w:p>
            <w:r>
              <w:rPr>
                <w:rFonts w:ascii="Times New Roman" w:hAnsi="Times New Roman"/>
                <w:b w:val="0"/>
                <w:i w:val="0"/>
                <w:sz w:val="20"/>
              </w:rPr>
              <w:t>RAGAS evaluation score distribution</w:t>
            </w:r>
          </w:p>
        </w:tc>
        <w:tc>
          <w:tcPr>
            <w:tcW w:type="dxa" w:w="3000"/>
          </w:tcPr>
          <w:p>
            <w:r>
              <w:rPr>
                <w:rFonts w:ascii="Times New Roman" w:hAnsi="Times New Roman"/>
                <w:b w:val="0"/>
                <w:i w:val="0"/>
                <w:sz w:val="20"/>
              </w:rPr>
              <w:t>49</w:t>
            </w:r>
          </w:p>
        </w:tc>
      </w:tr>
      <w:tr>
        <w:tc>
          <w:tcPr>
            <w:tcW w:type="dxa" w:w="3000"/>
          </w:tcPr>
          <w:p>
            <w:r>
              <w:rPr>
                <w:rFonts w:ascii="Times New Roman" w:hAnsi="Times New Roman"/>
                <w:b w:val="0"/>
                <w:i w:val="0"/>
                <w:sz w:val="20"/>
              </w:rPr>
              <w:t>Fig. 7.1</w:t>
            </w:r>
          </w:p>
        </w:tc>
        <w:tc>
          <w:tcPr>
            <w:tcW w:type="dxa" w:w="3000"/>
          </w:tcPr>
          <w:p>
            <w:r>
              <w:rPr>
                <w:rFonts w:ascii="Times New Roman" w:hAnsi="Times New Roman"/>
                <w:b w:val="0"/>
                <w:i w:val="0"/>
                <w:sz w:val="20"/>
              </w:rPr>
              <w:t>Retrieval precision@k for various chunk types</w:t>
            </w:r>
          </w:p>
        </w:tc>
        <w:tc>
          <w:tcPr>
            <w:tcW w:type="dxa" w:w="3000"/>
          </w:tcPr>
          <w:p>
            <w:r>
              <w:rPr>
                <w:rFonts w:ascii="Times New Roman" w:hAnsi="Times New Roman"/>
                <w:b w:val="0"/>
                <w:i w:val="0"/>
                <w:sz w:val="20"/>
              </w:rPr>
              <w:t>50</w:t>
            </w:r>
          </w:p>
        </w:tc>
      </w:tr>
      <w:tr>
        <w:tc>
          <w:tcPr>
            <w:tcW w:type="dxa" w:w="3000"/>
          </w:tcPr>
          <w:p>
            <w:r>
              <w:rPr>
                <w:rFonts w:ascii="Times New Roman" w:hAnsi="Times New Roman"/>
                <w:b w:val="0"/>
                <w:i w:val="0"/>
                <w:sz w:val="20"/>
              </w:rPr>
              <w:t>Fig. 7.2</w:t>
            </w:r>
          </w:p>
        </w:tc>
        <w:tc>
          <w:tcPr>
            <w:tcW w:type="dxa" w:w="3000"/>
          </w:tcPr>
          <w:p>
            <w:r>
              <w:rPr>
                <w:rFonts w:ascii="Times New Roman" w:hAnsi="Times New Roman"/>
                <w:b w:val="0"/>
                <w:i w:val="0"/>
                <w:sz w:val="20"/>
              </w:rPr>
              <w:t>AI detection score before and after humanization</w:t>
            </w:r>
          </w:p>
        </w:tc>
        <w:tc>
          <w:tcPr>
            <w:tcW w:type="dxa" w:w="3000"/>
          </w:tcPr>
          <w:p>
            <w:r>
              <w:rPr>
                <w:rFonts w:ascii="Times New Roman" w:hAnsi="Times New Roman"/>
                <w:b w:val="0"/>
                <w:i w:val="0"/>
                <w:sz w:val="20"/>
              </w:rPr>
              <w:t>53</w:t>
            </w:r>
          </w:p>
        </w:tc>
      </w:tr>
      <w:tr>
        <w:tc>
          <w:tcPr>
            <w:tcW w:type="dxa" w:w="3000"/>
          </w:tcPr>
          <w:p>
            <w:r>
              <w:rPr>
                <w:rFonts w:ascii="Times New Roman" w:hAnsi="Times New Roman"/>
                <w:b w:val="0"/>
                <w:i w:val="0"/>
                <w:sz w:val="20"/>
              </w:rPr>
              <w:t>Fig. 7.3</w:t>
            </w:r>
          </w:p>
        </w:tc>
        <w:tc>
          <w:tcPr>
            <w:tcW w:type="dxa" w:w="3000"/>
          </w:tcPr>
          <w:p>
            <w:r>
              <w:rPr>
                <w:rFonts w:ascii="Times New Roman" w:hAnsi="Times New Roman"/>
                <w:b w:val="0"/>
                <w:i w:val="0"/>
                <w:sz w:val="20"/>
              </w:rPr>
              <w:t>API endpoint latency distribution (p50, p90, p99)</w:t>
            </w:r>
          </w:p>
        </w:tc>
        <w:tc>
          <w:tcPr>
            <w:tcW w:type="dxa" w:w="3000"/>
          </w:tcPr>
          <w:p>
            <w:r>
              <w:rPr>
                <w:rFonts w:ascii="Times New Roman" w:hAnsi="Times New Roman"/>
                <w:b w:val="0"/>
                <w:i w:val="0"/>
                <w:sz w:val="20"/>
              </w:rPr>
              <w:t>55</w:t>
            </w:r>
          </w:p>
        </w:tc>
      </w:tr>
    </w:tbl>
    <w:p>
      <w:pPr>
        <w:jc w:val="center"/>
      </w:pPr>
      <w:r>
        <w:rPr>
          <w:rFonts w:ascii="Times New Roman" w:hAnsi="Times New Roman"/>
          <w:b w:val="0"/>
          <w:i/>
          <w:sz w:val="24"/>
        </w:rPr>
        <w:t>V</w:t>
      </w:r>
    </w:p>
    <w:p>
      <w:r>
        <w:br w:type="page"/>
      </w:r>
    </w:p>
    <w:p>
      <w:pPr>
        <w:spacing w:before="240" w:after="120"/>
        <w:jc w:val="center"/>
      </w:pPr>
      <w:r>
        <w:rPr>
          <w:rFonts w:ascii="Times New Roman" w:hAnsi="Times New Roman"/>
          <w:b/>
          <w:i w:val="0"/>
          <w:sz w:val="32"/>
        </w:rPr>
        <w:t>LIST OF TABLES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i w:val="0"/>
                <w:sz w:val="22"/>
              </w:rPr>
              <w:t>Table No.</w:t>
            </w:r>
          </w:p>
        </w:tc>
        <w:tc>
          <w:tcPr>
            <w:tcW w:type="dxa" w:w="3000"/>
          </w:tcPr>
          <w:p>
            <w:r>
              <w:rPr>
                <w:rFonts w:ascii="Times New Roman" w:hAnsi="Times New Roman"/>
                <w:b/>
                <w:i w:val="0"/>
                <w:sz w:val="22"/>
              </w:rPr>
              <w:t>Caption</w:t>
            </w:r>
          </w:p>
        </w:tc>
        <w:tc>
          <w:tcPr>
            <w:tcW w:type="dxa" w:w="3000"/>
          </w:tcPr>
          <w:p>
            <w:r>
              <w:rPr>
                <w:rFonts w:ascii="Times New Roman" w:hAnsi="Times New Roman"/>
                <w:b/>
                <w:i w:val="0"/>
                <w:sz w:val="22"/>
              </w:rPr>
              <w:t>Page</w:t>
            </w:r>
          </w:p>
        </w:tc>
      </w:tr>
      <w:tr>
        <w:tc>
          <w:tcPr>
            <w:tcW w:type="dxa" w:w="3000"/>
          </w:tcPr>
          <w:p>
            <w:r>
              <w:rPr>
                <w:rFonts w:ascii="Times New Roman" w:hAnsi="Times New Roman"/>
                <w:b w:val="0"/>
                <w:i w:val="0"/>
                <w:sz w:val="20"/>
              </w:rPr>
              <w:t>Table 3.1</w:t>
            </w:r>
          </w:p>
        </w:tc>
        <w:tc>
          <w:tcPr>
            <w:tcW w:type="dxa" w:w="3000"/>
          </w:tcPr>
          <w:p>
            <w:r>
              <w:rPr>
                <w:rFonts w:ascii="Times New Roman" w:hAnsi="Times New Roman"/>
                <w:b w:val="0"/>
                <w:i w:val="0"/>
                <w:sz w:val="20"/>
              </w:rPr>
              <w:t>Software requirements specification</w:t>
            </w:r>
          </w:p>
        </w:tc>
        <w:tc>
          <w:tcPr>
            <w:tcW w:type="dxa" w:w="3000"/>
          </w:tcPr>
          <w:p>
            <w:r>
              <w:rPr>
                <w:rFonts w:ascii="Times New Roman" w:hAnsi="Times New Roman"/>
                <w:b w:val="0"/>
                <w:i w:val="0"/>
                <w:sz w:val="20"/>
              </w:rPr>
              <w:t>18</w:t>
            </w:r>
          </w:p>
        </w:tc>
      </w:tr>
      <w:tr>
        <w:tc>
          <w:tcPr>
            <w:tcW w:type="dxa" w:w="3000"/>
          </w:tcPr>
          <w:p>
            <w:r>
              <w:rPr>
                <w:rFonts w:ascii="Times New Roman" w:hAnsi="Times New Roman"/>
                <w:b w:val="0"/>
                <w:i w:val="0"/>
                <w:sz w:val="20"/>
              </w:rPr>
              <w:t>Table 3.2</w:t>
            </w:r>
          </w:p>
        </w:tc>
        <w:tc>
          <w:tcPr>
            <w:tcW w:type="dxa" w:w="3000"/>
          </w:tcPr>
          <w:p>
            <w:r>
              <w:rPr>
                <w:rFonts w:ascii="Times New Roman" w:hAnsi="Times New Roman"/>
                <w:b w:val="0"/>
                <w:i w:val="0"/>
                <w:sz w:val="20"/>
              </w:rPr>
              <w:t>Hardware requirements specification</w:t>
            </w:r>
          </w:p>
        </w:tc>
        <w:tc>
          <w:tcPr>
            <w:tcW w:type="dxa" w:w="3000"/>
          </w:tcPr>
          <w:p>
            <w:r>
              <w:rPr>
                <w:rFonts w:ascii="Times New Roman" w:hAnsi="Times New Roman"/>
                <w:b w:val="0"/>
                <w:i w:val="0"/>
                <w:sz w:val="20"/>
              </w:rPr>
              <w:t>19</w:t>
            </w:r>
          </w:p>
        </w:tc>
      </w:tr>
      <w:tr>
        <w:tc>
          <w:tcPr>
            <w:tcW w:type="dxa" w:w="3000"/>
          </w:tcPr>
          <w:p>
            <w:r>
              <w:rPr>
                <w:rFonts w:ascii="Times New Roman" w:hAnsi="Times New Roman"/>
                <w:b w:val="0"/>
                <w:i w:val="0"/>
                <w:sz w:val="20"/>
              </w:rPr>
              <w:t>Table 3.3</w:t>
            </w:r>
          </w:p>
        </w:tc>
        <w:tc>
          <w:tcPr>
            <w:tcW w:type="dxa" w:w="3000"/>
          </w:tcPr>
          <w:p>
            <w:r>
              <w:rPr>
                <w:rFonts w:ascii="Times New Roman" w:hAnsi="Times New Roman"/>
                <w:b w:val="0"/>
                <w:i w:val="0"/>
                <w:sz w:val="20"/>
              </w:rPr>
              <w:t>Functional requirements summary</w:t>
            </w:r>
          </w:p>
        </w:tc>
        <w:tc>
          <w:tcPr>
            <w:tcW w:type="dxa" w:w="3000"/>
          </w:tcPr>
          <w:p>
            <w:r>
              <w:rPr>
                <w:rFonts w:ascii="Times New Roman" w:hAnsi="Times New Roman"/>
                <w:b w:val="0"/>
                <w:i w:val="0"/>
                <w:sz w:val="20"/>
              </w:rPr>
              <w:t>16</w:t>
            </w:r>
          </w:p>
        </w:tc>
      </w:tr>
      <w:tr>
        <w:tc>
          <w:tcPr>
            <w:tcW w:type="dxa" w:w="3000"/>
          </w:tcPr>
          <w:p>
            <w:r>
              <w:rPr>
                <w:rFonts w:ascii="Times New Roman" w:hAnsi="Times New Roman"/>
                <w:b w:val="0"/>
                <w:i w:val="0"/>
                <w:sz w:val="20"/>
              </w:rPr>
              <w:t>Table 4.1</w:t>
            </w:r>
          </w:p>
        </w:tc>
        <w:tc>
          <w:tcPr>
            <w:tcW w:type="dxa" w:w="3000"/>
          </w:tcPr>
          <w:p>
            <w:r>
              <w:rPr>
                <w:rFonts w:ascii="Times New Roman" w:hAnsi="Times New Roman"/>
                <w:b w:val="0"/>
                <w:i w:val="0"/>
                <w:sz w:val="20"/>
              </w:rPr>
              <w:t>Ingestion processor responsibilities</w:t>
            </w:r>
          </w:p>
        </w:tc>
        <w:tc>
          <w:tcPr>
            <w:tcW w:type="dxa" w:w="3000"/>
          </w:tcPr>
          <w:p>
            <w:r>
              <w:rPr>
                <w:rFonts w:ascii="Times New Roman" w:hAnsi="Times New Roman"/>
                <w:b w:val="0"/>
                <w:i w:val="0"/>
                <w:sz w:val="20"/>
              </w:rPr>
              <w:t>22</w:t>
            </w:r>
          </w:p>
        </w:tc>
      </w:tr>
      <w:tr>
        <w:tc>
          <w:tcPr>
            <w:tcW w:type="dxa" w:w="3000"/>
          </w:tcPr>
          <w:p>
            <w:r>
              <w:rPr>
                <w:rFonts w:ascii="Times New Roman" w:hAnsi="Times New Roman"/>
                <w:b w:val="0"/>
                <w:i w:val="0"/>
                <w:sz w:val="20"/>
              </w:rPr>
              <w:t>Table 4.2</w:t>
            </w:r>
          </w:p>
        </w:tc>
        <w:tc>
          <w:tcPr>
            <w:tcW w:type="dxa" w:w="3000"/>
          </w:tcPr>
          <w:p>
            <w:r>
              <w:rPr>
                <w:rFonts w:ascii="Times New Roman" w:hAnsi="Times New Roman"/>
                <w:b w:val="0"/>
                <w:i w:val="0"/>
                <w:sz w:val="20"/>
              </w:rPr>
              <w:t>ChromaDB metadata schema per chunk</w:t>
            </w:r>
          </w:p>
        </w:tc>
        <w:tc>
          <w:tcPr>
            <w:tcW w:type="dxa" w:w="3000"/>
          </w:tcPr>
          <w:p>
            <w:r>
              <w:rPr>
                <w:rFonts w:ascii="Times New Roman" w:hAnsi="Times New Roman"/>
                <w:b w:val="0"/>
                <w:i w:val="0"/>
                <w:sz w:val="20"/>
              </w:rPr>
              <w:t>24</w:t>
            </w:r>
          </w:p>
        </w:tc>
      </w:tr>
      <w:tr>
        <w:tc>
          <w:tcPr>
            <w:tcW w:type="dxa" w:w="3000"/>
          </w:tcPr>
          <w:p>
            <w:r>
              <w:rPr>
                <w:rFonts w:ascii="Times New Roman" w:hAnsi="Times New Roman"/>
                <w:b w:val="0"/>
                <w:i w:val="0"/>
                <w:sz w:val="20"/>
              </w:rPr>
              <w:t>Table 5.1</w:t>
            </w:r>
          </w:p>
        </w:tc>
        <w:tc>
          <w:tcPr>
            <w:tcW w:type="dxa" w:w="3000"/>
          </w:tcPr>
          <w:p>
            <w:r>
              <w:rPr>
                <w:rFonts w:ascii="Times New Roman" w:hAnsi="Times New Roman"/>
                <w:b w:val="0"/>
                <w:i w:val="0"/>
                <w:sz w:val="20"/>
              </w:rPr>
              <w:t>PDF heading detection keywords</w:t>
            </w:r>
          </w:p>
        </w:tc>
        <w:tc>
          <w:tcPr>
            <w:tcW w:type="dxa" w:w="3000"/>
          </w:tcPr>
          <w:p>
            <w:r>
              <w:rPr>
                <w:rFonts w:ascii="Times New Roman" w:hAnsi="Times New Roman"/>
                <w:b w:val="0"/>
                <w:i w:val="0"/>
                <w:sz w:val="20"/>
              </w:rPr>
              <w:t>31</w:t>
            </w:r>
          </w:p>
        </w:tc>
      </w:tr>
      <w:tr>
        <w:tc>
          <w:tcPr>
            <w:tcW w:type="dxa" w:w="3000"/>
          </w:tcPr>
          <w:p>
            <w:r>
              <w:rPr>
                <w:rFonts w:ascii="Times New Roman" w:hAnsi="Times New Roman"/>
                <w:b w:val="0"/>
                <w:i w:val="0"/>
                <w:sz w:val="20"/>
              </w:rPr>
              <w:t>Table 5.2</w:t>
            </w:r>
          </w:p>
        </w:tc>
        <w:tc>
          <w:tcPr>
            <w:tcW w:type="dxa" w:w="3000"/>
          </w:tcPr>
          <w:p>
            <w:r>
              <w:rPr>
                <w:rFonts w:ascii="Times New Roman" w:hAnsi="Times New Roman"/>
                <w:b w:val="0"/>
                <w:i w:val="0"/>
                <w:sz w:val="20"/>
              </w:rPr>
              <w:t>Chunking parameters by content type</w:t>
            </w:r>
          </w:p>
        </w:tc>
        <w:tc>
          <w:tcPr>
            <w:tcW w:type="dxa" w:w="3000"/>
          </w:tcPr>
          <w:p>
            <w:r>
              <w:rPr>
                <w:rFonts w:ascii="Times New Roman" w:hAnsi="Times New Roman"/>
                <w:b w:val="0"/>
                <w:i w:val="0"/>
                <w:sz w:val="20"/>
              </w:rPr>
              <w:t>32</w:t>
            </w:r>
          </w:p>
        </w:tc>
      </w:tr>
      <w:tr>
        <w:tc>
          <w:tcPr>
            <w:tcW w:type="dxa" w:w="3000"/>
          </w:tcPr>
          <w:p>
            <w:r>
              <w:rPr>
                <w:rFonts w:ascii="Times New Roman" w:hAnsi="Times New Roman"/>
                <w:b w:val="0"/>
                <w:i w:val="0"/>
                <w:sz w:val="20"/>
              </w:rPr>
              <w:t>Table 5.3</w:t>
            </w:r>
          </w:p>
        </w:tc>
        <w:tc>
          <w:tcPr>
            <w:tcW w:type="dxa" w:w="3000"/>
          </w:tcPr>
          <w:p>
            <w:r>
              <w:rPr>
                <w:rFonts w:ascii="Times New Roman" w:hAnsi="Times New Roman"/>
                <w:b w:val="0"/>
                <w:i w:val="0"/>
                <w:sz w:val="20"/>
              </w:rPr>
              <w:t>RAG pipeline methods and retrieval strategies</w:t>
            </w:r>
          </w:p>
        </w:tc>
        <w:tc>
          <w:tcPr>
            <w:tcW w:type="dxa" w:w="3000"/>
          </w:tcPr>
          <w:p>
            <w:r>
              <w:rPr>
                <w:rFonts w:ascii="Times New Roman" w:hAnsi="Times New Roman"/>
                <w:b w:val="0"/>
                <w:i w:val="0"/>
                <w:sz w:val="20"/>
              </w:rPr>
              <w:t>35</w:t>
            </w:r>
          </w:p>
        </w:tc>
      </w:tr>
      <w:tr>
        <w:tc>
          <w:tcPr>
            <w:tcW w:type="dxa" w:w="3000"/>
          </w:tcPr>
          <w:p>
            <w:r>
              <w:rPr>
                <w:rFonts w:ascii="Times New Roman" w:hAnsi="Times New Roman"/>
                <w:b w:val="0"/>
                <w:i w:val="0"/>
                <w:sz w:val="20"/>
              </w:rPr>
              <w:t>Table 5.4</w:t>
            </w:r>
          </w:p>
        </w:tc>
        <w:tc>
          <w:tcPr>
            <w:tcW w:type="dxa" w:w="3000"/>
          </w:tcPr>
          <w:p>
            <w:r>
              <w:rPr>
                <w:rFonts w:ascii="Times New Roman" w:hAnsi="Times New Roman"/>
                <w:b w:val="0"/>
                <w:i w:val="0"/>
                <w:sz w:val="20"/>
              </w:rPr>
              <w:t>Groq API models supported by the system</w:t>
            </w:r>
          </w:p>
        </w:tc>
        <w:tc>
          <w:tcPr>
            <w:tcW w:type="dxa" w:w="3000"/>
          </w:tcPr>
          <w:p>
            <w:r>
              <w:rPr>
                <w:rFonts w:ascii="Times New Roman" w:hAnsi="Times New Roman"/>
                <w:b w:val="0"/>
                <w:i w:val="0"/>
                <w:sz w:val="20"/>
              </w:rPr>
              <w:t>42</w:t>
            </w:r>
          </w:p>
        </w:tc>
      </w:tr>
      <w:tr>
        <w:tc>
          <w:tcPr>
            <w:tcW w:type="dxa" w:w="3000"/>
          </w:tcPr>
          <w:p>
            <w:r>
              <w:rPr>
                <w:rFonts w:ascii="Times New Roman" w:hAnsi="Times New Roman"/>
                <w:b w:val="0"/>
                <w:i w:val="0"/>
                <w:sz w:val="20"/>
              </w:rPr>
              <w:t>Table 6.1</w:t>
            </w:r>
          </w:p>
        </w:tc>
        <w:tc>
          <w:tcPr>
            <w:tcW w:type="dxa" w:w="3000"/>
          </w:tcPr>
          <w:p>
            <w:r>
              <w:rPr>
                <w:rFonts w:ascii="Times New Roman" w:hAnsi="Times New Roman"/>
                <w:b w:val="0"/>
                <w:i w:val="0"/>
                <w:sz w:val="20"/>
              </w:rPr>
              <w:t>Unit test cases and results</w:t>
            </w:r>
          </w:p>
        </w:tc>
        <w:tc>
          <w:tcPr>
            <w:tcW w:type="dxa" w:w="3000"/>
          </w:tcPr>
          <w:p>
            <w:r>
              <w:rPr>
                <w:rFonts w:ascii="Times New Roman" w:hAnsi="Times New Roman"/>
                <w:b w:val="0"/>
                <w:i w:val="0"/>
                <w:sz w:val="20"/>
              </w:rPr>
              <w:t>45</w:t>
            </w:r>
          </w:p>
        </w:tc>
      </w:tr>
      <w:tr>
        <w:tc>
          <w:tcPr>
            <w:tcW w:type="dxa" w:w="3000"/>
          </w:tcPr>
          <w:p>
            <w:r>
              <w:rPr>
                <w:rFonts w:ascii="Times New Roman" w:hAnsi="Times New Roman"/>
                <w:b w:val="0"/>
                <w:i w:val="0"/>
                <w:sz w:val="20"/>
              </w:rPr>
              <w:t>Table 6.2</w:t>
            </w:r>
          </w:p>
        </w:tc>
        <w:tc>
          <w:tcPr>
            <w:tcW w:type="dxa" w:w="3000"/>
          </w:tcPr>
          <w:p>
            <w:r>
              <w:rPr>
                <w:rFonts w:ascii="Times New Roman" w:hAnsi="Times New Roman"/>
                <w:b w:val="0"/>
                <w:i w:val="0"/>
                <w:sz w:val="20"/>
              </w:rPr>
              <w:t>Integration test scenarios</w:t>
            </w:r>
          </w:p>
        </w:tc>
        <w:tc>
          <w:tcPr>
            <w:tcW w:type="dxa" w:w="3000"/>
          </w:tcPr>
          <w:p>
            <w:r>
              <w:rPr>
                <w:rFonts w:ascii="Times New Roman" w:hAnsi="Times New Roman"/>
                <w:b w:val="0"/>
                <w:i w:val="0"/>
                <w:sz w:val="20"/>
              </w:rPr>
              <w:t>46</w:t>
            </w:r>
          </w:p>
        </w:tc>
      </w:tr>
      <w:tr>
        <w:tc>
          <w:tcPr>
            <w:tcW w:type="dxa" w:w="3000"/>
          </w:tcPr>
          <w:p>
            <w:r>
              <w:rPr>
                <w:rFonts w:ascii="Times New Roman" w:hAnsi="Times New Roman"/>
                <w:b w:val="0"/>
                <w:i w:val="0"/>
                <w:sz w:val="20"/>
              </w:rPr>
              <w:t>Table 6.3</w:t>
            </w:r>
          </w:p>
        </w:tc>
        <w:tc>
          <w:tcPr>
            <w:tcW w:type="dxa" w:w="3000"/>
          </w:tcPr>
          <w:p>
            <w:r>
              <w:rPr>
                <w:rFonts w:ascii="Times New Roman" w:hAnsi="Times New Roman"/>
                <w:b w:val="0"/>
                <w:i w:val="0"/>
                <w:sz w:val="20"/>
              </w:rPr>
              <w:t>RAGAS metric scores across test queries</w:t>
            </w:r>
          </w:p>
        </w:tc>
        <w:tc>
          <w:tcPr>
            <w:tcW w:type="dxa" w:w="3000"/>
          </w:tcPr>
          <w:p>
            <w:r>
              <w:rPr>
                <w:rFonts w:ascii="Times New Roman" w:hAnsi="Times New Roman"/>
                <w:b w:val="0"/>
                <w:i w:val="0"/>
                <w:sz w:val="20"/>
              </w:rPr>
              <w:t>48</w:t>
            </w:r>
          </w:p>
        </w:tc>
      </w:tr>
      <w:tr>
        <w:tc>
          <w:tcPr>
            <w:tcW w:type="dxa" w:w="3000"/>
          </w:tcPr>
          <w:p>
            <w:r>
              <w:rPr>
                <w:rFonts w:ascii="Times New Roman" w:hAnsi="Times New Roman"/>
                <w:b w:val="0"/>
                <w:i w:val="0"/>
                <w:sz w:val="20"/>
              </w:rPr>
              <w:t>Table 7.1</w:t>
            </w:r>
          </w:p>
        </w:tc>
        <w:tc>
          <w:tcPr>
            <w:tcW w:type="dxa" w:w="3000"/>
          </w:tcPr>
          <w:p>
            <w:r>
              <w:rPr>
                <w:rFonts w:ascii="Times New Roman" w:hAnsi="Times New Roman"/>
                <w:b w:val="0"/>
                <w:i w:val="0"/>
                <w:sz w:val="20"/>
              </w:rPr>
              <w:t>Retrieval Hit Rate and MRR at k=5 and k=10</w:t>
            </w:r>
          </w:p>
        </w:tc>
        <w:tc>
          <w:tcPr>
            <w:tcW w:type="dxa" w:w="3000"/>
          </w:tcPr>
          <w:p>
            <w:r>
              <w:rPr>
                <w:rFonts w:ascii="Times New Roman" w:hAnsi="Times New Roman"/>
                <w:b w:val="0"/>
                <w:i w:val="0"/>
                <w:sz w:val="20"/>
              </w:rPr>
              <w:t>51</w:t>
            </w:r>
          </w:p>
        </w:tc>
      </w:tr>
      <w:tr>
        <w:tc>
          <w:tcPr>
            <w:tcW w:type="dxa" w:w="3000"/>
          </w:tcPr>
          <w:p>
            <w:r>
              <w:rPr>
                <w:rFonts w:ascii="Times New Roman" w:hAnsi="Times New Roman"/>
                <w:b w:val="0"/>
                <w:i w:val="0"/>
                <w:sz w:val="20"/>
              </w:rPr>
              <w:t>Table 7.2</w:t>
            </w:r>
          </w:p>
        </w:tc>
        <w:tc>
          <w:tcPr>
            <w:tcW w:type="dxa" w:w="3000"/>
          </w:tcPr>
          <w:p>
            <w:r>
              <w:rPr>
                <w:rFonts w:ascii="Times New Roman" w:hAnsi="Times New Roman"/>
                <w:b w:val="0"/>
                <w:i w:val="0"/>
                <w:sz w:val="20"/>
              </w:rPr>
              <w:t>LLM generation quality scores (faithfulness, relevance)</w:t>
            </w:r>
          </w:p>
        </w:tc>
        <w:tc>
          <w:tcPr>
            <w:tcW w:type="dxa" w:w="3000"/>
          </w:tcPr>
          <w:p>
            <w:r>
              <w:rPr>
                <w:rFonts w:ascii="Times New Roman" w:hAnsi="Times New Roman"/>
                <w:b w:val="0"/>
                <w:i w:val="0"/>
                <w:sz w:val="20"/>
              </w:rPr>
              <w:t>52</w:t>
            </w:r>
          </w:p>
        </w:tc>
      </w:tr>
      <w:tr>
        <w:tc>
          <w:tcPr>
            <w:tcW w:type="dxa" w:w="3000"/>
          </w:tcPr>
          <w:p>
            <w:r>
              <w:rPr>
                <w:rFonts w:ascii="Times New Roman" w:hAnsi="Times New Roman"/>
                <w:b w:val="0"/>
                <w:i w:val="0"/>
                <w:sz w:val="20"/>
              </w:rPr>
              <w:t>Table 7.3</w:t>
            </w:r>
          </w:p>
        </w:tc>
        <w:tc>
          <w:tcPr>
            <w:tcW w:type="dxa" w:w="3000"/>
          </w:tcPr>
          <w:p>
            <w:r>
              <w:rPr>
                <w:rFonts w:ascii="Times New Roman" w:hAnsi="Times New Roman"/>
                <w:b w:val="0"/>
                <w:i w:val="0"/>
                <w:sz w:val="20"/>
              </w:rPr>
              <w:t>Comparison with baseline and existing systems</w:t>
            </w:r>
          </w:p>
        </w:tc>
        <w:tc>
          <w:tcPr>
            <w:tcW w:type="dxa" w:w="3000"/>
          </w:tcPr>
          <w:p>
            <w:r>
              <w:rPr>
                <w:rFonts w:ascii="Times New Roman" w:hAnsi="Times New Roman"/>
                <w:b w:val="0"/>
                <w:i w:val="0"/>
                <w:sz w:val="20"/>
              </w:rPr>
              <w:t>54</w:t>
            </w:r>
          </w:p>
        </w:tc>
      </w:tr>
    </w:tbl>
    <w:p>
      <w:pPr>
        <w:jc w:val="center"/>
      </w:pPr>
      <w:r>
        <w:rPr>
          <w:rFonts w:ascii="Times New Roman" w:hAnsi="Times New Roman"/>
          <w:b w:val="0"/>
          <w:i/>
          <w:sz w:val="24"/>
        </w:rPr>
        <w:t>VI</w:t>
      </w:r>
    </w:p>
    <w:p>
      <w:r>
        <w:br w:type="page"/>
      </w:r>
    </w:p>
    <w:p>
      <w:pPr>
        <w:spacing w:before="240" w:after="120"/>
        <w:jc w:val="center"/>
      </w:pPr>
      <w:r>
        <w:rPr>
          <w:rFonts w:ascii="Times New Roman" w:hAnsi="Times New Roman"/>
          <w:b/>
          <w:i w:val="0"/>
          <w:sz w:val="32"/>
        </w:rPr>
        <w:t>CHAPTER – 1</w:t>
        <w:br/>
        <w:t>INTRODUCTION</w:t>
      </w:r>
    </w:p>
    <w:p>
      <w:pPr>
        <w:spacing w:before="200" w:after="80"/>
        <w:jc w:val="left"/>
      </w:pPr>
      <w:r>
        <w:rPr>
          <w:rFonts w:ascii="Times New Roman" w:hAnsi="Times New Roman"/>
          <w:b/>
          <w:i w:val="0"/>
          <w:sz w:val="28"/>
        </w:rPr>
        <w:t>1.1  Background and Context</w:t>
      </w:r>
    </w:p>
    <w:p>
      <w:pPr>
        <w:spacing w:before="0" w:after="120" w:line="360" w:lineRule="exact"/>
        <w:jc w:val="both"/>
      </w:pPr>
      <w:r>
        <w:rPr>
          <w:rFonts w:ascii="Times New Roman" w:hAnsi="Times New Roman"/>
          <w:b w:val="0"/>
          <w:i w:val="0"/>
          <w:sz w:val="24"/>
        </w:rPr>
        <w:t>The scientific community now produces more than two million peer-reviewed papers every year — a number that roughly doubles every nine years. For any researcher trying to keep up with their field, let alone survey an unfamiliar one, manually reading and synthesising this volume of work has become genuinely untenable. Search engines like Google Scholar and Semantic Scholar help with discovery, but they can't help you understand papers, compare them, or draw cross-paper insights.</w:t>
      </w:r>
    </w:p>
    <w:p>
      <w:pPr>
        <w:spacing w:before="0" w:after="120" w:line="360" w:lineRule="exact"/>
        <w:jc w:val="both"/>
      </w:pPr>
      <w:r>
        <w:rPr>
          <w:rFonts w:ascii="Times New Roman" w:hAnsi="Times New Roman"/>
          <w:b w:val="0"/>
          <w:i w:val="0"/>
          <w:sz w:val="24"/>
        </w:rPr>
        <w:t>Large Language Models — GPT-4, Llama 3, Gemini — opened the door to a new mode of interacting with knowledge: ask a question in plain language and get a coherent answer. But general-purpose LLMs have three deep limitations for research use. Their context windows can't accommodate a full-length paper, let alone a collection. They don't know about anything published after their training cutoff. And they hallucinate — confidently stating plausible-sounding but incorrect facts — which is a serious hazard in any scientific context where precision matters.</w:t>
      </w:r>
    </w:p>
    <w:p>
      <w:pPr>
        <w:spacing w:before="0" w:after="120" w:line="360" w:lineRule="exact"/>
        <w:jc w:val="both"/>
      </w:pPr>
      <w:r>
        <w:rPr>
          <w:rFonts w:ascii="Times New Roman" w:hAnsi="Times New Roman"/>
          <w:b w:val="0"/>
          <w:i w:val="0"/>
          <w:sz w:val="24"/>
        </w:rPr>
        <w:t>Retrieval-Augmented Generation (RAG) was developed as a principled fix. Rather than relying on the model's parametric memory alone, RAG retrieves relevant passages from an external knowledge store at query time and injects them into the context window. This grounds answers in real, verifiable evidence — cutting hallucination significantly. Lewis et al. (2020) showed retrieval-augmented models outperforming purely generative ones on knowledge-intensive tasks by a wide margin, establishing RAG as the standard architecture for document-grounded QA.</w:t>
      </w:r>
    </w:p>
    <w:p>
      <w:pPr>
        <w:spacing w:before="0" w:after="120" w:line="360" w:lineRule="exact"/>
        <w:jc w:val="both"/>
      </w:pPr>
      <w:r>
        <w:rPr>
          <w:rFonts w:ascii="Times New Roman" w:hAnsi="Times New Roman"/>
          <w:b w:val="0"/>
          <w:i w:val="0"/>
          <w:sz w:val="24"/>
        </w:rPr>
        <w:t>The trouble is that research documents aren't just text. A typical ML paper contains tables of benchmark results, architecture diagrams, performance graphs, and LaTeX-formatted equations — and most of that information gets thrown away by text-only RAG pipelines. You end up with a system that can answer questions about the prose sections but draws a blank when you ask about the table on page 6 or the derivation in Section 3. Closing that gap is the core motivation for building a genuinely multimodal retrieval system.</w:t>
      </w:r>
    </w:p>
    <w:p>
      <w:pPr>
        <w:spacing w:before="160" w:after="40"/>
        <w:jc w:val="center"/>
      </w:pPr>
      <w:r>
        <w:drawing>
          <wp:inline xmlns:a="http://schemas.openxmlformats.org/drawingml/2006/main" xmlns:pic="http://schemas.openxmlformats.org/drawingml/2006/picture">
            <wp:extent cx="5029200" cy="2616347"/>
            <wp:docPr id="1" name="Picture 1"/>
            <wp:cNvGraphicFramePr>
              <a:graphicFrameLocks noChangeAspect="1"/>
            </wp:cNvGraphicFramePr>
            <a:graphic>
              <a:graphicData uri="http://schemas.openxmlformats.org/drawingml/2006/picture">
                <pic:pic>
                  <pic:nvPicPr>
                    <pic:cNvPr id="0" name="fig_1_1_overview.png"/>
                    <pic:cNvPicPr/>
                  </pic:nvPicPr>
                  <pic:blipFill>
                    <a:blip r:embed="rId9"/>
                    <a:stretch>
                      <a:fillRect/>
                    </a:stretch>
                  </pic:blipFill>
                  <pic:spPr>
                    <a:xfrm>
                      <a:off x="0" y="0"/>
                      <a:ext cx="5029200" cy="2616347"/>
                    </a:xfrm>
                    <a:prstGeom prst="rect"/>
                  </pic:spPr>
                </pic:pic>
              </a:graphicData>
            </a:graphic>
          </wp:inline>
        </w:drawing>
      </w:r>
    </w:p>
    <w:p>
      <w:pPr>
        <w:spacing w:after="200"/>
        <w:jc w:val="center"/>
      </w:pPr>
      <w:r>
        <w:rPr>
          <w:rFonts w:ascii="Times New Roman" w:hAnsi="Times New Roman"/>
          <w:b/>
          <w:i w:val="0"/>
          <w:sz w:val="22"/>
        </w:rPr>
        <w:t>Fig. 1.1  Conceptual overview of the Multimodal AI Research Assistant</w:t>
      </w:r>
    </w:p>
    <w:p>
      <w:pPr>
        <w:spacing w:before="200" w:after="80"/>
        <w:jc w:val="left"/>
      </w:pPr>
      <w:r>
        <w:rPr>
          <w:rFonts w:ascii="Times New Roman" w:hAnsi="Times New Roman"/>
          <w:b/>
          <w:i w:val="0"/>
          <w:sz w:val="28"/>
        </w:rPr>
        <w:t>1.2  Problem Statement</w:t>
      </w:r>
    </w:p>
    <w:p>
      <w:pPr>
        <w:spacing w:before="0" w:after="120" w:line="360" w:lineRule="exact"/>
        <w:jc w:val="both"/>
      </w:pPr>
      <w:r>
        <w:rPr>
          <w:rFonts w:ascii="Times New Roman" w:hAnsi="Times New Roman"/>
          <w:b w:val="0"/>
          <w:i w:val="0"/>
          <w:sz w:val="24"/>
        </w:rPr>
        <w:t>Existing research assistance tools present several critical gaps that this project aims to address:</w:t>
      </w:r>
    </w:p>
    <w:p>
      <w:pPr>
        <w:spacing w:before="40" w:after="80" w:line="400" w:lineRule="exact"/>
        <w:ind w:left="720" w:hanging="360"/>
        <w:jc w:val="left"/>
      </w:pPr>
      <w:r>
        <w:rPr>
          <w:rFonts w:ascii="Times New Roman" w:hAnsi="Times New Roman"/>
          <w:b w:val="0"/>
          <w:i w:val="0"/>
          <w:sz w:val="24"/>
        </w:rPr>
        <w:t>•  Text-only RAG pipelines discard tables, figures, and equations — often the most information-dense components of a research paper — leading to incomplete answers on quantitative or methodology-focused questions.</w:t>
      </w:r>
    </w:p>
    <w:p>
      <w:pPr>
        <w:spacing w:before="40" w:after="80" w:line="400" w:lineRule="exact"/>
        <w:ind w:left="720" w:hanging="360"/>
        <w:jc w:val="left"/>
      </w:pPr>
      <w:r>
        <w:rPr>
          <w:rFonts w:ascii="Times New Roman" w:hAnsi="Times New Roman"/>
          <w:b w:val="0"/>
          <w:i w:val="0"/>
          <w:sz w:val="24"/>
        </w:rPr>
        <w:t>•  General-purpose conversational AI can't reason across multiple uploaded documents at once, making comparative analysis or cross-paper synthesis impossible.</w:t>
      </w:r>
    </w:p>
    <w:p>
      <w:pPr>
        <w:spacing w:before="40" w:after="80" w:line="400" w:lineRule="exact"/>
        <w:ind w:left="720" w:hanging="360"/>
        <w:jc w:val="left"/>
      </w:pPr>
      <w:r>
        <w:rPr>
          <w:rFonts w:ascii="Times New Roman" w:hAnsi="Times New Roman"/>
          <w:b w:val="0"/>
          <w:i w:val="0"/>
          <w:sz w:val="24"/>
        </w:rPr>
        <w:t>•  Multi-hop research questions — e.g. comparing attention mechanisms across two papers and checking GLUE benchmark figures — demand iterative, tool-augmented reasoning that a single-shot RAG pipeline simply can't provide.</w:t>
      </w:r>
    </w:p>
    <w:p>
      <w:pPr>
        <w:spacing w:before="40" w:after="80" w:line="400" w:lineRule="exact"/>
        <w:ind w:left="720" w:hanging="360"/>
        <w:jc w:val="left"/>
      </w:pPr>
      <w:r>
        <w:rPr>
          <w:rFonts w:ascii="Times New Roman" w:hAnsi="Times New Roman"/>
          <w:b w:val="0"/>
          <w:i w:val="0"/>
          <w:sz w:val="24"/>
        </w:rPr>
        <w:t>•  AI-generated content, even when factually accurate, is often recognisable as machine-produced due to uniform sentence structure, which may not pass institutional AI-detection checks.</w:t>
      </w:r>
    </w:p>
    <w:p>
      <w:pPr>
        <w:spacing w:before="200" w:after="80"/>
        <w:jc w:val="left"/>
      </w:pPr>
      <w:r>
        <w:rPr>
          <w:rFonts w:ascii="Times New Roman" w:hAnsi="Times New Roman"/>
          <w:b/>
          <w:i w:val="0"/>
          <w:sz w:val="28"/>
        </w:rPr>
        <w:t>1.3  Motivation</w:t>
      </w:r>
    </w:p>
    <w:p>
      <w:pPr>
        <w:spacing w:before="0" w:after="120" w:line="360" w:lineRule="exact"/>
        <w:jc w:val="both"/>
      </w:pPr>
      <w:r>
        <w:rPr>
          <w:rFonts w:ascii="Times New Roman" w:hAnsi="Times New Roman"/>
          <w:b w:val="0"/>
          <w:i w:val="0"/>
          <w:sz w:val="24"/>
        </w:rPr>
        <w:t>The primary motivation for this project arises from the direct experience of graduate students and researchers who spend disproportionate time on literature review activities. Studies in information science indicate that researchers spend on average 23% of their working time searching for and reading literature. An intelligent assistant that can instantly answer questions about uploaded papers, generate structured literature surveys, identify research gaps, and explain complex mathematical formulations would represent a significant productivity multiplier for the academic community.</w:t>
      </w:r>
    </w:p>
    <w:p>
      <w:pPr>
        <w:spacing w:before="0" w:after="120" w:line="360" w:lineRule="exact"/>
        <w:jc w:val="both"/>
      </w:pPr>
      <w:r>
        <w:rPr>
          <w:rFonts w:ascii="Times New Roman" w:hAnsi="Times New Roman"/>
          <w:b w:val="0"/>
          <w:i w:val="0"/>
          <w:sz w:val="24"/>
        </w:rPr>
        <w:t>A secondary motivation is the advancement of the state of the art in applied multimodal AI systems. While numerous RAG implementations exist, very few combine multimodal ingestion, persistent vector storage, agentic multi-hop reasoning, and AI-detection humanization in a single integrated system. Building and evaluating such a system contributes original engineering insight to the rapidly growing field of applied AI.</w:t>
      </w:r>
    </w:p>
    <w:p>
      <w:pPr>
        <w:spacing w:before="0" w:after="120" w:line="360" w:lineRule="exact"/>
        <w:jc w:val="both"/>
      </w:pPr>
      <w:r>
        <w:rPr>
          <w:rFonts w:ascii="Times New Roman" w:hAnsi="Times New Roman"/>
          <w:b w:val="0"/>
          <w:i w:val="0"/>
          <w:sz w:val="24"/>
        </w:rPr>
        <w:t>The project is also motivated by the convergence of high-quality free-tier APIs (Groq for ultra-fast LLM inference, Gemini 2.0 Flash for vision tasks) with open-source vector databases (ChromaDB) and embedding models (Sentence-Transformers), which together make a production-quality multimodal RAG system achievable without significant computational expenditure.</w:t>
      </w:r>
    </w:p>
    <w:p>
      <w:pPr>
        <w:spacing w:before="200" w:after="80"/>
        <w:jc w:val="left"/>
      </w:pPr>
      <w:r>
        <w:rPr>
          <w:rFonts w:ascii="Times New Roman" w:hAnsi="Times New Roman"/>
          <w:b/>
          <w:i w:val="0"/>
          <w:sz w:val="28"/>
        </w:rPr>
        <w:t>1.4  Objectives</w:t>
      </w:r>
    </w:p>
    <w:p>
      <w:pPr>
        <w:spacing w:before="0" w:after="120" w:line="360" w:lineRule="exact"/>
        <w:jc w:val="both"/>
      </w:pPr>
      <w:r>
        <w:rPr>
          <w:rFonts w:ascii="Times New Roman" w:hAnsi="Times New Roman"/>
          <w:b w:val="0"/>
          <w:i w:val="0"/>
          <w:sz w:val="24"/>
        </w:rPr>
        <w:t>The specific objectives of this project are as follows:</w:t>
      </w:r>
    </w:p>
    <w:p>
      <w:pPr>
        <w:spacing w:before="0" w:after="120" w:line="360" w:lineRule="exact"/>
        <w:jc w:val="both"/>
      </w:pPr>
      <w:r>
        <w:rPr>
          <w:rFonts w:ascii="Times New Roman" w:hAnsi="Times New Roman"/>
          <w:b w:val="0"/>
          <w:i w:val="0"/>
          <w:sz w:val="24"/>
        </w:rPr>
        <w:t>1. To design and implement a multimodal PDF ingestion pipeline capable of extracting text, tables, images, OCR content, figure descriptions, and mathematical equations from research papers.</w:t>
      </w:r>
    </w:p>
    <w:p>
      <w:pPr>
        <w:spacing w:before="0" w:after="120" w:line="360" w:lineRule="exact"/>
        <w:jc w:val="both"/>
      </w:pPr>
      <w:r>
        <w:rPr>
          <w:rFonts w:ascii="Times New Roman" w:hAnsi="Times New Roman"/>
          <w:b w:val="0"/>
          <w:i w:val="0"/>
          <w:sz w:val="24"/>
        </w:rPr>
        <w:t>2. To build a persistent semantic knowledge base using Sentence-Transformer embeddings and ChromaDB vector storage that supports typed retrieval across content modalities.</w:t>
      </w:r>
    </w:p>
    <w:p>
      <w:pPr>
        <w:spacing w:before="0" w:after="120" w:line="360" w:lineRule="exact"/>
        <w:jc w:val="both"/>
      </w:pPr>
      <w:r>
        <w:rPr>
          <w:rFonts w:ascii="Times New Roman" w:hAnsi="Times New Roman"/>
          <w:b w:val="0"/>
          <w:i w:val="0"/>
          <w:sz w:val="24"/>
        </w:rPr>
        <w:t>3. To implement nine specialised Retrieval-Augmented Generation pipelines for distinct research tasks including question answering, summarisation, paper comparison, literature survey generation, research gap identification, and trend analysis.</w:t>
      </w:r>
    </w:p>
    <w:p>
      <w:pPr>
        <w:spacing w:before="0" w:after="120" w:line="360" w:lineRule="exact"/>
        <w:jc w:val="both"/>
      </w:pPr>
      <w:r>
        <w:rPr>
          <w:rFonts w:ascii="Times New Roman" w:hAnsi="Times New Roman"/>
          <w:b w:val="0"/>
          <w:i w:val="0"/>
          <w:sz w:val="24"/>
        </w:rPr>
        <w:t>4. To develop a ReAct-based agentic reasoning module capable of multi-hop question answering through iterative tool invocation and observation.</w:t>
      </w:r>
    </w:p>
    <w:p>
      <w:pPr>
        <w:spacing w:before="0" w:after="120" w:line="360" w:lineRule="exact"/>
        <w:jc w:val="both"/>
      </w:pPr>
      <w:r>
        <w:rPr>
          <w:rFonts w:ascii="Times New Roman" w:hAnsi="Times New Roman"/>
          <w:b w:val="0"/>
          <w:i w:val="0"/>
          <w:sz w:val="24"/>
        </w:rPr>
        <w:t>5. To engineer a hybrid AI Detection and Humanization Engine that scores AI-generated content using a RoBERTa model combined with heuristic linguistic metrics, and iteratively rewrites text to reduce its AI signature below a configurable threshold.</w:t>
      </w:r>
    </w:p>
    <w:p>
      <w:pPr>
        <w:spacing w:before="0" w:after="120" w:line="360" w:lineRule="exact"/>
        <w:jc w:val="both"/>
      </w:pPr>
      <w:r>
        <w:rPr>
          <w:rFonts w:ascii="Times New Roman" w:hAnsi="Times New Roman"/>
          <w:b w:val="0"/>
          <w:i w:val="0"/>
          <w:sz w:val="24"/>
        </w:rPr>
        <w:t>6. To deliver a modern, responsive web interface using Next.js 15 and React 19 that renders markdown, mathematical notation (KaTeX), code, and inline figures.</w:t>
      </w:r>
    </w:p>
    <w:p>
      <w:pPr>
        <w:spacing w:before="200" w:after="80"/>
        <w:jc w:val="left"/>
      </w:pPr>
      <w:r>
        <w:rPr>
          <w:rFonts w:ascii="Times New Roman" w:hAnsi="Times New Roman"/>
          <w:b/>
          <w:i w:val="0"/>
          <w:sz w:val="28"/>
        </w:rPr>
        <w:t>1.5  Scope of the Project</w:t>
      </w:r>
    </w:p>
    <w:p>
      <w:pPr>
        <w:spacing w:before="0" w:after="120" w:line="360" w:lineRule="exact"/>
        <w:jc w:val="both"/>
      </w:pPr>
      <w:r>
        <w:rPr>
          <w:rFonts w:ascii="Times New Roman" w:hAnsi="Times New Roman"/>
          <w:b w:val="0"/>
          <w:i w:val="0"/>
          <w:sz w:val="24"/>
        </w:rPr>
        <w:t>This project covers the full-stack development of an AI-powered research assistant from raw PDF ingestion through to the user-facing interface. The scope includes backend API development in Python using FastAPI, document processing, embedding generation, vector database management, LLM orchestration, agentic reasoning, and frontend development with Next.js. The system is designed for single-user or small-team deployment on standard hardware with internet access to Groq and Gemini APIs.</w:t>
      </w:r>
    </w:p>
    <w:p>
      <w:pPr>
        <w:spacing w:before="0" w:after="120" w:line="360" w:lineRule="exact"/>
        <w:jc w:val="both"/>
      </w:pPr>
      <w:r>
        <w:rPr>
          <w:rFonts w:ascii="Times New Roman" w:hAnsi="Times New Roman"/>
          <w:b w:val="0"/>
          <w:i w:val="0"/>
          <w:sz w:val="24"/>
        </w:rPr>
        <w:t>The scope does not include: real-time paper ingestion from the web, multi-user authentication and authorisation beyond basic access control, fine-tuning of language models, or integration with institutional library management systems.</w:t>
      </w:r>
    </w:p>
    <w:p>
      <w:pPr>
        <w:spacing w:before="200" w:after="80"/>
        <w:jc w:val="left"/>
      </w:pPr>
      <w:r>
        <w:rPr>
          <w:rFonts w:ascii="Times New Roman" w:hAnsi="Times New Roman"/>
          <w:b/>
          <w:i w:val="0"/>
          <w:sz w:val="28"/>
        </w:rPr>
        <w:t>1.6  Organisation of the Report</w:t>
      </w:r>
    </w:p>
    <w:p>
      <w:pPr>
        <w:spacing w:before="0" w:after="120" w:line="360" w:lineRule="exact"/>
        <w:jc w:val="both"/>
      </w:pPr>
      <w:r>
        <w:rPr>
          <w:rFonts w:ascii="Times New Roman" w:hAnsi="Times New Roman"/>
          <w:b w:val="0"/>
          <w:i w:val="0"/>
          <w:sz w:val="24"/>
        </w:rPr>
        <w:t>Chapter 2 presents a comprehensive literature survey covering RAG systems, multimodal document understanding, agentic AI, and AI detection research. Chapter 3 specifies functional, non-functional, software, and hardware requirements. Chapter 4 describes system design at both high and low levels. Chapter 5 details the implementation of each module. Chapter 6 covers testing strategies and evaluation. Chapter 7 presents results and analysis. Chapter 8 concludes the report and outlines future enhancement directions.</w:t>
      </w:r>
    </w:p>
    <w:p>
      <w:r>
        <w:br w:type="page"/>
      </w:r>
    </w:p>
    <w:p>
      <w:pPr>
        <w:spacing w:before="240" w:after="120"/>
        <w:jc w:val="center"/>
      </w:pPr>
      <w:r>
        <w:rPr>
          <w:rFonts w:ascii="Times New Roman" w:hAnsi="Times New Roman"/>
          <w:b/>
          <w:i w:val="0"/>
          <w:sz w:val="32"/>
        </w:rPr>
        <w:t>CHAPTER – 2</w:t>
        <w:br/>
        <w:t>LITERATURE SURVEY</w:t>
      </w:r>
    </w:p>
    <w:p>
      <w:pPr>
        <w:spacing w:before="200" w:after="80"/>
        <w:jc w:val="left"/>
      </w:pPr>
      <w:r>
        <w:rPr>
          <w:rFonts w:ascii="Times New Roman" w:hAnsi="Times New Roman"/>
          <w:b/>
          <w:i w:val="0"/>
          <w:sz w:val="28"/>
        </w:rPr>
        <w:t>2.1  Retrieval-Augmented Generation Systems</w:t>
      </w:r>
    </w:p>
    <w:p>
      <w:pPr>
        <w:spacing w:before="0" w:after="120" w:line="360" w:lineRule="exact"/>
        <w:jc w:val="both"/>
      </w:pPr>
      <w:r>
        <w:rPr>
          <w:rFonts w:ascii="Times New Roman" w:hAnsi="Times New Roman"/>
          <w:b w:val="0"/>
          <w:i w:val="0"/>
          <w:sz w:val="24"/>
        </w:rPr>
        <w:t>The concept of augmenting language model generation with retrieved context was formalised by Lewis et al. in 'Retrieval-Augmented Generation for Knowledge-Intensive NLP Tasks' (NeurIPS 2020). Their framework combined a neural retriever (DPR) with a generative model (BART) and demonstrated superior performance on open-domain question answering benchmarks including Natural Questions, TriviaQA, and WebQuestions. The key insight was that conditioning generation on retrieved passages reduces the burden on the model's parametric memory and improves factual accuracy.</w:t>
      </w:r>
    </w:p>
    <w:p>
      <w:pPr>
        <w:spacing w:before="0" w:after="120" w:line="360" w:lineRule="exact"/>
        <w:jc w:val="both"/>
      </w:pPr>
      <w:r>
        <w:rPr>
          <w:rFonts w:ascii="Times New Roman" w:hAnsi="Times New Roman"/>
          <w:b w:val="0"/>
          <w:i w:val="0"/>
          <w:sz w:val="24"/>
        </w:rPr>
        <w:t>Subsequent work significantly advanced RAG architectures. The Fusion-in-Decoder (FiD) model by Izacard and Grave (2021) extended RAG by encoding multiple retrieved passages independently and fusing them in the decoder, achieving new state-of-the-art results on knowledge-intensive tasks. Shi et al. (2023) introduced REPLUG, a retrieval-augmented language model that treats the retriever as a plug-in module and demonstrates that even black-box LLMs can benefit substantially from retrieval augmentation.</w:t>
      </w:r>
    </w:p>
    <w:p>
      <w:pPr>
        <w:spacing w:before="0" w:after="120" w:line="360" w:lineRule="exact"/>
        <w:jc w:val="both"/>
      </w:pPr>
      <w:r>
        <w:rPr>
          <w:rFonts w:ascii="Times New Roman" w:hAnsi="Times New Roman"/>
          <w:b w:val="0"/>
          <w:i w:val="0"/>
          <w:sz w:val="24"/>
        </w:rPr>
        <w:t>The survey paper 'Agentic Retrieval-Augmented Generation: A Survey on Agentic RAG' (2024) provides a comprehensive taxonomy of RAG systems, categorising them along the dimensions of retrieval granularity, indexing strategy, query rewriting, and generation faithfulness. The survey identifies three primary RAG paradigms: Naive RAG (simple retrieve-then-generate), Advanced RAG (with pre-retrieval query optimisation and post-retrieval re-ranking), and Modular RAG (with interchangeable pipeline components).</w:t>
      </w:r>
    </w:p>
    <w:p>
      <w:pPr>
        <w:spacing w:before="0" w:after="120" w:line="360" w:lineRule="exact"/>
        <w:jc w:val="both"/>
      </w:pPr>
      <w:r>
        <w:rPr>
          <w:rFonts w:ascii="Times New Roman" w:hAnsi="Times New Roman"/>
          <w:b w:val="0"/>
          <w:i w:val="0"/>
          <w:sz w:val="24"/>
        </w:rPr>
        <w:t>'mRAG: Elucidating the Design Space of Multimodal Retrieval-Augmented Generation' (2024) systematically studies the design choices in multimodal RAG systems, analysing how retrieval modality, indexing granularity (page-level vs. element-level), and fusion strategy affect end-to-end performance. The authors find that element-level indexing with typed retrieval consistently outperforms page-level approaches on question answering benchmarks, directly informing the design of the type-aware chunking strategy adopted in this project.</w:t>
      </w:r>
    </w:p>
    <w:p>
      <w:pPr>
        <w:spacing w:before="160" w:after="40"/>
        <w:jc w:val="center"/>
      </w:pPr>
      <w:r>
        <w:drawing>
          <wp:inline xmlns:a="http://schemas.openxmlformats.org/drawingml/2006/main" xmlns:pic="http://schemas.openxmlformats.org/drawingml/2006/picture">
            <wp:extent cx="5029200" cy="5294198"/>
            <wp:docPr id="2" name="Picture 2"/>
            <wp:cNvGraphicFramePr>
              <a:graphicFrameLocks noChangeAspect="1"/>
            </wp:cNvGraphicFramePr>
            <a:graphic>
              <a:graphicData uri="http://schemas.openxmlformats.org/drawingml/2006/picture">
                <pic:pic>
                  <pic:nvPicPr>
                    <pic:cNvPr id="0" name="fig_2_1_rag_pipeline.png"/>
                    <pic:cNvPicPr/>
                  </pic:nvPicPr>
                  <pic:blipFill>
                    <a:blip r:embed="rId10"/>
                    <a:stretch>
                      <a:fillRect/>
                    </a:stretch>
                  </pic:blipFill>
                  <pic:spPr>
                    <a:xfrm>
                      <a:off x="0" y="0"/>
                      <a:ext cx="5029200" cy="5294198"/>
                    </a:xfrm>
                    <a:prstGeom prst="rect"/>
                  </pic:spPr>
                </pic:pic>
              </a:graphicData>
            </a:graphic>
          </wp:inline>
        </w:drawing>
      </w:r>
    </w:p>
    <w:p>
      <w:pPr>
        <w:spacing w:after="200"/>
        <w:jc w:val="center"/>
      </w:pPr>
      <w:r>
        <w:rPr>
          <w:rFonts w:ascii="Times New Roman" w:hAnsi="Times New Roman"/>
          <w:b/>
          <w:i w:val="0"/>
          <w:sz w:val="22"/>
        </w:rPr>
        <w:t>Fig. 2.1  RAG pipeline overview — retrieval, augmentation, and generation</w:t>
      </w:r>
    </w:p>
    <w:p>
      <w:pPr>
        <w:spacing w:before="200" w:after="80"/>
        <w:jc w:val="left"/>
      </w:pPr>
      <w:r>
        <w:rPr>
          <w:rFonts w:ascii="Times New Roman" w:hAnsi="Times New Roman"/>
          <w:b/>
          <w:i w:val="0"/>
          <w:sz w:val="28"/>
        </w:rPr>
        <w:t>2.2  Multimodal Document Understanding</w:t>
      </w:r>
    </w:p>
    <w:p>
      <w:pPr>
        <w:spacing w:before="0" w:after="120" w:line="360" w:lineRule="exact"/>
        <w:jc w:val="both"/>
      </w:pPr>
      <w:r>
        <w:rPr>
          <w:rFonts w:ascii="Times New Roman" w:hAnsi="Times New Roman"/>
          <w:b w:val="0"/>
          <w:i w:val="0"/>
          <w:sz w:val="24"/>
        </w:rPr>
        <w:t>Multimodal document understanding encompasses the extraction, representation, and reasoning over heterogeneous content types within documents. Early work focused on structured document parsing using layout analysis models such as LayoutLM (Xu et al., 2020), which jointly models text and spatial position via 2D positional embeddings. LayoutLMv3 (Huang et al., 2022) further incorporates image patches, enabling unified text-image-layout pretraining.</w:t>
      </w:r>
    </w:p>
    <w:p>
      <w:pPr>
        <w:spacing w:before="0" w:after="120" w:line="360" w:lineRule="exact"/>
        <w:jc w:val="both"/>
      </w:pPr>
      <w:r>
        <w:rPr>
          <w:rFonts w:ascii="Times New Roman" w:hAnsi="Times New Roman"/>
          <w:b w:val="0"/>
          <w:i w:val="0"/>
          <w:sz w:val="24"/>
        </w:rPr>
        <w:t>'Scaling Beyond Context: A Survey of Multimodal RAG for Document Understanding' (2024) surveys 47 multimodal RAG systems and categorises their document processing strategies. The survey identifies four primary content extraction approaches: pipeline-based extraction (separate models per modality), end-to-end neural parsing, OCR-based text detection, and vision-language model (VLM) captioning. The authors conclude that pipeline-based approaches remain the most practical for production systems due to their interpretability and modularity, a finding aligned with the architecture chosen for this project.</w:t>
      </w:r>
    </w:p>
    <w:p>
      <w:pPr>
        <w:spacing w:before="0" w:after="120" w:line="360" w:lineRule="exact"/>
        <w:jc w:val="both"/>
      </w:pPr>
      <w:r>
        <w:rPr>
          <w:rFonts w:ascii="Times New Roman" w:hAnsi="Times New Roman"/>
          <w:b w:val="0"/>
          <w:i w:val="0"/>
          <w:sz w:val="24"/>
        </w:rPr>
        <w:t>'CMRAG: Co-Modality-Based Visual Document Retrieval and Question Answering' (2024) introduces a co-modality retrieval approach where visual and textual query embeddings are jointly used to retrieve multimodal chunks. Their system achieves 18.3% higher accuracy on the DocVQA benchmark compared to text-only baselines, demonstrating the tangible value of multimodal retrieval. The VisionAnalyzer component in this project, which uses Gemini 2.0 Flash to generate textual descriptions of figures that are then embedded alongside text content, implements a similar modality-bridging strategy.</w:t>
      </w:r>
    </w:p>
    <w:p>
      <w:pPr>
        <w:spacing w:before="0" w:after="120" w:line="360" w:lineRule="exact"/>
        <w:jc w:val="both"/>
      </w:pPr>
      <w:r>
        <w:rPr>
          <w:rFonts w:ascii="Times New Roman" w:hAnsi="Times New Roman"/>
          <w:b w:val="0"/>
          <w:i w:val="0"/>
          <w:sz w:val="24"/>
        </w:rPr>
        <w:t>'DocAgent: An Agentic Framework for Multi-Modal Long-Context Document Understanding' (2024) presents a framework specifically designed for long research documents that exceed the context window of current LLMs. DocAgent uses a hierarchical document representation and an agent-based navigation strategy to answer questions that require understanding across distant sections of a document. Their evaluation on 15 long research papers shows that agentic approaches significantly outperform fixed-window approaches for questions requiring synthesis across sections.</w:t>
      </w:r>
    </w:p>
    <w:p>
      <w:pPr>
        <w:spacing w:before="160" w:after="40"/>
        <w:jc w:val="center"/>
      </w:pPr>
      <w:r>
        <w:drawing>
          <wp:inline xmlns:a="http://schemas.openxmlformats.org/drawingml/2006/main" xmlns:pic="http://schemas.openxmlformats.org/drawingml/2006/picture">
            <wp:extent cx="5029200" cy="3042693"/>
            <wp:docPr id="3" name="Picture 3"/>
            <wp:cNvGraphicFramePr>
              <a:graphicFrameLocks noChangeAspect="1"/>
            </wp:cNvGraphicFramePr>
            <a:graphic>
              <a:graphicData uri="http://schemas.openxmlformats.org/drawingml/2006/picture">
                <pic:pic>
                  <pic:nvPicPr>
                    <pic:cNvPr id="0" name="fig_2_2_taxonomy.png"/>
                    <pic:cNvPicPr/>
                  </pic:nvPicPr>
                  <pic:blipFill>
                    <a:blip r:embed="rId11"/>
                    <a:stretch>
                      <a:fillRect/>
                    </a:stretch>
                  </pic:blipFill>
                  <pic:spPr>
                    <a:xfrm>
                      <a:off x="0" y="0"/>
                      <a:ext cx="5029200" cy="3042693"/>
                    </a:xfrm>
                    <a:prstGeom prst="rect"/>
                  </pic:spPr>
                </pic:pic>
              </a:graphicData>
            </a:graphic>
          </wp:inline>
        </w:drawing>
      </w:r>
    </w:p>
    <w:p>
      <w:pPr>
        <w:spacing w:after="200"/>
        <w:jc w:val="center"/>
      </w:pPr>
      <w:r>
        <w:rPr>
          <w:rFonts w:ascii="Times New Roman" w:hAnsi="Times New Roman"/>
          <w:b/>
          <w:i w:val="0"/>
          <w:sz w:val="22"/>
        </w:rPr>
        <w:t>Fig. 2.2  Multimodal document processing taxonomy</w:t>
      </w:r>
    </w:p>
    <w:p>
      <w:pPr>
        <w:spacing w:before="200" w:after="80"/>
        <w:jc w:val="left"/>
      </w:pPr>
      <w:r>
        <w:rPr>
          <w:rFonts w:ascii="Times New Roman" w:hAnsi="Times New Roman"/>
          <w:b/>
          <w:i w:val="0"/>
          <w:sz w:val="28"/>
        </w:rPr>
        <w:t>2.3  Agentic AI and the ReAct Pattern</w:t>
      </w:r>
    </w:p>
    <w:p>
      <w:pPr>
        <w:spacing w:before="0" w:after="120" w:line="360" w:lineRule="exact"/>
        <w:jc w:val="both"/>
      </w:pPr>
      <w:r>
        <w:rPr>
          <w:rFonts w:ascii="Times New Roman" w:hAnsi="Times New Roman"/>
          <w:b w:val="0"/>
          <w:i w:val="0"/>
          <w:sz w:val="24"/>
        </w:rPr>
        <w:t>The ReAct (Reasoning + Acting) pattern was introduced by Yao et al. in 'ReAct: Synergizing Reasoning and Acting in Language Models' (ICLR 2023). The key innovation was interleaving chain-of-thought reasoning traces with concrete actions (tool calls) in a unified framework. An LLM following the ReAct pattern generates a Thought explaining its current reasoning state, selects an Action and Action Input for a tool to execute, receives an Observation (the tool's output), and repeats this cycle until it reaches a terminal state and generates a final answer.</w:t>
      </w:r>
    </w:p>
    <w:p>
      <w:pPr>
        <w:spacing w:before="0" w:after="120" w:line="360" w:lineRule="exact"/>
        <w:jc w:val="both"/>
      </w:pPr>
      <w:r>
        <w:rPr>
          <w:rFonts w:ascii="Times New Roman" w:hAnsi="Times New Roman"/>
          <w:b w:val="0"/>
          <w:i w:val="0"/>
          <w:sz w:val="24"/>
        </w:rPr>
        <w:t>ReAct was demonstrated to achieve state-of-the-art results on HotpotQA (multi-hop reasoning) and Fever (fact verification) benchmarks, outperforming chain-of-thought prompting alone by 14.2% and 6.3% respectively. The authors attribute the improvement to the grounding effect of concrete observations, which constrain the model's reasoning and prevent it from drifting into hallucinated chains of thought.</w:t>
      </w:r>
    </w:p>
    <w:p>
      <w:pPr>
        <w:spacing w:before="0" w:after="120" w:line="360" w:lineRule="exact"/>
        <w:jc w:val="both"/>
      </w:pPr>
      <w:r>
        <w:rPr>
          <w:rFonts w:ascii="Times New Roman" w:hAnsi="Times New Roman"/>
          <w:b w:val="0"/>
          <w:i w:val="0"/>
          <w:sz w:val="24"/>
        </w:rPr>
        <w:t>'MA-RAG: Multi-Agent Retrieval-Augmented Generation via Collaborative Reasoning' (2024) extends the single-agent ReAct framework to multi-agent settings, where specialised agents for different retrieval tasks collaborate through a shared working memory. Their system achieves 23.7% higher answer accuracy on multi-hop scientific QA compared to single-agent baselines. While the current project implements a single-agent architecture, the multi-agent extension is identified as a future enhancement.</w:t>
      </w:r>
    </w:p>
    <w:p>
      <w:pPr>
        <w:spacing w:before="0" w:after="120" w:line="360" w:lineRule="exact"/>
        <w:jc w:val="both"/>
      </w:pPr>
      <w:r>
        <w:rPr>
          <w:rFonts w:ascii="Times New Roman" w:hAnsi="Times New Roman"/>
          <w:b w:val="0"/>
          <w:i w:val="0"/>
          <w:sz w:val="24"/>
        </w:rPr>
        <w:t>'KA-RAG: Integrating Knowledge Graphs and Agentic Retrieval-Augmented Generation' (2024) combines structured knowledge graph traversal with unstructured vector retrieval in an agentic framework. The knowledge graph provides precise entity relationships while vector retrieval handles semantic similarity. Their hybrid approach achieves superior performance on knowledge-graph question answering datasets. The current system does not implement a knowledge graph layer but the agent's typed tool design (text, table, figure, equation search) provides a practical approximation of structured retrieval.</w:t>
      </w:r>
    </w:p>
    <w:p>
      <w:pPr>
        <w:spacing w:before="0" w:after="120" w:line="360" w:lineRule="exact"/>
        <w:jc w:val="both"/>
      </w:pPr>
      <w:r>
        <w:rPr>
          <w:rFonts w:ascii="Times New Roman" w:hAnsi="Times New Roman"/>
          <w:b w:val="0"/>
          <w:i w:val="0"/>
          <w:sz w:val="24"/>
        </w:rPr>
        <w:t>'A Multimodal Retrieval-Augmented Generation System with ReAct Agent Logic for Multi-Hop Reasoning' (2024) is the most directly related work. This paper presents a system that combines multimodal document ingestion with a ReAct agent for scientific question answering. Their evaluation on a dataset of 200 multi-hop questions across 50 research papers shows that the multimodal ReAct system achieves 76.4% answer accuracy, compared to 58.2% for text-only RAG. However, their system lacks an AI humanization component and does not support the breadth of task-specific pipelines implemented in the current project.</w:t>
      </w:r>
    </w:p>
    <w:p>
      <w:pPr>
        <w:spacing w:before="160" w:after="40"/>
        <w:jc w:val="center"/>
      </w:pPr>
      <w:r>
        <w:drawing>
          <wp:inline xmlns:a="http://schemas.openxmlformats.org/drawingml/2006/main" xmlns:pic="http://schemas.openxmlformats.org/drawingml/2006/picture">
            <wp:extent cx="2286000" cy="7844945"/>
            <wp:docPr id="4" name="Picture 4"/>
            <wp:cNvGraphicFramePr>
              <a:graphicFrameLocks noChangeAspect="1"/>
            </wp:cNvGraphicFramePr>
            <a:graphic>
              <a:graphicData uri="http://schemas.openxmlformats.org/drawingml/2006/picture">
                <pic:pic>
                  <pic:nvPicPr>
                    <pic:cNvPr id="0" name="fig_2_3_react_loop.png"/>
                    <pic:cNvPicPr/>
                  </pic:nvPicPr>
                  <pic:blipFill>
                    <a:blip r:embed="rId12"/>
                    <a:stretch>
                      <a:fillRect/>
                    </a:stretch>
                  </pic:blipFill>
                  <pic:spPr>
                    <a:xfrm>
                      <a:off x="0" y="0"/>
                      <a:ext cx="2286000" cy="7844945"/>
                    </a:xfrm>
                    <a:prstGeom prst="rect"/>
                  </pic:spPr>
                </pic:pic>
              </a:graphicData>
            </a:graphic>
          </wp:inline>
        </w:drawing>
      </w:r>
    </w:p>
    <w:p>
      <w:pPr>
        <w:spacing w:after="200"/>
        <w:jc w:val="center"/>
      </w:pPr>
      <w:r>
        <w:rPr>
          <w:rFonts w:ascii="Times New Roman" w:hAnsi="Times New Roman"/>
          <w:b/>
          <w:i w:val="0"/>
          <w:sz w:val="22"/>
        </w:rPr>
        <w:t>Fig. 2.3  ReAct agent reasoning loop (Thought–Action–Observation)</w:t>
      </w:r>
    </w:p>
    <w:p>
      <w:pPr>
        <w:spacing w:before="200" w:after="80"/>
        <w:jc w:val="left"/>
      </w:pPr>
      <w:r>
        <w:rPr>
          <w:rFonts w:ascii="Times New Roman" w:hAnsi="Times New Roman"/>
          <w:b/>
          <w:i w:val="0"/>
          <w:sz w:val="28"/>
        </w:rPr>
        <w:t>2.4  AI Detection and Text Humanization</w:t>
      </w:r>
    </w:p>
    <w:p>
      <w:pPr>
        <w:spacing w:before="0" w:after="120" w:line="360" w:lineRule="exact"/>
        <w:jc w:val="both"/>
      </w:pPr>
      <w:r>
        <w:rPr>
          <w:rFonts w:ascii="Times New Roman" w:hAnsi="Times New Roman"/>
          <w:b w:val="0"/>
          <w:i w:val="0"/>
          <w:sz w:val="24"/>
        </w:rPr>
        <w:t>The rise of LLM-generated text has prompted significant research into automated AI content detection. Solaiman et al. (2019) demonstrated that the GPT-2 output detector, a fine-tuned RoBERTa model trained on a balanced dataset of human-written and GPT-2 generated text, could achieve 95% classification accuracy. Subsequent work by Guo et al. (2023) and Mitchell et al. (2023) introduced DetectGPT, a zero-shot detection method based on the observation that model-generated text tends to lie in regions of negative curvature in the model's log-probability function.</w:t>
      </w:r>
    </w:p>
    <w:p>
      <w:pPr>
        <w:spacing w:before="0" w:after="120" w:line="360" w:lineRule="exact"/>
        <w:jc w:val="both"/>
      </w:pPr>
      <w:r>
        <w:rPr>
          <w:rFonts w:ascii="Times New Roman" w:hAnsi="Times New Roman"/>
          <w:b w:val="0"/>
          <w:i w:val="0"/>
          <w:sz w:val="24"/>
        </w:rPr>
        <w:t>The challenge of humanizing AI-generated text — that is, rewriting it to reduce its detectable AI signature while preserving semantic content — has received comparatively less formal study. Krishna et al. (2023) in 'Paraphrasing Evades Detectors of AI-Generated Text, but Retrieval Is an Effective Defense' demonstrate that paraphrase-based humanization significantly reduces detection accuracy of all tested detectors, raising important questions about the robustness of AI detection systems. The humanizer engine in this project implements a principled iterative rewriting approach guided by explicit linguistic metrics rather than simple paraphrasing.</w:t>
      </w:r>
    </w:p>
    <w:p>
      <w:pPr>
        <w:spacing w:before="200" w:after="80"/>
        <w:jc w:val="left"/>
      </w:pPr>
      <w:r>
        <w:rPr>
          <w:rFonts w:ascii="Times New Roman" w:hAnsi="Times New Roman"/>
          <w:b/>
          <w:i w:val="0"/>
          <w:sz w:val="28"/>
        </w:rPr>
        <w:t>2.5  Comparative Analysis of Related Work</w:t>
      </w:r>
    </w:p>
    <w:p>
      <w:pPr>
        <w:jc w:val="center"/>
      </w:pPr>
      <w:r>
        <w:rPr>
          <w:rFonts w:ascii="Times New Roman" w:hAnsi="Times New Roman"/>
          <w:b/>
          <w:i/>
          <w:sz w:val="22"/>
        </w:rPr>
        <w:t>Table 2.1: Comparative analysis of related work</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pPr>
              <w:jc w:val="center"/>
            </w:pPr>
            <w:r>
              <w:rPr>
                <w:rFonts w:ascii="Times New Roman" w:hAnsi="Times New Roman"/>
                <w:b/>
                <w:i w:val="0"/>
                <w:sz w:val="22"/>
              </w:rPr>
              <w:t>Feature</w:t>
            </w:r>
          </w:p>
        </w:tc>
        <w:tc>
          <w:tcPr>
            <w:tcW w:type="dxa" w:w="1500"/>
            <w:shd w:val="clear" w:color="auto" w:fill="D9E1F2"/>
          </w:tcPr>
          <w:p>
            <w:pPr>
              <w:jc w:val="center"/>
            </w:pPr>
            <w:r>
              <w:rPr>
                <w:rFonts w:ascii="Times New Roman" w:hAnsi="Times New Roman"/>
                <w:b/>
                <w:i w:val="0"/>
                <w:sz w:val="22"/>
              </w:rPr>
              <w:t>Lewis et al. (2020)</w:t>
            </w:r>
          </w:p>
        </w:tc>
        <w:tc>
          <w:tcPr>
            <w:tcW w:type="dxa" w:w="1500"/>
            <w:shd w:val="clear" w:color="auto" w:fill="D9E1F2"/>
          </w:tcPr>
          <w:p>
            <w:pPr>
              <w:jc w:val="center"/>
            </w:pPr>
            <w:r>
              <w:rPr>
                <w:rFonts w:ascii="Times New Roman" w:hAnsi="Times New Roman"/>
                <w:b/>
                <w:i w:val="0"/>
                <w:sz w:val="22"/>
              </w:rPr>
              <w:t>DocAgent (2024)</w:t>
            </w:r>
          </w:p>
        </w:tc>
        <w:tc>
          <w:tcPr>
            <w:tcW w:type="dxa" w:w="1500"/>
            <w:shd w:val="clear" w:color="auto" w:fill="D9E1F2"/>
          </w:tcPr>
          <w:p>
            <w:pPr>
              <w:jc w:val="center"/>
            </w:pPr>
            <w:r>
              <w:rPr>
                <w:rFonts w:ascii="Times New Roman" w:hAnsi="Times New Roman"/>
                <w:b/>
                <w:i w:val="0"/>
                <w:sz w:val="22"/>
              </w:rPr>
              <w:t>CMRAG (2024)</w:t>
            </w:r>
          </w:p>
        </w:tc>
        <w:tc>
          <w:tcPr>
            <w:tcW w:type="dxa" w:w="1500"/>
            <w:shd w:val="clear" w:color="auto" w:fill="D9E1F2"/>
          </w:tcPr>
          <w:p>
            <w:pPr>
              <w:jc w:val="center"/>
            </w:pPr>
            <w:r>
              <w:rPr>
                <w:rFonts w:ascii="Times New Roman" w:hAnsi="Times New Roman"/>
                <w:b/>
                <w:i w:val="0"/>
                <w:sz w:val="22"/>
              </w:rPr>
              <w:t>MA-RAG (2024)</w:t>
            </w:r>
          </w:p>
        </w:tc>
        <w:tc>
          <w:tcPr>
            <w:tcW w:type="dxa" w:w="1500"/>
            <w:shd w:val="clear" w:color="auto" w:fill="D9E1F2"/>
          </w:tcPr>
          <w:p>
            <w:pPr>
              <w:jc w:val="center"/>
            </w:pPr>
            <w:r>
              <w:rPr>
                <w:rFonts w:ascii="Times New Roman" w:hAnsi="Times New Roman"/>
                <w:b/>
                <w:i w:val="0"/>
                <w:sz w:val="22"/>
              </w:rPr>
              <w:t>This Project</w:t>
            </w:r>
          </w:p>
        </w:tc>
      </w:tr>
      <w:tr>
        <w:tc>
          <w:tcPr>
            <w:tcW w:type="dxa" w:w="1500"/>
          </w:tcPr>
          <w:p>
            <w:r>
              <w:rPr>
                <w:rFonts w:ascii="Times New Roman" w:hAnsi="Times New Roman"/>
                <w:b w:val="0"/>
                <w:i w:val="0"/>
                <w:sz w:val="20"/>
              </w:rPr>
              <w:t>Multimodal Ingestion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(6 modalities)</w:t>
            </w:r>
          </w:p>
        </w:tc>
      </w:tr>
      <w:tr>
        <w:tc>
          <w:tcPr>
            <w:tcW w:type="dxa" w:w="1500"/>
          </w:tcPr>
          <w:p>
            <w:r>
              <w:rPr>
                <w:rFonts w:ascii="Times New Roman" w:hAnsi="Times New Roman"/>
                <w:b w:val="0"/>
                <w:i w:val="0"/>
                <w:sz w:val="20"/>
              </w:rPr>
              <w:t>Persistent Vector DB</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 (ChromaDB)</w:t>
            </w:r>
          </w:p>
        </w:tc>
      </w:tr>
      <w:tr>
        <w:tc>
          <w:tcPr>
            <w:tcW w:type="dxa" w:w="1500"/>
          </w:tcPr>
          <w:p>
            <w:r>
              <w:rPr>
                <w:rFonts w:ascii="Times New Roman" w:hAnsi="Times New Roman"/>
                <w:b w:val="0"/>
                <w:i w:val="0"/>
                <w:sz w:val="20"/>
              </w:rPr>
              <w:t>Agentic Reasoning</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 (ReAct)</w:t>
            </w:r>
          </w:p>
        </w:tc>
      </w:tr>
      <w:tr>
        <w:tc>
          <w:tcPr>
            <w:tcW w:type="dxa" w:w="1500"/>
          </w:tcPr>
          <w:p>
            <w:r>
              <w:rPr>
                <w:rFonts w:ascii="Times New Roman" w:hAnsi="Times New Roman"/>
                <w:b w:val="0"/>
                <w:i w:val="0"/>
                <w:sz w:val="20"/>
              </w:rPr>
              <w:t>Table Extraction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(pdfplumber)</w:t>
            </w:r>
          </w:p>
        </w:tc>
      </w:tr>
      <w:tr>
        <w:tc>
          <w:tcPr>
            <w:tcW w:type="dxa" w:w="1500"/>
          </w:tcPr>
          <w:p>
            <w:r>
              <w:rPr>
                <w:rFonts w:ascii="Times New Roman" w:hAnsi="Times New Roman"/>
                <w:b w:val="0"/>
                <w:i w:val="0"/>
                <w:sz w:val="20"/>
              </w:rPr>
              <w:t>Equation Extraction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(LaTeX)</w:t>
            </w:r>
          </w:p>
        </w:tc>
      </w:tr>
      <w:tr>
        <w:tc>
          <w:tcPr>
            <w:tcW w:type="dxa" w:w="1500"/>
          </w:tcPr>
          <w:p>
            <w:r>
              <w:rPr>
                <w:rFonts w:ascii="Times New Roman" w:hAnsi="Times New Roman"/>
                <w:b w:val="0"/>
                <w:i w:val="0"/>
                <w:sz w:val="20"/>
              </w:rPr>
              <w:t>AI Humanization</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 (RoBERTa)</w:t>
            </w:r>
          </w:p>
        </w:tc>
      </w:tr>
      <w:tr>
        <w:tc>
          <w:tcPr>
            <w:tcW w:type="dxa" w:w="1500"/>
          </w:tcPr>
          <w:p>
            <w:r>
              <w:rPr>
                <w:rFonts w:ascii="Times New Roman" w:hAnsi="Times New Roman"/>
                <w:b w:val="0"/>
                <w:i w:val="0"/>
                <w:sz w:val="20"/>
              </w:rPr>
              <w:t>Multiple RAG Tasks</w:t>
            </w:r>
          </w:p>
        </w:tc>
        <w:tc>
          <w:tcPr>
            <w:tcW w:type="dxa" w:w="1500"/>
          </w:tcPr>
          <w:p>
            <w:r>
              <w:rPr>
                <w:rFonts w:ascii="Times New Roman" w:hAnsi="Times New Roman"/>
                <w:b w:val="0"/>
                <w:i w:val="0"/>
                <w:sz w:val="20"/>
              </w:rPr>
              <w:t>1 (QA)</w:t>
            </w:r>
          </w:p>
        </w:tc>
        <w:tc>
          <w:tcPr>
            <w:tcW w:type="dxa" w:w="1500"/>
          </w:tcPr>
          <w:p>
            <w:r>
              <w:rPr>
                <w:rFonts w:ascii="Times New Roman" w:hAnsi="Times New Roman"/>
                <w:b w:val="0"/>
                <w:i w:val="0"/>
                <w:sz w:val="20"/>
              </w:rPr>
              <w:t>1 (QA)</w:t>
            </w:r>
          </w:p>
        </w:tc>
        <w:tc>
          <w:tcPr>
            <w:tcW w:type="dxa" w:w="1500"/>
          </w:tcPr>
          <w:p>
            <w:r>
              <w:rPr>
                <w:rFonts w:ascii="Times New Roman" w:hAnsi="Times New Roman"/>
                <w:b w:val="0"/>
                <w:i w:val="0"/>
                <w:sz w:val="20"/>
              </w:rPr>
              <w:t>1 (VQA)</w:t>
            </w:r>
          </w:p>
        </w:tc>
        <w:tc>
          <w:tcPr>
            <w:tcW w:type="dxa" w:w="1500"/>
          </w:tcPr>
          <w:p>
            <w:r>
              <w:rPr>
                <w:rFonts w:ascii="Times New Roman" w:hAnsi="Times New Roman"/>
                <w:b w:val="0"/>
                <w:i w:val="0"/>
                <w:sz w:val="20"/>
              </w:rPr>
              <w:t>1 (QA)</w:t>
            </w:r>
          </w:p>
        </w:tc>
        <w:tc>
          <w:tcPr>
            <w:tcW w:type="dxa" w:w="1500"/>
          </w:tcPr>
          <w:p>
            <w:r>
              <w:rPr>
                <w:rFonts w:ascii="Times New Roman" w:hAnsi="Times New Roman"/>
                <w:b w:val="0"/>
                <w:i w:val="0"/>
                <w:sz w:val="20"/>
              </w:rPr>
              <w:t>9 tasks</w:t>
            </w:r>
          </w:p>
        </w:tc>
      </w:tr>
      <w:tr>
        <w:tc>
          <w:tcPr>
            <w:tcW w:type="dxa" w:w="1500"/>
          </w:tcPr>
          <w:p>
            <w:r>
              <w:rPr>
                <w:rFonts w:ascii="Times New Roman" w:hAnsi="Times New Roman"/>
                <w:b w:val="0"/>
                <w:i w:val="0"/>
                <w:sz w:val="20"/>
              </w:rPr>
              <w:t>Citation Tracing</w:t>
            </w:r>
          </w:p>
        </w:tc>
        <w:tc>
          <w:tcPr>
            <w:tcW w:type="dxa" w:w="1500"/>
          </w:tcPr>
          <w:p>
            <w:r>
              <w:rPr>
                <w:rFonts w:ascii="Times New Roman" w:hAnsi="Times New Roman"/>
                <w:b w:val="0"/>
                <w:i w:val="0"/>
                <w:sz w:val="20"/>
              </w:rPr>
              <w:t>Partial</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Partial</w:t>
            </w:r>
          </w:p>
        </w:tc>
        <w:tc>
          <w:tcPr>
            <w:tcW w:type="dxa" w:w="1500"/>
          </w:tcPr>
          <w:p>
            <w:r>
              <w:rPr>
                <w:rFonts w:ascii="Times New Roman" w:hAnsi="Times New Roman"/>
                <w:b w:val="0"/>
                <w:i w:val="0"/>
                <w:sz w:val="20"/>
              </w:rPr>
              <w:t>Yes (full)</w:t>
            </w:r>
          </w:p>
        </w:tc>
      </w:tr>
      <w:tr>
        <w:tc>
          <w:tcPr>
            <w:tcW w:type="dxa" w:w="1500"/>
          </w:tcPr>
          <w:p>
            <w:r>
              <w:rPr>
                <w:rFonts w:ascii="Times New Roman" w:hAnsi="Times New Roman"/>
                <w:b w:val="0"/>
                <w:i w:val="0"/>
                <w:sz w:val="20"/>
              </w:rPr>
              <w:t>Open-source</w:t>
            </w:r>
          </w:p>
        </w:tc>
        <w:tc>
          <w:tcPr>
            <w:tcW w:type="dxa" w:w="1500"/>
          </w:tcPr>
          <w:p>
            <w:r>
              <w:rPr>
                <w:rFonts w:ascii="Times New Roman" w:hAnsi="Times New Roman"/>
                <w:b w:val="0"/>
                <w:i w:val="0"/>
                <w:sz w:val="20"/>
              </w:rPr>
              <w:t>Yes</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No</w:t>
            </w:r>
          </w:p>
        </w:tc>
        <w:tc>
          <w:tcPr>
            <w:tcW w:type="dxa" w:w="1500"/>
          </w:tcPr>
          <w:p>
            <w:r>
              <w:rPr>
                <w:rFonts w:ascii="Times New Roman" w:hAnsi="Times New Roman"/>
                <w:b w:val="0"/>
                <w:i w:val="0"/>
                <w:sz w:val="20"/>
              </w:rPr>
              <w:t>Yes</w:t>
            </w:r>
          </w:p>
        </w:tc>
      </w:tr>
    </w:tbl>
    <w:p/>
    <w:p>
      <w:r>
        <w:br w:type="page"/>
      </w:r>
    </w:p>
    <w:p>
      <w:pPr>
        <w:spacing w:before="240" w:after="120"/>
        <w:jc w:val="center"/>
      </w:pPr>
      <w:r>
        <w:rPr>
          <w:rFonts w:ascii="Times New Roman" w:hAnsi="Times New Roman"/>
          <w:b/>
          <w:i w:val="0"/>
          <w:sz w:val="32"/>
        </w:rPr>
        <w:t>CHAPTER – 3</w:t>
        <w:br/>
        <w:t>SYSTEM REQUIREMENTS AND ANALYSIS</w:t>
      </w:r>
    </w:p>
    <w:p>
      <w:pPr>
        <w:spacing w:before="200" w:after="80"/>
        <w:jc w:val="left"/>
      </w:pPr>
      <w:r>
        <w:rPr>
          <w:rFonts w:ascii="Times New Roman" w:hAnsi="Times New Roman"/>
          <w:b/>
          <w:i w:val="0"/>
          <w:sz w:val="28"/>
        </w:rPr>
        <w:t>3.1  Functional Requirements</w:t>
      </w:r>
    </w:p>
    <w:p>
      <w:pPr>
        <w:spacing w:before="0" w:after="120" w:line="360" w:lineRule="exact"/>
        <w:jc w:val="both"/>
      </w:pPr>
      <w:r>
        <w:rPr>
          <w:rFonts w:ascii="Times New Roman" w:hAnsi="Times New Roman"/>
          <w:b w:val="0"/>
          <w:i w:val="0"/>
          <w:sz w:val="24"/>
        </w:rPr>
        <w:t>The system shall provide the following functional capabilities:</w:t>
      </w:r>
    </w:p>
    <w:p>
      <w:pPr>
        <w:spacing w:before="40" w:after="80" w:line="400" w:lineRule="exact"/>
        <w:ind w:left="720" w:hanging="360"/>
        <w:jc w:val="left"/>
      </w:pPr>
      <w:r>
        <w:rPr>
          <w:rFonts w:ascii="Times New Roman" w:hAnsi="Times New Roman"/>
          <w:b/>
          <w:i w:val="0"/>
          <w:sz w:val="24"/>
        </w:rPr>
        <w:t xml:space="preserve">•  FR-01: </w:t>
      </w:r>
      <w:r>
        <w:rPr>
          <w:rFonts w:ascii="Times New Roman" w:hAnsi="Times New Roman"/>
          <w:b w:val="0"/>
          <w:i w:val="0"/>
          <w:sz w:val="24"/>
        </w:rPr>
        <w:t>Accept PDF research papers via a web interface and process them asynchronously without blocking the UI.</w:t>
      </w:r>
    </w:p>
    <w:p>
      <w:pPr>
        <w:spacing w:before="40" w:after="80" w:line="400" w:lineRule="exact"/>
        <w:ind w:left="720" w:hanging="360"/>
        <w:jc w:val="left"/>
      </w:pPr>
      <w:r>
        <w:rPr>
          <w:rFonts w:ascii="Times New Roman" w:hAnsi="Times New Roman"/>
          <w:b/>
          <w:i w:val="0"/>
          <w:sz w:val="24"/>
        </w:rPr>
        <w:t xml:space="preserve">•  FR-02: </w:t>
      </w:r>
      <w:r>
        <w:rPr>
          <w:rFonts w:ascii="Times New Roman" w:hAnsi="Times New Roman"/>
          <w:b w:val="0"/>
          <w:i w:val="0"/>
          <w:sz w:val="24"/>
        </w:rPr>
        <w:t>Extract text from PDFs while preserving section heading structure and page numbers.</w:t>
      </w:r>
    </w:p>
    <w:p>
      <w:pPr>
        <w:spacing w:before="40" w:after="80" w:line="400" w:lineRule="exact"/>
        <w:ind w:left="720" w:hanging="360"/>
        <w:jc w:val="left"/>
      </w:pPr>
      <w:r>
        <w:rPr>
          <w:rFonts w:ascii="Times New Roman" w:hAnsi="Times New Roman"/>
          <w:b/>
          <w:i w:val="0"/>
          <w:sz w:val="24"/>
        </w:rPr>
        <w:t xml:space="preserve">•  FR-03: </w:t>
      </w:r>
      <w:r>
        <w:rPr>
          <w:rFonts w:ascii="Times New Roman" w:hAnsi="Times New Roman"/>
          <w:b w:val="0"/>
          <w:i w:val="0"/>
          <w:sz w:val="24"/>
        </w:rPr>
        <w:t>Detect and extract tabular data, converting tables to Markdown while keeping raw cell values in metadata.</w:t>
      </w:r>
    </w:p>
    <w:p>
      <w:pPr>
        <w:spacing w:before="40" w:after="80" w:line="400" w:lineRule="exact"/>
        <w:ind w:left="720" w:hanging="360"/>
        <w:jc w:val="left"/>
      </w:pPr>
      <w:r>
        <w:rPr>
          <w:rFonts w:ascii="Times New Roman" w:hAnsi="Times New Roman"/>
          <w:b/>
          <w:i w:val="0"/>
          <w:sz w:val="24"/>
        </w:rPr>
        <w:t xml:space="preserve">•  FR-04: </w:t>
      </w:r>
      <w:r>
        <w:rPr>
          <w:rFonts w:ascii="Times New Roman" w:hAnsi="Times New Roman"/>
          <w:b w:val="0"/>
          <w:i w:val="0"/>
          <w:sz w:val="24"/>
        </w:rPr>
        <w:t>Extract embedded images from PDF pages and save them with document-scoped unique IDs.</w:t>
      </w:r>
    </w:p>
    <w:p>
      <w:pPr>
        <w:spacing w:before="40" w:after="80" w:line="400" w:lineRule="exact"/>
        <w:ind w:left="720" w:hanging="360"/>
        <w:jc w:val="left"/>
      </w:pPr>
      <w:r>
        <w:rPr>
          <w:rFonts w:ascii="Times New Roman" w:hAnsi="Times New Roman"/>
          <w:b/>
          <w:i w:val="0"/>
          <w:sz w:val="24"/>
        </w:rPr>
        <w:t xml:space="preserve">•  FR-05: </w:t>
      </w:r>
      <w:r>
        <w:rPr>
          <w:rFonts w:ascii="Times New Roman" w:hAnsi="Times New Roman"/>
          <w:b w:val="0"/>
          <w:i w:val="0"/>
          <w:sz w:val="24"/>
        </w:rPr>
        <w:t>Apply EasyOCR to scanned or handwritten image content.</w:t>
      </w:r>
    </w:p>
    <w:p>
      <w:pPr>
        <w:spacing w:before="40" w:after="80" w:line="400" w:lineRule="exact"/>
        <w:ind w:left="720" w:hanging="360"/>
        <w:jc w:val="left"/>
      </w:pPr>
      <w:r>
        <w:rPr>
          <w:rFonts w:ascii="Times New Roman" w:hAnsi="Times New Roman"/>
          <w:b/>
          <w:i w:val="0"/>
          <w:sz w:val="24"/>
        </w:rPr>
        <w:t xml:space="preserve">•  FR-06: </w:t>
      </w:r>
      <w:r>
        <w:rPr>
          <w:rFonts w:ascii="Times New Roman" w:hAnsi="Times New Roman"/>
          <w:b w:val="0"/>
          <w:i w:val="0"/>
          <w:sz w:val="24"/>
        </w:rPr>
        <w:t>Generate natural-language descriptions of figures and diagrams via Gemini Vision API.</w:t>
      </w:r>
    </w:p>
    <w:p>
      <w:pPr>
        <w:spacing w:before="40" w:after="80" w:line="400" w:lineRule="exact"/>
        <w:ind w:left="720" w:hanging="360"/>
        <w:jc w:val="left"/>
      </w:pPr>
      <w:r>
        <w:rPr>
          <w:rFonts w:ascii="Times New Roman" w:hAnsi="Times New Roman"/>
          <w:b/>
          <w:i w:val="0"/>
          <w:sz w:val="24"/>
        </w:rPr>
        <w:t xml:space="preserve">•  FR-07: </w:t>
      </w:r>
      <w:r>
        <w:rPr>
          <w:rFonts w:ascii="Times New Roman" w:hAnsi="Times New Roman"/>
          <w:b w:val="0"/>
          <w:i w:val="0"/>
          <w:sz w:val="24"/>
        </w:rPr>
        <w:t>Detect and extract mathematical equations from images, converting them to LaTeX using Gemini Vision.</w:t>
      </w:r>
    </w:p>
    <w:p>
      <w:pPr>
        <w:spacing w:before="40" w:after="80" w:line="400" w:lineRule="exact"/>
        <w:ind w:left="720" w:hanging="360"/>
        <w:jc w:val="left"/>
      </w:pPr>
      <w:r>
        <w:rPr>
          <w:rFonts w:ascii="Times New Roman" w:hAnsi="Times New Roman"/>
          <w:b/>
          <w:i w:val="0"/>
          <w:sz w:val="24"/>
        </w:rPr>
        <w:t xml:space="preserve">•  FR-08: </w:t>
      </w:r>
      <w:r>
        <w:rPr>
          <w:rFonts w:ascii="Times New Roman" w:hAnsi="Times New Roman"/>
          <w:b w:val="0"/>
          <w:i w:val="0"/>
          <w:sz w:val="24"/>
        </w:rPr>
        <w:t>Chunk extracted content into semantically meaningful units and generate 384-dim embeddings using all-MiniLM-L6-v2.</w:t>
      </w:r>
    </w:p>
    <w:p>
      <w:pPr>
        <w:spacing w:before="40" w:after="80" w:line="400" w:lineRule="exact"/>
        <w:ind w:left="720" w:hanging="360"/>
        <w:jc w:val="left"/>
      </w:pPr>
      <w:r>
        <w:rPr>
          <w:rFonts w:ascii="Times New Roman" w:hAnsi="Times New Roman"/>
          <w:b/>
          <w:i w:val="0"/>
          <w:sz w:val="24"/>
        </w:rPr>
        <w:t xml:space="preserve">•  FR-09: </w:t>
      </w:r>
      <w:r>
        <w:rPr>
          <w:rFonts w:ascii="Times New Roman" w:hAnsi="Times New Roman"/>
          <w:b w:val="0"/>
          <w:i w:val="0"/>
          <w:sz w:val="24"/>
        </w:rPr>
        <w:t>Persist chunk embeddings and metadata in a ChromaDB vector database with HNSW indexing.</w:t>
      </w:r>
    </w:p>
    <w:p>
      <w:pPr>
        <w:spacing w:before="40" w:after="80" w:line="400" w:lineRule="exact"/>
        <w:ind w:left="720" w:hanging="360"/>
        <w:jc w:val="left"/>
      </w:pPr>
      <w:r>
        <w:rPr>
          <w:rFonts w:ascii="Times New Roman" w:hAnsi="Times New Roman"/>
          <w:b/>
          <w:i w:val="0"/>
          <w:sz w:val="24"/>
        </w:rPr>
        <w:t xml:space="preserve">•  FR-10: </w:t>
      </w:r>
      <w:r>
        <w:rPr>
          <w:rFonts w:ascii="Times New Roman" w:hAnsi="Times New Roman"/>
          <w:b w:val="0"/>
          <w:i w:val="0"/>
          <w:sz w:val="24"/>
        </w:rPr>
        <w:t>Support nine distinct research task pipelines: QA, summarisation, comparison, literature survey, gap identification, explanation, recommendation, and trend analysis.</w:t>
      </w:r>
    </w:p>
    <w:p>
      <w:pPr>
        <w:spacing w:before="40" w:after="80" w:line="400" w:lineRule="exact"/>
        <w:ind w:left="720" w:hanging="360"/>
        <w:jc w:val="left"/>
      </w:pPr>
      <w:r>
        <w:rPr>
          <w:rFonts w:ascii="Times New Roman" w:hAnsi="Times New Roman"/>
          <w:b/>
          <w:i w:val="0"/>
          <w:sz w:val="24"/>
        </w:rPr>
        <w:t xml:space="preserve">•  FR-11: </w:t>
      </w:r>
      <w:r>
        <w:rPr>
          <w:rFonts w:ascii="Times New Roman" w:hAnsi="Times New Roman"/>
          <w:b w:val="0"/>
          <w:i w:val="0"/>
          <w:sz w:val="24"/>
        </w:rPr>
        <w:t>Implement a ReAct agent with up to ten reasoning iterations and five retrieval tools.</w:t>
      </w:r>
    </w:p>
    <w:p>
      <w:pPr>
        <w:spacing w:before="40" w:after="80" w:line="400" w:lineRule="exact"/>
        <w:ind w:left="720" w:hanging="360"/>
        <w:jc w:val="left"/>
      </w:pPr>
      <w:r>
        <w:rPr>
          <w:rFonts w:ascii="Times New Roman" w:hAnsi="Times New Roman"/>
          <w:b/>
          <w:i w:val="0"/>
          <w:sz w:val="24"/>
        </w:rPr>
        <w:t xml:space="preserve">•  FR-12: </w:t>
      </w:r>
      <w:r>
        <w:rPr>
          <w:rFonts w:ascii="Times New Roman" w:hAnsi="Times New Roman"/>
          <w:b w:val="0"/>
          <w:i w:val="0"/>
          <w:sz w:val="24"/>
        </w:rPr>
        <w:t>Detect AI probability of generated text and iteratively rewrite until the score drops below 20 percent.</w:t>
      </w:r>
    </w:p>
    <w:p>
      <w:pPr>
        <w:spacing w:before="40" w:after="80" w:line="400" w:lineRule="exact"/>
        <w:ind w:left="720" w:hanging="360"/>
        <w:jc w:val="left"/>
      </w:pPr>
      <w:r>
        <w:rPr>
          <w:rFonts w:ascii="Times New Roman" w:hAnsi="Times New Roman"/>
          <w:b/>
          <w:i w:val="0"/>
          <w:sz w:val="24"/>
        </w:rPr>
        <w:t xml:space="preserve">•  FR-13: </w:t>
      </w:r>
      <w:r>
        <w:rPr>
          <w:rFonts w:ascii="Times New Roman" w:hAnsi="Times New Roman"/>
          <w:b w:val="0"/>
          <w:i w:val="0"/>
          <w:sz w:val="24"/>
        </w:rPr>
        <w:t>Return source citations (file, page, section, similarity score) with every response.</w:t>
      </w:r>
    </w:p>
    <w:p>
      <w:pPr>
        <w:spacing w:before="40" w:after="80" w:line="400" w:lineRule="exact"/>
        <w:ind w:left="720" w:hanging="360"/>
        <w:jc w:val="left"/>
      </w:pPr>
      <w:r>
        <w:rPr>
          <w:rFonts w:ascii="Times New Roman" w:hAnsi="Times New Roman"/>
          <w:b/>
          <w:i w:val="0"/>
          <w:sz w:val="24"/>
        </w:rPr>
        <w:t xml:space="preserve">•  FR-14: </w:t>
      </w:r>
      <w:r>
        <w:rPr>
          <w:rFonts w:ascii="Times New Roman" w:hAnsi="Times New Roman"/>
          <w:b w:val="0"/>
          <w:i w:val="0"/>
          <w:sz w:val="24"/>
        </w:rPr>
        <w:t>Expose a REST API with at least fourteen endpoints covering all functionality.</w:t>
      </w:r>
    </w:p>
    <w:p>
      <w:pPr>
        <w:jc w:val="center"/>
      </w:pPr>
      <w:r>
        <w:rPr>
          <w:rFonts w:ascii="Times New Roman" w:hAnsi="Times New Roman"/>
          <w:b/>
          <w:i/>
          <w:sz w:val="22"/>
        </w:rPr>
        <w:t>Table 3.1: Functional requirements summary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ID</w:t>
            </w:r>
          </w:p>
        </w:tc>
        <w:tc>
          <w:tcPr>
            <w:tcW w:type="dxa" w:w="2250"/>
            <w:shd w:val="clear" w:color="auto" w:fill="D9E1F2"/>
          </w:tcPr>
          <w:p>
            <w:pPr>
              <w:jc w:val="center"/>
            </w:pPr>
            <w:r>
              <w:rPr>
                <w:rFonts w:ascii="Times New Roman" w:hAnsi="Times New Roman"/>
                <w:b/>
                <w:i w:val="0"/>
                <w:sz w:val="22"/>
              </w:rPr>
              <w:t>Requirement</w:t>
            </w:r>
          </w:p>
        </w:tc>
        <w:tc>
          <w:tcPr>
            <w:tcW w:type="dxa" w:w="2250"/>
            <w:shd w:val="clear" w:color="auto" w:fill="D9E1F2"/>
          </w:tcPr>
          <w:p>
            <w:pPr>
              <w:jc w:val="center"/>
            </w:pPr>
            <w:r>
              <w:rPr>
                <w:rFonts w:ascii="Times New Roman" w:hAnsi="Times New Roman"/>
                <w:b/>
                <w:i w:val="0"/>
                <w:sz w:val="22"/>
              </w:rPr>
              <w:t>Priority</w:t>
            </w:r>
          </w:p>
        </w:tc>
        <w:tc>
          <w:tcPr>
            <w:tcW w:type="dxa" w:w="2250"/>
            <w:shd w:val="clear" w:color="auto" w:fill="D9E1F2"/>
          </w:tcPr>
          <w:p>
            <w:pPr>
              <w:jc w:val="center"/>
            </w:pPr>
            <w:r>
              <w:rPr>
                <w:rFonts w:ascii="Times New Roman" w:hAnsi="Times New Roman"/>
                <w:b/>
                <w:i w:val="0"/>
                <w:sz w:val="22"/>
              </w:rPr>
              <w:t>Status</w:t>
            </w:r>
          </w:p>
        </w:tc>
      </w:tr>
      <w:tr>
        <w:tc>
          <w:tcPr>
            <w:tcW w:type="dxa" w:w="2250"/>
          </w:tcPr>
          <w:p>
            <w:r>
              <w:rPr>
                <w:rFonts w:ascii="Times New Roman" w:hAnsi="Times New Roman"/>
                <w:b w:val="0"/>
                <w:i w:val="0"/>
                <w:sz w:val="20"/>
              </w:rPr>
              <w:t>FR-01</w:t>
            </w:r>
          </w:p>
        </w:tc>
        <w:tc>
          <w:tcPr>
            <w:tcW w:type="dxa" w:w="2250"/>
          </w:tcPr>
          <w:p>
            <w:r>
              <w:rPr>
                <w:rFonts w:ascii="Times New Roman" w:hAnsi="Times New Roman"/>
                <w:b w:val="0"/>
                <w:i w:val="0"/>
                <w:sz w:val="20"/>
              </w:rPr>
              <w:t>Async PDF upload and ingestion</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FR-02</w:t>
            </w:r>
          </w:p>
        </w:tc>
        <w:tc>
          <w:tcPr>
            <w:tcW w:type="dxa" w:w="2250"/>
          </w:tcPr>
          <w:p>
            <w:r>
              <w:rPr>
                <w:rFonts w:ascii="Times New Roman" w:hAnsi="Times New Roman"/>
                <w:b w:val="0"/>
                <w:i w:val="0"/>
                <w:sz w:val="20"/>
              </w:rPr>
              <w:t>Text + heading extraction</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FR-03</w:t>
            </w:r>
          </w:p>
        </w:tc>
        <w:tc>
          <w:tcPr>
            <w:tcW w:type="dxa" w:w="2250"/>
          </w:tcPr>
          <w:p>
            <w:r>
              <w:rPr>
                <w:rFonts w:ascii="Times New Roman" w:hAnsi="Times New Roman"/>
                <w:b w:val="0"/>
                <w:i w:val="0"/>
                <w:sz w:val="20"/>
              </w:rPr>
              <w:t>Table extraction to Markdown</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FR-04</w:t>
            </w:r>
          </w:p>
        </w:tc>
        <w:tc>
          <w:tcPr>
            <w:tcW w:type="dxa" w:w="2250"/>
          </w:tcPr>
          <w:p>
            <w:r>
              <w:rPr>
                <w:rFonts w:ascii="Times New Roman" w:hAnsi="Times New Roman"/>
                <w:b w:val="0"/>
                <w:i w:val="0"/>
                <w:sz w:val="20"/>
              </w:rPr>
              <w:t>Image extraction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FR-05</w:t>
            </w:r>
          </w:p>
        </w:tc>
        <w:tc>
          <w:tcPr>
            <w:tcW w:type="dxa" w:w="2250"/>
          </w:tcPr>
          <w:p>
            <w:r>
              <w:rPr>
                <w:rFonts w:ascii="Times New Roman" w:hAnsi="Times New Roman"/>
                <w:b w:val="0"/>
                <w:i w:val="0"/>
                <w:sz w:val="20"/>
              </w:rPr>
              <w:t>OCR for scanned content</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FR-06</w:t>
            </w:r>
          </w:p>
        </w:tc>
        <w:tc>
          <w:tcPr>
            <w:tcW w:type="dxa" w:w="2250"/>
          </w:tcPr>
          <w:p>
            <w:r>
              <w:rPr>
                <w:rFonts w:ascii="Times New Roman" w:hAnsi="Times New Roman"/>
                <w:b w:val="0"/>
                <w:i w:val="0"/>
                <w:sz w:val="20"/>
              </w:rPr>
              <w:t>Gemini Vision figure description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FR-07</w:t>
            </w:r>
          </w:p>
        </w:tc>
        <w:tc>
          <w:tcPr>
            <w:tcW w:type="dxa" w:w="2250"/>
          </w:tcPr>
          <w:p>
            <w:r>
              <w:rPr>
                <w:rFonts w:ascii="Times New Roman" w:hAnsi="Times New Roman"/>
                <w:b w:val="0"/>
                <w:i w:val="0"/>
                <w:sz w:val="20"/>
              </w:rPr>
              <w:t>LaTeX equation extraction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FR-08</w:t>
            </w:r>
          </w:p>
        </w:tc>
        <w:tc>
          <w:tcPr>
            <w:tcW w:type="dxa" w:w="2250"/>
          </w:tcPr>
          <w:p>
            <w:r>
              <w:rPr>
                <w:rFonts w:ascii="Times New Roman" w:hAnsi="Times New Roman"/>
                <w:b w:val="0"/>
                <w:i w:val="0"/>
                <w:sz w:val="20"/>
              </w:rPr>
              <w:t>Semantic chunking + embedding</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FR-09</w:t>
            </w:r>
          </w:p>
        </w:tc>
        <w:tc>
          <w:tcPr>
            <w:tcW w:type="dxa" w:w="2250"/>
          </w:tcPr>
          <w:p>
            <w:r>
              <w:rPr>
                <w:rFonts w:ascii="Times New Roman" w:hAnsi="Times New Roman"/>
                <w:b w:val="0"/>
                <w:i w:val="0"/>
                <w:sz w:val="20"/>
              </w:rPr>
              <w:t>ChromaDB vector storage</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FR-10</w:t>
            </w:r>
          </w:p>
        </w:tc>
        <w:tc>
          <w:tcPr>
            <w:tcW w:type="dxa" w:w="2250"/>
          </w:tcPr>
          <w:p>
            <w:r>
              <w:rPr>
                <w:rFonts w:ascii="Times New Roman" w:hAnsi="Times New Roman"/>
                <w:b w:val="0"/>
                <w:i w:val="0"/>
                <w:sz w:val="20"/>
              </w:rPr>
              <w:t>Nine RAG task pipelines</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FR-11</w:t>
            </w:r>
          </w:p>
        </w:tc>
        <w:tc>
          <w:tcPr>
            <w:tcW w:type="dxa" w:w="2250"/>
          </w:tcPr>
          <w:p>
            <w:r>
              <w:rPr>
                <w:rFonts w:ascii="Times New Roman" w:hAnsi="Times New Roman"/>
                <w:b w:val="0"/>
                <w:i w:val="0"/>
                <w:sz w:val="20"/>
              </w:rPr>
              <w:t>ReAct agent (10 iterations)</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FR-12</w:t>
            </w:r>
          </w:p>
        </w:tc>
        <w:tc>
          <w:tcPr>
            <w:tcW w:type="dxa" w:w="2250"/>
          </w:tcPr>
          <w:p>
            <w:r>
              <w:rPr>
                <w:rFonts w:ascii="Times New Roman" w:hAnsi="Times New Roman"/>
                <w:b w:val="0"/>
                <w:i w:val="0"/>
                <w:sz w:val="20"/>
              </w:rPr>
              <w:t>AI detection and humanization</w:t>
            </w:r>
          </w:p>
        </w:tc>
        <w:tc>
          <w:tcPr>
            <w:tcW w:type="dxa" w:w="2250"/>
          </w:tcPr>
          <w:p>
            <w:r>
              <w:rPr>
                <w:rFonts w:ascii="Times New Roman" w:hAnsi="Times New Roman"/>
                <w:b w:val="0"/>
                <w:i w:val="0"/>
                <w:sz w:val="20"/>
              </w:rPr>
              <w:t>Medium</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FR-13</w:t>
            </w:r>
          </w:p>
        </w:tc>
        <w:tc>
          <w:tcPr>
            <w:tcW w:type="dxa" w:w="2250"/>
          </w:tcPr>
          <w:p>
            <w:r>
              <w:rPr>
                <w:rFonts w:ascii="Times New Roman" w:hAnsi="Times New Roman"/>
                <w:b w:val="0"/>
                <w:i w:val="0"/>
                <w:sz w:val="20"/>
              </w:rPr>
              <w:t>Citation tracing</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r>
        <w:tc>
          <w:tcPr>
            <w:tcW w:type="dxa" w:w="2250"/>
          </w:tcPr>
          <w:p>
            <w:r>
              <w:rPr>
                <w:rFonts w:ascii="Times New Roman" w:hAnsi="Times New Roman"/>
                <w:b w:val="0"/>
                <w:i w:val="0"/>
                <w:sz w:val="20"/>
              </w:rPr>
              <w:t>FR-14</w:t>
            </w:r>
          </w:p>
        </w:tc>
        <w:tc>
          <w:tcPr>
            <w:tcW w:type="dxa" w:w="2250"/>
          </w:tcPr>
          <w:p>
            <w:r>
              <w:rPr>
                <w:rFonts w:ascii="Times New Roman" w:hAnsi="Times New Roman"/>
                <w:b w:val="0"/>
                <w:i w:val="0"/>
                <w:sz w:val="20"/>
              </w:rPr>
              <w:t>REST API (14+ endpoints)</w:t>
            </w:r>
          </w:p>
        </w:tc>
        <w:tc>
          <w:tcPr>
            <w:tcW w:type="dxa" w:w="2250"/>
          </w:tcPr>
          <w:p>
            <w:r>
              <w:rPr>
                <w:rFonts w:ascii="Times New Roman" w:hAnsi="Times New Roman"/>
                <w:b w:val="0"/>
                <w:i w:val="0"/>
                <w:sz w:val="20"/>
              </w:rPr>
              <w:t>High</w:t>
            </w:r>
          </w:p>
        </w:tc>
        <w:tc>
          <w:tcPr>
            <w:tcW w:type="dxa" w:w="2250"/>
          </w:tcPr>
          <w:p>
            <w:r>
              <w:rPr>
                <w:rFonts w:ascii="Times New Roman" w:hAnsi="Times New Roman"/>
                <w:b w:val="0"/>
                <w:i w:val="0"/>
                <w:sz w:val="20"/>
              </w:rPr>
              <w:t>Implemented</w:t>
            </w:r>
          </w:p>
        </w:tc>
      </w:tr>
    </w:tbl>
    <w:p/>
    <w:p>
      <w:pPr>
        <w:spacing w:before="200" w:after="80"/>
        <w:jc w:val="left"/>
      </w:pPr>
      <w:r>
        <w:rPr>
          <w:rFonts w:ascii="Times New Roman" w:hAnsi="Times New Roman"/>
          <w:b/>
          <w:i w:val="0"/>
          <w:sz w:val="28"/>
        </w:rPr>
        <w:t>3.2  Non-Functional Requirements</w:t>
      </w:r>
    </w:p>
    <w:p>
      <w:pPr>
        <w:spacing w:before="40" w:after="80" w:line="400" w:lineRule="exact"/>
        <w:ind w:left="720" w:hanging="360"/>
        <w:jc w:val="left"/>
      </w:pPr>
      <w:r>
        <w:rPr>
          <w:rFonts w:ascii="Times New Roman" w:hAnsi="Times New Roman"/>
          <w:b/>
          <w:i w:val="0"/>
          <w:sz w:val="24"/>
        </w:rPr>
        <w:t xml:space="preserve">•  NFR-01 Performance: </w:t>
      </w:r>
      <w:r>
        <w:rPr>
          <w:rFonts w:ascii="Times New Roman" w:hAnsi="Times New Roman"/>
          <w:b w:val="0"/>
          <w:i w:val="0"/>
          <w:sz w:val="24"/>
        </w:rPr>
        <w:t>PDF ingestion of a 20-page paper completes within 120 seconds under normal operating conditions.</w:t>
      </w:r>
    </w:p>
    <w:p>
      <w:pPr>
        <w:spacing w:before="40" w:after="80" w:line="400" w:lineRule="exact"/>
        <w:ind w:left="720" w:hanging="360"/>
        <w:jc w:val="left"/>
      </w:pPr>
      <w:r>
        <w:rPr>
          <w:rFonts w:ascii="Times New Roman" w:hAnsi="Times New Roman"/>
          <w:b/>
          <w:i w:val="0"/>
          <w:sz w:val="24"/>
        </w:rPr>
        <w:t xml:space="preserve">•  NFR-02 Performance: </w:t>
      </w:r>
      <w:r>
        <w:rPr>
          <w:rFonts w:ascii="Times New Roman" w:hAnsi="Times New Roman"/>
          <w:b w:val="0"/>
          <w:i w:val="0"/>
          <w:sz w:val="24"/>
        </w:rPr>
        <w:t>RAG query responses are returned within 8 seconds for 90% of requests.</w:t>
      </w:r>
    </w:p>
    <w:p>
      <w:pPr>
        <w:spacing w:before="40" w:after="80" w:line="400" w:lineRule="exact"/>
        <w:ind w:left="720" w:hanging="360"/>
        <w:jc w:val="left"/>
      </w:pPr>
      <w:r>
        <w:rPr>
          <w:rFonts w:ascii="Times New Roman" w:hAnsi="Times New Roman"/>
          <w:b/>
          <w:i w:val="0"/>
          <w:sz w:val="24"/>
        </w:rPr>
        <w:t xml:space="preserve">•  NFR-03 Reliability: </w:t>
      </w:r>
      <w:r>
        <w:rPr>
          <w:rFonts w:ascii="Times New Roman" w:hAnsi="Times New Roman"/>
          <w:b w:val="0"/>
          <w:i w:val="0"/>
          <w:sz w:val="24"/>
        </w:rPr>
        <w:t>API rate-limit errors are handled with automatic retry and exponential backoff, achieving 99% successful ingestion for compliant PDFs.</w:t>
      </w:r>
    </w:p>
    <w:p>
      <w:pPr>
        <w:spacing w:before="40" w:after="80" w:line="400" w:lineRule="exact"/>
        <w:ind w:left="720" w:hanging="360"/>
        <w:jc w:val="left"/>
      </w:pPr>
      <w:r>
        <w:rPr>
          <w:rFonts w:ascii="Times New Roman" w:hAnsi="Times New Roman"/>
          <w:b/>
          <w:i w:val="0"/>
          <w:sz w:val="24"/>
        </w:rPr>
        <w:t xml:space="preserve">•  NFR-04 Scalability: </w:t>
      </w:r>
      <w:r>
        <w:rPr>
          <w:rFonts w:ascii="Times New Roman" w:hAnsi="Times New Roman"/>
          <w:b w:val="0"/>
          <w:i w:val="0"/>
          <w:sz w:val="24"/>
        </w:rPr>
        <w:t>The vector store supports at least 50 uploaded papers (~100,000 chunks) without performance degradation.</w:t>
      </w:r>
    </w:p>
    <w:p>
      <w:pPr>
        <w:spacing w:before="40" w:after="80" w:line="400" w:lineRule="exact"/>
        <w:ind w:left="720" w:hanging="360"/>
        <w:jc w:val="left"/>
      </w:pPr>
      <w:r>
        <w:rPr>
          <w:rFonts w:ascii="Times New Roman" w:hAnsi="Times New Roman"/>
          <w:b/>
          <w:i w:val="0"/>
          <w:sz w:val="24"/>
        </w:rPr>
        <w:t xml:space="preserve">•  NFR-05 Usability: </w:t>
      </w:r>
      <w:r>
        <w:rPr>
          <w:rFonts w:ascii="Times New Roman" w:hAnsi="Times New Roman"/>
          <w:b w:val="0"/>
          <w:i w:val="0"/>
          <w:sz w:val="24"/>
        </w:rPr>
        <w:t>The web interface works on modern browsers (Chrome, Firefox, Safari) without any plugin installation.</w:t>
      </w:r>
    </w:p>
    <w:p>
      <w:pPr>
        <w:spacing w:before="40" w:after="80" w:line="400" w:lineRule="exact"/>
        <w:ind w:left="720" w:hanging="360"/>
        <w:jc w:val="left"/>
      </w:pPr>
      <w:r>
        <w:rPr>
          <w:rFonts w:ascii="Times New Roman" w:hAnsi="Times New Roman"/>
          <w:b/>
          <w:i w:val="0"/>
          <w:sz w:val="24"/>
        </w:rPr>
        <w:t xml:space="preserve">•  NFR-06 Maintainability: </w:t>
      </w:r>
      <w:r>
        <w:rPr>
          <w:rFonts w:ascii="Times New Roman" w:hAnsi="Times New Roman"/>
          <w:b w:val="0"/>
          <w:i w:val="0"/>
          <w:sz w:val="24"/>
        </w:rPr>
        <w:t>Each backend module has a single, well-defined responsibility following the Single Responsibility Principle.</w:t>
      </w:r>
    </w:p>
    <w:p>
      <w:pPr>
        <w:spacing w:before="40" w:after="80" w:line="400" w:lineRule="exact"/>
        <w:ind w:left="720" w:hanging="360"/>
        <w:jc w:val="left"/>
      </w:pPr>
      <w:r>
        <w:rPr>
          <w:rFonts w:ascii="Times New Roman" w:hAnsi="Times New Roman"/>
          <w:b/>
          <w:i w:val="0"/>
          <w:sz w:val="24"/>
        </w:rPr>
        <w:t xml:space="preserve">•  NFR-07 Security: </w:t>
      </w:r>
      <w:r>
        <w:rPr>
          <w:rFonts w:ascii="Times New Roman" w:hAnsi="Times New Roman"/>
          <w:b w:val="0"/>
          <w:i w:val="0"/>
          <w:sz w:val="24"/>
        </w:rPr>
        <w:t>API keys are never exposed to the frontend; all external API calls are proxied through the backend server.</w:t>
      </w:r>
    </w:p>
    <w:p>
      <w:pPr>
        <w:spacing w:before="200" w:after="80"/>
        <w:jc w:val="left"/>
      </w:pPr>
      <w:r>
        <w:rPr>
          <w:rFonts w:ascii="Times New Roman" w:hAnsi="Times New Roman"/>
          <w:b/>
          <w:i w:val="0"/>
          <w:sz w:val="28"/>
        </w:rPr>
        <w:t>3.3  Software Requirements</w:t>
      </w:r>
    </w:p>
    <w:p>
      <w:pPr>
        <w:jc w:val="center"/>
      </w:pPr>
      <w:r>
        <w:rPr>
          <w:rFonts w:ascii="Times New Roman" w:hAnsi="Times New Roman"/>
          <w:b/>
          <w:i/>
          <w:sz w:val="22"/>
        </w:rPr>
        <w:t>Table 3.2: Software requirements specification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Category</w:t>
            </w:r>
          </w:p>
        </w:tc>
        <w:tc>
          <w:tcPr>
            <w:tcW w:type="dxa" w:w="2250"/>
            <w:shd w:val="clear" w:color="auto" w:fill="D9E1F2"/>
          </w:tcPr>
          <w:p>
            <w:pPr>
              <w:jc w:val="center"/>
            </w:pPr>
            <w:r>
              <w:rPr>
                <w:rFonts w:ascii="Times New Roman" w:hAnsi="Times New Roman"/>
                <w:b/>
                <w:i w:val="0"/>
                <w:sz w:val="22"/>
              </w:rPr>
              <w:t>Component</w:t>
            </w:r>
          </w:p>
        </w:tc>
        <w:tc>
          <w:tcPr>
            <w:tcW w:type="dxa" w:w="2250"/>
            <w:shd w:val="clear" w:color="auto" w:fill="D9E1F2"/>
          </w:tcPr>
          <w:p>
            <w:pPr>
              <w:jc w:val="center"/>
            </w:pPr>
            <w:r>
              <w:rPr>
                <w:rFonts w:ascii="Times New Roman" w:hAnsi="Times New Roman"/>
                <w:b/>
                <w:i w:val="0"/>
                <w:sz w:val="22"/>
              </w:rPr>
              <w:t>Version</w:t>
            </w:r>
          </w:p>
        </w:tc>
        <w:tc>
          <w:tcPr>
            <w:tcW w:type="dxa" w:w="2250"/>
            <w:shd w:val="clear" w:color="auto" w:fill="D9E1F2"/>
          </w:tcPr>
          <w:p>
            <w:pPr>
              <w:jc w:val="center"/>
            </w:pPr>
            <w:r>
              <w:rPr>
                <w:rFonts w:ascii="Times New Roman" w:hAnsi="Times New Roman"/>
                <w:b/>
                <w:i w:val="0"/>
                <w:sz w:val="22"/>
              </w:rPr>
              <w:t>Purpose</w:t>
            </w:r>
          </w:p>
        </w:tc>
      </w:tr>
      <w:tr>
        <w:tc>
          <w:tcPr>
            <w:tcW w:type="dxa" w:w="2250"/>
          </w:tcPr>
          <w:p>
            <w:r>
              <w:rPr>
                <w:rFonts w:ascii="Times New Roman" w:hAnsi="Times New Roman"/>
                <w:b w:val="0"/>
                <w:i w:val="0"/>
                <w:sz w:val="20"/>
              </w:rPr>
              <w:t>Runtime</w:t>
            </w:r>
          </w:p>
        </w:tc>
        <w:tc>
          <w:tcPr>
            <w:tcW w:type="dxa" w:w="2250"/>
          </w:tcPr>
          <w:p>
            <w:r>
              <w:rPr>
                <w:rFonts w:ascii="Times New Roman" w:hAnsi="Times New Roman"/>
                <w:b w:val="0"/>
                <w:i w:val="0"/>
                <w:sz w:val="20"/>
              </w:rPr>
              <w:t>Python</w:t>
            </w:r>
          </w:p>
        </w:tc>
        <w:tc>
          <w:tcPr>
            <w:tcW w:type="dxa" w:w="2250"/>
          </w:tcPr>
          <w:p>
            <w:r>
              <w:rPr>
                <w:rFonts w:ascii="Times New Roman" w:hAnsi="Times New Roman"/>
                <w:b w:val="0"/>
                <w:i w:val="0"/>
                <w:sz w:val="20"/>
              </w:rPr>
              <w:t>3.10+</w:t>
            </w:r>
          </w:p>
        </w:tc>
        <w:tc>
          <w:tcPr>
            <w:tcW w:type="dxa" w:w="2250"/>
          </w:tcPr>
          <w:p>
            <w:r>
              <w:rPr>
                <w:rFonts w:ascii="Times New Roman" w:hAnsi="Times New Roman"/>
                <w:b w:val="0"/>
                <w:i w:val="0"/>
                <w:sz w:val="20"/>
              </w:rPr>
              <w:t>Backend language</w:t>
            </w:r>
          </w:p>
        </w:tc>
      </w:tr>
      <w:tr>
        <w:tc>
          <w:tcPr>
            <w:tcW w:type="dxa" w:w="2250"/>
          </w:tcPr>
          <w:p>
            <w:r>
              <w:rPr>
                <w:rFonts w:ascii="Times New Roman" w:hAnsi="Times New Roman"/>
                <w:b w:val="0"/>
                <w:i w:val="0"/>
                <w:sz w:val="20"/>
              </w:rPr>
              <w:t>Web Framework</w:t>
            </w:r>
          </w:p>
        </w:tc>
        <w:tc>
          <w:tcPr>
            <w:tcW w:type="dxa" w:w="2250"/>
          </w:tcPr>
          <w:p>
            <w:r>
              <w:rPr>
                <w:rFonts w:ascii="Times New Roman" w:hAnsi="Times New Roman"/>
                <w:b w:val="0"/>
                <w:i w:val="0"/>
                <w:sz w:val="20"/>
              </w:rPr>
              <w:t>FastAPI</w:t>
            </w:r>
          </w:p>
        </w:tc>
        <w:tc>
          <w:tcPr>
            <w:tcW w:type="dxa" w:w="2250"/>
          </w:tcPr>
          <w:p>
            <w:r>
              <w:rPr>
                <w:rFonts w:ascii="Times New Roman" w:hAnsi="Times New Roman"/>
                <w:b w:val="0"/>
                <w:i w:val="0"/>
                <w:sz w:val="20"/>
              </w:rPr>
              <w:t>0.115.6</w:t>
            </w:r>
          </w:p>
        </w:tc>
        <w:tc>
          <w:tcPr>
            <w:tcW w:type="dxa" w:w="2250"/>
          </w:tcPr>
          <w:p>
            <w:r>
              <w:rPr>
                <w:rFonts w:ascii="Times New Roman" w:hAnsi="Times New Roman"/>
                <w:b w:val="0"/>
                <w:i w:val="0"/>
                <w:sz w:val="20"/>
              </w:rPr>
              <w:t>Async REST API</w:t>
            </w:r>
          </w:p>
        </w:tc>
      </w:tr>
      <w:tr>
        <w:tc>
          <w:tcPr>
            <w:tcW w:type="dxa" w:w="2250"/>
          </w:tcPr>
          <w:p>
            <w:r>
              <w:rPr>
                <w:rFonts w:ascii="Times New Roman" w:hAnsi="Times New Roman"/>
                <w:b w:val="0"/>
                <w:i w:val="0"/>
                <w:sz w:val="20"/>
              </w:rPr>
              <w:t>ASGI Server</w:t>
            </w:r>
          </w:p>
        </w:tc>
        <w:tc>
          <w:tcPr>
            <w:tcW w:type="dxa" w:w="2250"/>
          </w:tcPr>
          <w:p>
            <w:r>
              <w:rPr>
                <w:rFonts w:ascii="Times New Roman" w:hAnsi="Times New Roman"/>
                <w:b w:val="0"/>
                <w:i w:val="0"/>
                <w:sz w:val="20"/>
              </w:rPr>
              <w:t>Uvicorn</w:t>
            </w:r>
          </w:p>
        </w:tc>
        <w:tc>
          <w:tcPr>
            <w:tcW w:type="dxa" w:w="2250"/>
          </w:tcPr>
          <w:p>
            <w:r>
              <w:rPr>
                <w:rFonts w:ascii="Times New Roman" w:hAnsi="Times New Roman"/>
                <w:b w:val="0"/>
                <w:i w:val="0"/>
                <w:sz w:val="20"/>
              </w:rPr>
              <w:t>0.34.0</w:t>
            </w:r>
          </w:p>
        </w:tc>
        <w:tc>
          <w:tcPr>
            <w:tcW w:type="dxa" w:w="2250"/>
          </w:tcPr>
          <w:p>
            <w:r>
              <w:rPr>
                <w:rFonts w:ascii="Times New Roman" w:hAnsi="Times New Roman"/>
                <w:b w:val="0"/>
                <w:i w:val="0"/>
                <w:sz w:val="20"/>
              </w:rPr>
              <w:t>Production server</w:t>
            </w:r>
          </w:p>
        </w:tc>
      </w:tr>
      <w:tr>
        <w:tc>
          <w:tcPr>
            <w:tcW w:type="dxa" w:w="2250"/>
          </w:tcPr>
          <w:p>
            <w:r>
              <w:rPr>
                <w:rFonts w:ascii="Times New Roman" w:hAnsi="Times New Roman"/>
                <w:b w:val="0"/>
                <w:i w:val="0"/>
                <w:sz w:val="20"/>
              </w:rPr>
              <w:t>Frontend</w:t>
            </w:r>
          </w:p>
        </w:tc>
        <w:tc>
          <w:tcPr>
            <w:tcW w:type="dxa" w:w="2250"/>
          </w:tcPr>
          <w:p>
            <w:r>
              <w:rPr>
                <w:rFonts w:ascii="Times New Roman" w:hAnsi="Times New Roman"/>
                <w:b w:val="0"/>
                <w:i w:val="0"/>
                <w:sz w:val="20"/>
              </w:rPr>
              <w:t>Next.js</w:t>
            </w:r>
          </w:p>
        </w:tc>
        <w:tc>
          <w:tcPr>
            <w:tcW w:type="dxa" w:w="2250"/>
          </w:tcPr>
          <w:p>
            <w:r>
              <w:rPr>
                <w:rFonts w:ascii="Times New Roman" w:hAnsi="Times New Roman"/>
                <w:b w:val="0"/>
                <w:i w:val="0"/>
                <w:sz w:val="20"/>
              </w:rPr>
              <w:t>15.x</w:t>
            </w:r>
          </w:p>
        </w:tc>
        <w:tc>
          <w:tcPr>
            <w:tcW w:type="dxa" w:w="2250"/>
          </w:tcPr>
          <w:p>
            <w:r>
              <w:rPr>
                <w:rFonts w:ascii="Times New Roman" w:hAnsi="Times New Roman"/>
                <w:b w:val="0"/>
                <w:i w:val="0"/>
                <w:sz w:val="20"/>
              </w:rPr>
              <w:t>React-based web UI</w:t>
            </w:r>
          </w:p>
        </w:tc>
      </w:tr>
      <w:tr>
        <w:tc>
          <w:tcPr>
            <w:tcW w:type="dxa" w:w="2250"/>
          </w:tcPr>
          <w:p>
            <w:r>
              <w:rPr>
                <w:rFonts w:ascii="Times New Roman" w:hAnsi="Times New Roman"/>
                <w:b w:val="0"/>
                <w:i w:val="0"/>
                <w:sz w:val="20"/>
              </w:rPr>
              <w:t>Frontend</w:t>
            </w:r>
          </w:p>
        </w:tc>
        <w:tc>
          <w:tcPr>
            <w:tcW w:type="dxa" w:w="2250"/>
          </w:tcPr>
          <w:p>
            <w:r>
              <w:rPr>
                <w:rFonts w:ascii="Times New Roman" w:hAnsi="Times New Roman"/>
                <w:b w:val="0"/>
                <w:i w:val="0"/>
                <w:sz w:val="20"/>
              </w:rPr>
              <w:t>React</w:t>
            </w:r>
          </w:p>
        </w:tc>
        <w:tc>
          <w:tcPr>
            <w:tcW w:type="dxa" w:w="2250"/>
          </w:tcPr>
          <w:p>
            <w:r>
              <w:rPr>
                <w:rFonts w:ascii="Times New Roman" w:hAnsi="Times New Roman"/>
                <w:b w:val="0"/>
                <w:i w:val="0"/>
                <w:sz w:val="20"/>
              </w:rPr>
              <w:t>19.x</w:t>
            </w:r>
          </w:p>
        </w:tc>
        <w:tc>
          <w:tcPr>
            <w:tcW w:type="dxa" w:w="2250"/>
          </w:tcPr>
          <w:p>
            <w:r>
              <w:rPr>
                <w:rFonts w:ascii="Times New Roman" w:hAnsi="Times New Roman"/>
                <w:b w:val="0"/>
                <w:i w:val="0"/>
                <w:sz w:val="20"/>
              </w:rPr>
              <w:t>UI component library</w:t>
            </w:r>
          </w:p>
        </w:tc>
      </w:tr>
      <w:tr>
        <w:tc>
          <w:tcPr>
            <w:tcW w:type="dxa" w:w="2250"/>
          </w:tcPr>
          <w:p>
            <w:r>
              <w:rPr>
                <w:rFonts w:ascii="Times New Roman" w:hAnsi="Times New Roman"/>
                <w:b w:val="0"/>
                <w:i w:val="0"/>
                <w:sz w:val="20"/>
              </w:rPr>
              <w:t>Frontend</w:t>
            </w:r>
          </w:p>
        </w:tc>
        <w:tc>
          <w:tcPr>
            <w:tcW w:type="dxa" w:w="2250"/>
          </w:tcPr>
          <w:p>
            <w:r>
              <w:rPr>
                <w:rFonts w:ascii="Times New Roman" w:hAnsi="Times New Roman"/>
                <w:b w:val="0"/>
                <w:i w:val="0"/>
                <w:sz w:val="20"/>
              </w:rPr>
              <w:t>TypeScript</w:t>
            </w:r>
          </w:p>
        </w:tc>
        <w:tc>
          <w:tcPr>
            <w:tcW w:type="dxa" w:w="2250"/>
          </w:tcPr>
          <w:p>
            <w:r>
              <w:rPr>
                <w:rFonts w:ascii="Times New Roman" w:hAnsi="Times New Roman"/>
                <w:b w:val="0"/>
                <w:i w:val="0"/>
                <w:sz w:val="20"/>
              </w:rPr>
              <w:t>5.x</w:t>
            </w:r>
          </w:p>
        </w:tc>
        <w:tc>
          <w:tcPr>
            <w:tcW w:type="dxa" w:w="2250"/>
          </w:tcPr>
          <w:p>
            <w:r>
              <w:rPr>
                <w:rFonts w:ascii="Times New Roman" w:hAnsi="Times New Roman"/>
                <w:b w:val="0"/>
                <w:i w:val="0"/>
                <w:sz w:val="20"/>
              </w:rPr>
              <w:t>Type-safe frontend</w:t>
            </w:r>
          </w:p>
        </w:tc>
      </w:tr>
      <w:tr>
        <w:tc>
          <w:tcPr>
            <w:tcW w:type="dxa" w:w="2250"/>
          </w:tcPr>
          <w:p>
            <w:r>
              <w:rPr>
                <w:rFonts w:ascii="Times New Roman" w:hAnsi="Times New Roman"/>
                <w:b w:val="0"/>
                <w:i w:val="0"/>
                <w:sz w:val="20"/>
              </w:rPr>
              <w:t>LLM API</w:t>
            </w:r>
          </w:p>
        </w:tc>
        <w:tc>
          <w:tcPr>
            <w:tcW w:type="dxa" w:w="2250"/>
          </w:tcPr>
          <w:p>
            <w:r>
              <w:rPr>
                <w:rFonts w:ascii="Times New Roman" w:hAnsi="Times New Roman"/>
                <w:b w:val="0"/>
                <w:i w:val="0"/>
                <w:sz w:val="20"/>
              </w:rPr>
              <w:t>Groq SDK</w:t>
            </w:r>
          </w:p>
        </w:tc>
        <w:tc>
          <w:tcPr>
            <w:tcW w:type="dxa" w:w="2250"/>
          </w:tcPr>
          <w:p>
            <w:r>
              <w:rPr>
                <w:rFonts w:ascii="Times New Roman" w:hAnsi="Times New Roman"/>
                <w:b w:val="0"/>
                <w:i w:val="0"/>
                <w:sz w:val="20"/>
              </w:rPr>
              <w:t>0.16.0</w:t>
            </w:r>
          </w:p>
        </w:tc>
        <w:tc>
          <w:tcPr>
            <w:tcW w:type="dxa" w:w="2250"/>
          </w:tcPr>
          <w:p>
            <w:r>
              <w:rPr>
                <w:rFonts w:ascii="Times New Roman" w:hAnsi="Times New Roman"/>
                <w:b w:val="0"/>
                <w:i w:val="0"/>
                <w:sz w:val="20"/>
              </w:rPr>
              <w:t>Llama 3.3 70B inference</w:t>
            </w:r>
          </w:p>
        </w:tc>
      </w:tr>
      <w:tr>
        <w:tc>
          <w:tcPr>
            <w:tcW w:type="dxa" w:w="2250"/>
          </w:tcPr>
          <w:p>
            <w:r>
              <w:rPr>
                <w:rFonts w:ascii="Times New Roman" w:hAnsi="Times New Roman"/>
                <w:b w:val="0"/>
                <w:i w:val="0"/>
                <w:sz w:val="20"/>
              </w:rPr>
              <w:t>Vision API</w:t>
            </w:r>
          </w:p>
        </w:tc>
        <w:tc>
          <w:tcPr>
            <w:tcW w:type="dxa" w:w="2250"/>
          </w:tcPr>
          <w:p>
            <w:r>
              <w:rPr>
                <w:rFonts w:ascii="Times New Roman" w:hAnsi="Times New Roman"/>
                <w:b w:val="0"/>
                <w:i w:val="0"/>
                <w:sz w:val="20"/>
              </w:rPr>
              <w:t>Google GenAI</w:t>
            </w:r>
          </w:p>
        </w:tc>
        <w:tc>
          <w:tcPr>
            <w:tcW w:type="dxa" w:w="2250"/>
          </w:tcPr>
          <w:p>
            <w:r>
              <w:rPr>
                <w:rFonts w:ascii="Times New Roman" w:hAnsi="Times New Roman"/>
                <w:b w:val="0"/>
                <w:i w:val="0"/>
                <w:sz w:val="20"/>
              </w:rPr>
              <w:t>1.9.0</w:t>
            </w:r>
          </w:p>
        </w:tc>
        <w:tc>
          <w:tcPr>
            <w:tcW w:type="dxa" w:w="2250"/>
          </w:tcPr>
          <w:p>
            <w:r>
              <w:rPr>
                <w:rFonts w:ascii="Times New Roman" w:hAnsi="Times New Roman"/>
                <w:b w:val="0"/>
                <w:i w:val="0"/>
                <w:sz w:val="20"/>
              </w:rPr>
              <w:t>Gemini 2.0 Flash vision</w:t>
            </w:r>
          </w:p>
        </w:tc>
      </w:tr>
      <w:tr>
        <w:tc>
          <w:tcPr>
            <w:tcW w:type="dxa" w:w="2250"/>
          </w:tcPr>
          <w:p>
            <w:r>
              <w:rPr>
                <w:rFonts w:ascii="Times New Roman" w:hAnsi="Times New Roman"/>
                <w:b w:val="0"/>
                <w:i w:val="0"/>
                <w:sz w:val="20"/>
              </w:rPr>
              <w:t>Embeddings</w:t>
            </w:r>
          </w:p>
        </w:tc>
        <w:tc>
          <w:tcPr>
            <w:tcW w:type="dxa" w:w="2250"/>
          </w:tcPr>
          <w:p>
            <w:r>
              <w:rPr>
                <w:rFonts w:ascii="Times New Roman" w:hAnsi="Times New Roman"/>
                <w:b w:val="0"/>
                <w:i w:val="0"/>
                <w:sz w:val="20"/>
              </w:rPr>
              <w:t>Sentence-Transformers</w:t>
            </w:r>
          </w:p>
        </w:tc>
        <w:tc>
          <w:tcPr>
            <w:tcW w:type="dxa" w:w="2250"/>
          </w:tcPr>
          <w:p>
            <w:r>
              <w:rPr>
                <w:rFonts w:ascii="Times New Roman" w:hAnsi="Times New Roman"/>
                <w:b w:val="0"/>
                <w:i w:val="0"/>
                <w:sz w:val="20"/>
              </w:rPr>
              <w:t>3.4.1</w:t>
            </w:r>
          </w:p>
        </w:tc>
        <w:tc>
          <w:tcPr>
            <w:tcW w:type="dxa" w:w="2250"/>
          </w:tcPr>
          <w:p>
            <w:r>
              <w:rPr>
                <w:rFonts w:ascii="Times New Roman" w:hAnsi="Times New Roman"/>
                <w:b w:val="0"/>
                <w:i w:val="0"/>
                <w:sz w:val="20"/>
              </w:rPr>
              <w:t>all-MiniLM-L6-v2 model</w:t>
            </w:r>
          </w:p>
        </w:tc>
      </w:tr>
      <w:tr>
        <w:tc>
          <w:tcPr>
            <w:tcW w:type="dxa" w:w="2250"/>
          </w:tcPr>
          <w:p>
            <w:r>
              <w:rPr>
                <w:rFonts w:ascii="Times New Roman" w:hAnsi="Times New Roman"/>
                <w:b w:val="0"/>
                <w:i w:val="0"/>
                <w:sz w:val="20"/>
              </w:rPr>
              <w:t>Vector DB</w:t>
            </w:r>
          </w:p>
        </w:tc>
        <w:tc>
          <w:tcPr>
            <w:tcW w:type="dxa" w:w="2250"/>
          </w:tcPr>
          <w:p>
            <w:r>
              <w:rPr>
                <w:rFonts w:ascii="Times New Roman" w:hAnsi="Times New Roman"/>
                <w:b w:val="0"/>
                <w:i w:val="0"/>
                <w:sz w:val="20"/>
              </w:rPr>
              <w:t>ChromaDB</w:t>
            </w:r>
          </w:p>
        </w:tc>
        <w:tc>
          <w:tcPr>
            <w:tcW w:type="dxa" w:w="2250"/>
          </w:tcPr>
          <w:p>
            <w:r>
              <w:rPr>
                <w:rFonts w:ascii="Times New Roman" w:hAnsi="Times New Roman"/>
                <w:b w:val="0"/>
                <w:i w:val="0"/>
                <w:sz w:val="20"/>
              </w:rPr>
              <w:t>0.6.3</w:t>
            </w:r>
          </w:p>
        </w:tc>
        <w:tc>
          <w:tcPr>
            <w:tcW w:type="dxa" w:w="2250"/>
          </w:tcPr>
          <w:p>
            <w:r>
              <w:rPr>
                <w:rFonts w:ascii="Times New Roman" w:hAnsi="Times New Roman"/>
                <w:b w:val="0"/>
                <w:i w:val="0"/>
                <w:sz w:val="20"/>
              </w:rPr>
              <w:t>Persistent HNSW vector store</w:t>
            </w:r>
          </w:p>
        </w:tc>
      </w:tr>
      <w:tr>
        <w:tc>
          <w:tcPr>
            <w:tcW w:type="dxa" w:w="2250"/>
          </w:tcPr>
          <w:p>
            <w:r>
              <w:rPr>
                <w:rFonts w:ascii="Times New Roman" w:hAnsi="Times New Roman"/>
                <w:b w:val="0"/>
                <w:i w:val="0"/>
                <w:sz w:val="20"/>
              </w:rPr>
              <w:t>Metadata DB</w:t>
            </w:r>
          </w:p>
        </w:tc>
        <w:tc>
          <w:tcPr>
            <w:tcW w:type="dxa" w:w="2250"/>
          </w:tcPr>
          <w:p>
            <w:r>
              <w:rPr>
                <w:rFonts w:ascii="Times New Roman" w:hAnsi="Times New Roman"/>
                <w:b w:val="0"/>
                <w:i w:val="0"/>
                <w:sz w:val="20"/>
              </w:rPr>
              <w:t>SQLite3</w:t>
            </w:r>
          </w:p>
        </w:tc>
        <w:tc>
          <w:tcPr>
            <w:tcW w:type="dxa" w:w="2250"/>
          </w:tcPr>
          <w:p>
            <w:r>
              <w:rPr>
                <w:rFonts w:ascii="Times New Roman" w:hAnsi="Times New Roman"/>
                <w:b w:val="0"/>
                <w:i w:val="0"/>
                <w:sz w:val="20"/>
              </w:rPr>
              <w:t>3.x (stdlib)</w:t>
            </w:r>
          </w:p>
        </w:tc>
        <w:tc>
          <w:tcPr>
            <w:tcW w:type="dxa" w:w="2250"/>
          </w:tcPr>
          <w:p>
            <w:r>
              <w:rPr>
                <w:rFonts w:ascii="Times New Roman" w:hAnsi="Times New Roman"/>
                <w:b w:val="0"/>
                <w:i w:val="0"/>
                <w:sz w:val="20"/>
              </w:rPr>
              <w:t>Document lifecycle tracking</w:t>
            </w:r>
          </w:p>
        </w:tc>
      </w:tr>
      <w:tr>
        <w:tc>
          <w:tcPr>
            <w:tcW w:type="dxa" w:w="2250"/>
          </w:tcPr>
          <w:p>
            <w:r>
              <w:rPr>
                <w:rFonts w:ascii="Times New Roman" w:hAnsi="Times New Roman"/>
                <w:b w:val="0"/>
                <w:i w:val="0"/>
                <w:sz w:val="20"/>
              </w:rPr>
              <w:t>PDF Processing</w:t>
            </w:r>
          </w:p>
        </w:tc>
        <w:tc>
          <w:tcPr>
            <w:tcW w:type="dxa" w:w="2250"/>
          </w:tcPr>
          <w:p>
            <w:r>
              <w:rPr>
                <w:rFonts w:ascii="Times New Roman" w:hAnsi="Times New Roman"/>
                <w:b w:val="0"/>
                <w:i w:val="0"/>
                <w:sz w:val="20"/>
              </w:rPr>
              <w:t>PyMuPDF (fitz)</w:t>
            </w:r>
          </w:p>
        </w:tc>
        <w:tc>
          <w:tcPr>
            <w:tcW w:type="dxa" w:w="2250"/>
          </w:tcPr>
          <w:p>
            <w:r>
              <w:rPr>
                <w:rFonts w:ascii="Times New Roman" w:hAnsi="Times New Roman"/>
                <w:b w:val="0"/>
                <w:i w:val="0"/>
                <w:sz w:val="20"/>
              </w:rPr>
              <w:t>1.25.3</w:t>
            </w:r>
          </w:p>
        </w:tc>
        <w:tc>
          <w:tcPr>
            <w:tcW w:type="dxa" w:w="2250"/>
          </w:tcPr>
          <w:p>
            <w:r>
              <w:rPr>
                <w:rFonts w:ascii="Times New Roman" w:hAnsi="Times New Roman"/>
                <w:b w:val="0"/>
                <w:i w:val="0"/>
                <w:sz w:val="20"/>
              </w:rPr>
              <w:t>Text + image extraction</w:t>
            </w:r>
          </w:p>
        </w:tc>
      </w:tr>
      <w:tr>
        <w:tc>
          <w:tcPr>
            <w:tcW w:type="dxa" w:w="2250"/>
          </w:tcPr>
          <w:p>
            <w:r>
              <w:rPr>
                <w:rFonts w:ascii="Times New Roman" w:hAnsi="Times New Roman"/>
                <w:b w:val="0"/>
                <w:i w:val="0"/>
                <w:sz w:val="20"/>
              </w:rPr>
              <w:t>Table Extraction</w:t>
            </w:r>
          </w:p>
        </w:tc>
        <w:tc>
          <w:tcPr>
            <w:tcW w:type="dxa" w:w="2250"/>
          </w:tcPr>
          <w:p>
            <w:r>
              <w:rPr>
                <w:rFonts w:ascii="Times New Roman" w:hAnsi="Times New Roman"/>
                <w:b w:val="0"/>
                <w:i w:val="0"/>
                <w:sz w:val="20"/>
              </w:rPr>
              <w:t>pdfplumber</w:t>
            </w:r>
          </w:p>
        </w:tc>
        <w:tc>
          <w:tcPr>
            <w:tcW w:type="dxa" w:w="2250"/>
          </w:tcPr>
          <w:p>
            <w:r>
              <w:rPr>
                <w:rFonts w:ascii="Times New Roman" w:hAnsi="Times New Roman"/>
                <w:b w:val="0"/>
                <w:i w:val="0"/>
                <w:sz w:val="20"/>
              </w:rPr>
              <w:t>0.11.4</w:t>
            </w:r>
          </w:p>
        </w:tc>
        <w:tc>
          <w:tcPr>
            <w:tcW w:type="dxa" w:w="2250"/>
          </w:tcPr>
          <w:p>
            <w:r>
              <w:rPr>
                <w:rFonts w:ascii="Times New Roman" w:hAnsi="Times New Roman"/>
                <w:b w:val="0"/>
                <w:i w:val="0"/>
                <w:sz w:val="20"/>
              </w:rPr>
              <w:t>Structured table detection</w:t>
            </w:r>
          </w:p>
        </w:tc>
      </w:tr>
      <w:tr>
        <w:tc>
          <w:tcPr>
            <w:tcW w:type="dxa" w:w="2250"/>
          </w:tcPr>
          <w:p>
            <w:r>
              <w:rPr>
                <w:rFonts w:ascii="Times New Roman" w:hAnsi="Times New Roman"/>
                <w:b w:val="0"/>
                <w:i w:val="0"/>
                <w:sz w:val="20"/>
              </w:rPr>
              <w:t>OCR</w:t>
            </w:r>
          </w:p>
        </w:tc>
        <w:tc>
          <w:tcPr>
            <w:tcW w:type="dxa" w:w="2250"/>
          </w:tcPr>
          <w:p>
            <w:r>
              <w:rPr>
                <w:rFonts w:ascii="Times New Roman" w:hAnsi="Times New Roman"/>
                <w:b w:val="0"/>
                <w:i w:val="0"/>
                <w:sz w:val="20"/>
              </w:rPr>
              <w:t>EasyOCR</w:t>
            </w:r>
          </w:p>
        </w:tc>
        <w:tc>
          <w:tcPr>
            <w:tcW w:type="dxa" w:w="2250"/>
          </w:tcPr>
          <w:p>
            <w:r>
              <w:rPr>
                <w:rFonts w:ascii="Times New Roman" w:hAnsi="Times New Roman"/>
                <w:b w:val="0"/>
                <w:i w:val="0"/>
                <w:sz w:val="20"/>
              </w:rPr>
              <w:t>1.7.2</w:t>
            </w:r>
          </w:p>
        </w:tc>
        <w:tc>
          <w:tcPr>
            <w:tcW w:type="dxa" w:w="2250"/>
          </w:tcPr>
          <w:p>
            <w:r>
              <w:rPr>
                <w:rFonts w:ascii="Times New Roman" w:hAnsi="Times New Roman"/>
                <w:b w:val="0"/>
                <w:i w:val="0"/>
                <w:sz w:val="20"/>
              </w:rPr>
              <w:t>Scanned text recognition</w:t>
            </w:r>
          </w:p>
        </w:tc>
      </w:tr>
      <w:tr>
        <w:tc>
          <w:tcPr>
            <w:tcW w:type="dxa" w:w="2250"/>
          </w:tcPr>
          <w:p>
            <w:r>
              <w:rPr>
                <w:rFonts w:ascii="Times New Roman" w:hAnsi="Times New Roman"/>
                <w:b w:val="0"/>
                <w:i w:val="0"/>
                <w:sz w:val="20"/>
              </w:rPr>
              <w:t>Image Processing</w:t>
            </w:r>
          </w:p>
        </w:tc>
        <w:tc>
          <w:tcPr>
            <w:tcW w:type="dxa" w:w="2250"/>
          </w:tcPr>
          <w:p>
            <w:r>
              <w:rPr>
                <w:rFonts w:ascii="Times New Roman" w:hAnsi="Times New Roman"/>
                <w:b w:val="0"/>
                <w:i w:val="0"/>
                <w:sz w:val="20"/>
              </w:rPr>
              <w:t>Pillow</w:t>
            </w:r>
          </w:p>
        </w:tc>
        <w:tc>
          <w:tcPr>
            <w:tcW w:type="dxa" w:w="2250"/>
          </w:tcPr>
          <w:p>
            <w:r>
              <w:rPr>
                <w:rFonts w:ascii="Times New Roman" w:hAnsi="Times New Roman"/>
                <w:b w:val="0"/>
                <w:i w:val="0"/>
                <w:sz w:val="20"/>
              </w:rPr>
              <w:t>11.1.0</w:t>
            </w:r>
          </w:p>
        </w:tc>
        <w:tc>
          <w:tcPr>
            <w:tcW w:type="dxa" w:w="2250"/>
          </w:tcPr>
          <w:p>
            <w:r>
              <w:rPr>
                <w:rFonts w:ascii="Times New Roman" w:hAnsi="Times New Roman"/>
                <w:b w:val="0"/>
                <w:i w:val="0"/>
                <w:sz w:val="20"/>
              </w:rPr>
              <w:t>Image format handling</w:t>
            </w:r>
          </w:p>
        </w:tc>
      </w:tr>
      <w:tr>
        <w:tc>
          <w:tcPr>
            <w:tcW w:type="dxa" w:w="2250"/>
          </w:tcPr>
          <w:p>
            <w:r>
              <w:rPr>
                <w:rFonts w:ascii="Times New Roman" w:hAnsi="Times New Roman"/>
                <w:b w:val="0"/>
                <w:i w:val="0"/>
                <w:sz w:val="20"/>
              </w:rPr>
              <w:t>Text Splitting</w:t>
            </w:r>
          </w:p>
        </w:tc>
        <w:tc>
          <w:tcPr>
            <w:tcW w:type="dxa" w:w="2250"/>
          </w:tcPr>
          <w:p>
            <w:r>
              <w:rPr>
                <w:rFonts w:ascii="Times New Roman" w:hAnsi="Times New Roman"/>
                <w:b w:val="0"/>
                <w:i w:val="0"/>
                <w:sz w:val="20"/>
              </w:rPr>
              <w:t>LangChain-text-splitters</w:t>
            </w:r>
          </w:p>
        </w:tc>
        <w:tc>
          <w:tcPr>
            <w:tcW w:type="dxa" w:w="2250"/>
          </w:tcPr>
          <w:p>
            <w:r>
              <w:rPr>
                <w:rFonts w:ascii="Times New Roman" w:hAnsi="Times New Roman"/>
                <w:b w:val="0"/>
                <w:i w:val="0"/>
                <w:sz w:val="20"/>
              </w:rPr>
              <w:t>0.3.4</w:t>
            </w:r>
          </w:p>
        </w:tc>
        <w:tc>
          <w:tcPr>
            <w:tcW w:type="dxa" w:w="2250"/>
          </w:tcPr>
          <w:p>
            <w:r>
              <w:rPr>
                <w:rFonts w:ascii="Times New Roman" w:hAnsi="Times New Roman"/>
                <w:b w:val="0"/>
                <w:i w:val="0"/>
                <w:sz w:val="20"/>
              </w:rPr>
              <w:t>Recursive chunking</w:t>
            </w:r>
          </w:p>
        </w:tc>
      </w:tr>
      <w:tr>
        <w:tc>
          <w:tcPr>
            <w:tcW w:type="dxa" w:w="2250"/>
          </w:tcPr>
          <w:p>
            <w:r>
              <w:rPr>
                <w:rFonts w:ascii="Times New Roman" w:hAnsi="Times New Roman"/>
                <w:b w:val="0"/>
                <w:i w:val="0"/>
                <w:sz w:val="20"/>
              </w:rPr>
              <w:t>AI Detection</w:t>
            </w:r>
          </w:p>
        </w:tc>
        <w:tc>
          <w:tcPr>
            <w:tcW w:type="dxa" w:w="2250"/>
          </w:tcPr>
          <w:p>
            <w:r>
              <w:rPr>
                <w:rFonts w:ascii="Times New Roman" w:hAnsi="Times New Roman"/>
                <w:b w:val="0"/>
                <w:i w:val="0"/>
                <w:sz w:val="20"/>
              </w:rPr>
              <w:t>Transformers (HuggingFace)</w:t>
            </w:r>
          </w:p>
        </w:tc>
        <w:tc>
          <w:tcPr>
            <w:tcW w:type="dxa" w:w="2250"/>
          </w:tcPr>
          <w:p>
            <w:r>
              <w:rPr>
                <w:rFonts w:ascii="Times New Roman" w:hAnsi="Times New Roman"/>
                <w:b w:val="0"/>
                <w:i w:val="0"/>
                <w:sz w:val="20"/>
              </w:rPr>
              <w:t>4.48.0</w:t>
            </w:r>
          </w:p>
        </w:tc>
        <w:tc>
          <w:tcPr>
            <w:tcW w:type="dxa" w:w="2250"/>
          </w:tcPr>
          <w:p>
            <w:r>
              <w:rPr>
                <w:rFonts w:ascii="Times New Roman" w:hAnsi="Times New Roman"/>
                <w:b w:val="0"/>
                <w:i w:val="0"/>
                <w:sz w:val="20"/>
              </w:rPr>
              <w:t>RoBERTa model</w:t>
            </w:r>
          </w:p>
        </w:tc>
      </w:tr>
      <w:tr>
        <w:tc>
          <w:tcPr>
            <w:tcW w:type="dxa" w:w="2250"/>
          </w:tcPr>
          <w:p>
            <w:r>
              <w:rPr>
                <w:rFonts w:ascii="Times New Roman" w:hAnsi="Times New Roman"/>
                <w:b w:val="0"/>
                <w:i w:val="0"/>
                <w:sz w:val="20"/>
              </w:rPr>
              <w:t>DL Framework</w:t>
            </w:r>
          </w:p>
        </w:tc>
        <w:tc>
          <w:tcPr>
            <w:tcW w:type="dxa" w:w="2250"/>
          </w:tcPr>
          <w:p>
            <w:r>
              <w:rPr>
                <w:rFonts w:ascii="Times New Roman" w:hAnsi="Times New Roman"/>
                <w:b w:val="0"/>
                <w:i w:val="0"/>
                <w:sz w:val="20"/>
              </w:rPr>
              <w:t>PyTorch</w:t>
            </w:r>
          </w:p>
        </w:tc>
        <w:tc>
          <w:tcPr>
            <w:tcW w:type="dxa" w:w="2250"/>
          </w:tcPr>
          <w:p>
            <w:r>
              <w:rPr>
                <w:rFonts w:ascii="Times New Roman" w:hAnsi="Times New Roman"/>
                <w:b w:val="0"/>
                <w:i w:val="0"/>
                <w:sz w:val="20"/>
              </w:rPr>
              <w:t>2.5.x</w:t>
            </w:r>
          </w:p>
        </w:tc>
        <w:tc>
          <w:tcPr>
            <w:tcW w:type="dxa" w:w="2250"/>
          </w:tcPr>
          <w:p>
            <w:r>
              <w:rPr>
                <w:rFonts w:ascii="Times New Roman" w:hAnsi="Times New Roman"/>
                <w:b w:val="0"/>
                <w:i w:val="0"/>
                <w:sz w:val="20"/>
              </w:rPr>
              <w:t>RoBERTa inference backend</w:t>
            </w:r>
          </w:p>
        </w:tc>
      </w:tr>
      <w:tr>
        <w:tc>
          <w:tcPr>
            <w:tcW w:type="dxa" w:w="2250"/>
          </w:tcPr>
          <w:p>
            <w:r>
              <w:rPr>
                <w:rFonts w:ascii="Times New Roman" w:hAnsi="Times New Roman"/>
                <w:b w:val="0"/>
                <w:i w:val="0"/>
                <w:sz w:val="20"/>
              </w:rPr>
              <w:t>Config</w:t>
            </w:r>
          </w:p>
        </w:tc>
        <w:tc>
          <w:tcPr>
            <w:tcW w:type="dxa" w:w="2250"/>
          </w:tcPr>
          <w:p>
            <w:r>
              <w:rPr>
                <w:rFonts w:ascii="Times New Roman" w:hAnsi="Times New Roman"/>
                <w:b w:val="0"/>
                <w:i w:val="0"/>
                <w:sz w:val="20"/>
              </w:rPr>
              <w:t>Pydantic Settings</w:t>
            </w:r>
          </w:p>
        </w:tc>
        <w:tc>
          <w:tcPr>
            <w:tcW w:type="dxa" w:w="2250"/>
          </w:tcPr>
          <w:p>
            <w:r>
              <w:rPr>
                <w:rFonts w:ascii="Times New Roman" w:hAnsi="Times New Roman"/>
                <w:b w:val="0"/>
                <w:i w:val="0"/>
                <w:sz w:val="20"/>
              </w:rPr>
              <w:t>2.7.1</w:t>
            </w:r>
          </w:p>
        </w:tc>
        <w:tc>
          <w:tcPr>
            <w:tcW w:type="dxa" w:w="2250"/>
          </w:tcPr>
          <w:p>
            <w:r>
              <w:rPr>
                <w:rFonts w:ascii="Times New Roman" w:hAnsi="Times New Roman"/>
                <w:b w:val="0"/>
                <w:i w:val="0"/>
                <w:sz w:val="20"/>
              </w:rPr>
              <w:t>Environment-based config</w:t>
            </w:r>
          </w:p>
        </w:tc>
      </w:tr>
      <w:tr>
        <w:tc>
          <w:tcPr>
            <w:tcW w:type="dxa" w:w="2250"/>
          </w:tcPr>
          <w:p>
            <w:r>
              <w:rPr>
                <w:rFonts w:ascii="Times New Roman" w:hAnsi="Times New Roman"/>
                <w:b w:val="0"/>
                <w:i w:val="0"/>
                <w:sz w:val="20"/>
              </w:rPr>
              <w:t>CSS</w:t>
            </w:r>
          </w:p>
        </w:tc>
        <w:tc>
          <w:tcPr>
            <w:tcW w:type="dxa" w:w="2250"/>
          </w:tcPr>
          <w:p>
            <w:r>
              <w:rPr>
                <w:rFonts w:ascii="Times New Roman" w:hAnsi="Times New Roman"/>
                <w:b w:val="0"/>
                <w:i w:val="0"/>
                <w:sz w:val="20"/>
              </w:rPr>
              <w:t>Tailwind CSS</w:t>
            </w:r>
          </w:p>
        </w:tc>
        <w:tc>
          <w:tcPr>
            <w:tcW w:type="dxa" w:w="2250"/>
          </w:tcPr>
          <w:p>
            <w:r>
              <w:rPr>
                <w:rFonts w:ascii="Times New Roman" w:hAnsi="Times New Roman"/>
                <w:b w:val="0"/>
                <w:i w:val="0"/>
                <w:sz w:val="20"/>
              </w:rPr>
              <w:t>3.x</w:t>
            </w:r>
          </w:p>
        </w:tc>
        <w:tc>
          <w:tcPr>
            <w:tcW w:type="dxa" w:w="2250"/>
          </w:tcPr>
          <w:p>
            <w:r>
              <w:rPr>
                <w:rFonts w:ascii="Times New Roman" w:hAnsi="Times New Roman"/>
                <w:b w:val="0"/>
                <w:i w:val="0"/>
                <w:sz w:val="20"/>
              </w:rPr>
              <w:t>Utility-first frontend styling</w:t>
            </w:r>
          </w:p>
        </w:tc>
      </w:tr>
      <w:tr>
        <w:tc>
          <w:tcPr>
            <w:tcW w:type="dxa" w:w="2250"/>
          </w:tcPr>
          <w:p>
            <w:r>
              <w:rPr>
                <w:rFonts w:ascii="Times New Roman" w:hAnsi="Times New Roman"/>
                <w:b w:val="0"/>
                <w:i w:val="0"/>
                <w:sz w:val="20"/>
              </w:rPr>
              <w:t>Markdown</w:t>
            </w:r>
          </w:p>
        </w:tc>
        <w:tc>
          <w:tcPr>
            <w:tcW w:type="dxa" w:w="2250"/>
          </w:tcPr>
          <w:p>
            <w:r>
              <w:rPr>
                <w:rFonts w:ascii="Times New Roman" w:hAnsi="Times New Roman"/>
                <w:b w:val="0"/>
                <w:i w:val="0"/>
                <w:sz w:val="20"/>
              </w:rPr>
              <w:t>react-markdown</w:t>
            </w:r>
          </w:p>
        </w:tc>
        <w:tc>
          <w:tcPr>
            <w:tcW w:type="dxa" w:w="2250"/>
          </w:tcPr>
          <w:p>
            <w:r>
              <w:rPr>
                <w:rFonts w:ascii="Times New Roman" w:hAnsi="Times New Roman"/>
                <w:b w:val="0"/>
                <w:i w:val="0"/>
                <w:sz w:val="20"/>
              </w:rPr>
              <w:t>9.x</w:t>
            </w:r>
          </w:p>
        </w:tc>
        <w:tc>
          <w:tcPr>
            <w:tcW w:type="dxa" w:w="2250"/>
          </w:tcPr>
          <w:p>
            <w:r>
              <w:rPr>
                <w:rFonts w:ascii="Times New Roman" w:hAnsi="Times New Roman"/>
                <w:b w:val="0"/>
                <w:i w:val="0"/>
                <w:sz w:val="20"/>
              </w:rPr>
              <w:t>Markdown rendering</w:t>
            </w:r>
          </w:p>
        </w:tc>
      </w:tr>
      <w:tr>
        <w:tc>
          <w:tcPr>
            <w:tcW w:type="dxa" w:w="2250"/>
          </w:tcPr>
          <w:p>
            <w:r>
              <w:rPr>
                <w:rFonts w:ascii="Times New Roman" w:hAnsi="Times New Roman"/>
                <w:b w:val="0"/>
                <w:i w:val="0"/>
                <w:sz w:val="20"/>
              </w:rPr>
              <w:t>Math Rendering</w:t>
            </w:r>
          </w:p>
        </w:tc>
        <w:tc>
          <w:tcPr>
            <w:tcW w:type="dxa" w:w="2250"/>
          </w:tcPr>
          <w:p>
            <w:r>
              <w:rPr>
                <w:rFonts w:ascii="Times New Roman" w:hAnsi="Times New Roman"/>
                <w:b w:val="0"/>
                <w:i w:val="0"/>
                <w:sz w:val="20"/>
              </w:rPr>
              <w:t>KaTeX</w:t>
            </w:r>
          </w:p>
        </w:tc>
        <w:tc>
          <w:tcPr>
            <w:tcW w:type="dxa" w:w="2250"/>
          </w:tcPr>
          <w:p>
            <w:r>
              <w:rPr>
                <w:rFonts w:ascii="Times New Roman" w:hAnsi="Times New Roman"/>
                <w:b w:val="0"/>
                <w:i w:val="0"/>
                <w:sz w:val="20"/>
              </w:rPr>
              <w:t>0.16.x</w:t>
            </w:r>
          </w:p>
        </w:tc>
        <w:tc>
          <w:tcPr>
            <w:tcW w:type="dxa" w:w="2250"/>
          </w:tcPr>
          <w:p>
            <w:r>
              <w:rPr>
                <w:rFonts w:ascii="Times New Roman" w:hAnsi="Times New Roman"/>
                <w:b w:val="0"/>
                <w:i w:val="0"/>
                <w:sz w:val="20"/>
              </w:rPr>
              <w:t>LaTeX equation display</w:t>
            </w:r>
          </w:p>
        </w:tc>
      </w:tr>
      <w:tr>
        <w:tc>
          <w:tcPr>
            <w:tcW w:type="dxa" w:w="2250"/>
          </w:tcPr>
          <w:p>
            <w:r>
              <w:rPr>
                <w:rFonts w:ascii="Times New Roman" w:hAnsi="Times New Roman"/>
                <w:b w:val="0"/>
                <w:i w:val="0"/>
                <w:sz w:val="20"/>
              </w:rPr>
              <w:t>State Mgmt</w:t>
            </w:r>
          </w:p>
        </w:tc>
        <w:tc>
          <w:tcPr>
            <w:tcW w:type="dxa" w:w="2250"/>
          </w:tcPr>
          <w:p>
            <w:r>
              <w:rPr>
                <w:rFonts w:ascii="Times New Roman" w:hAnsi="Times New Roman"/>
                <w:b w:val="0"/>
                <w:i w:val="0"/>
                <w:sz w:val="20"/>
              </w:rPr>
              <w:t>Zustand</w:t>
            </w:r>
          </w:p>
        </w:tc>
        <w:tc>
          <w:tcPr>
            <w:tcW w:type="dxa" w:w="2250"/>
          </w:tcPr>
          <w:p>
            <w:r>
              <w:rPr>
                <w:rFonts w:ascii="Times New Roman" w:hAnsi="Times New Roman"/>
                <w:b w:val="0"/>
                <w:i w:val="0"/>
                <w:sz w:val="20"/>
              </w:rPr>
              <w:t>5.0.2</w:t>
            </w:r>
          </w:p>
        </w:tc>
        <w:tc>
          <w:tcPr>
            <w:tcW w:type="dxa" w:w="2250"/>
          </w:tcPr>
          <w:p>
            <w:r>
              <w:rPr>
                <w:rFonts w:ascii="Times New Roman" w:hAnsi="Times New Roman"/>
                <w:b w:val="0"/>
                <w:i w:val="0"/>
                <w:sz w:val="20"/>
              </w:rPr>
              <w:t>Frontend state store</w:t>
            </w:r>
          </w:p>
        </w:tc>
      </w:tr>
      <w:tr>
        <w:tc>
          <w:tcPr>
            <w:tcW w:type="dxa" w:w="2250"/>
          </w:tcPr>
          <w:p>
            <w:r>
              <w:rPr>
                <w:rFonts w:ascii="Times New Roman" w:hAnsi="Times New Roman"/>
                <w:b w:val="0"/>
                <w:i w:val="0"/>
                <w:sz w:val="20"/>
              </w:rPr>
              <w:t>Animation</w:t>
            </w:r>
          </w:p>
        </w:tc>
        <w:tc>
          <w:tcPr>
            <w:tcW w:type="dxa" w:w="2250"/>
          </w:tcPr>
          <w:p>
            <w:r>
              <w:rPr>
                <w:rFonts w:ascii="Times New Roman" w:hAnsi="Times New Roman"/>
                <w:b w:val="0"/>
                <w:i w:val="0"/>
                <w:sz w:val="20"/>
              </w:rPr>
              <w:t>Framer Motion</w:t>
            </w:r>
          </w:p>
        </w:tc>
        <w:tc>
          <w:tcPr>
            <w:tcW w:type="dxa" w:w="2250"/>
          </w:tcPr>
          <w:p>
            <w:r>
              <w:rPr>
                <w:rFonts w:ascii="Times New Roman" w:hAnsi="Times New Roman"/>
                <w:b w:val="0"/>
                <w:i w:val="0"/>
                <w:sz w:val="20"/>
              </w:rPr>
              <w:t>11.15.0</w:t>
            </w:r>
          </w:p>
        </w:tc>
        <w:tc>
          <w:tcPr>
            <w:tcW w:type="dxa" w:w="2250"/>
          </w:tcPr>
          <w:p>
            <w:r>
              <w:rPr>
                <w:rFonts w:ascii="Times New Roman" w:hAnsi="Times New Roman"/>
                <w:b w:val="0"/>
                <w:i w:val="0"/>
                <w:sz w:val="20"/>
              </w:rPr>
              <w:t>UI transitions</w:t>
            </w:r>
          </w:p>
        </w:tc>
      </w:tr>
    </w:tbl>
    <w:p/>
    <w:p>
      <w:pPr>
        <w:spacing w:before="200" w:after="80"/>
        <w:jc w:val="left"/>
      </w:pPr>
      <w:r>
        <w:rPr>
          <w:rFonts w:ascii="Times New Roman" w:hAnsi="Times New Roman"/>
          <w:b/>
          <w:i w:val="0"/>
          <w:sz w:val="28"/>
        </w:rPr>
        <w:t>3.4  Hardware Requirements</w:t>
      </w:r>
    </w:p>
    <w:p>
      <w:pPr>
        <w:jc w:val="center"/>
      </w:pPr>
      <w:r>
        <w:rPr>
          <w:rFonts w:ascii="Times New Roman" w:hAnsi="Times New Roman"/>
          <w:b/>
          <w:i/>
          <w:sz w:val="22"/>
        </w:rPr>
        <w:t>Table 3.3: Hardware requirements specification</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D9E1F2"/>
          </w:tcPr>
          <w:p>
            <w:pPr>
              <w:jc w:val="center"/>
            </w:pPr>
            <w:r>
              <w:rPr>
                <w:rFonts w:ascii="Times New Roman" w:hAnsi="Times New Roman"/>
                <w:b/>
                <w:i w:val="0"/>
                <w:sz w:val="22"/>
              </w:rPr>
              <w:t>Component</w:t>
            </w:r>
          </w:p>
        </w:tc>
        <w:tc>
          <w:tcPr>
            <w:tcW w:type="dxa" w:w="3000"/>
            <w:shd w:val="clear" w:color="auto" w:fill="D9E1F2"/>
          </w:tcPr>
          <w:p>
            <w:pPr>
              <w:jc w:val="center"/>
            </w:pPr>
            <w:r>
              <w:rPr>
                <w:rFonts w:ascii="Times New Roman" w:hAnsi="Times New Roman"/>
                <w:b/>
                <w:i w:val="0"/>
                <w:sz w:val="22"/>
              </w:rPr>
              <w:t>Minimum</w:t>
            </w:r>
          </w:p>
        </w:tc>
        <w:tc>
          <w:tcPr>
            <w:tcW w:type="dxa" w:w="3000"/>
            <w:shd w:val="clear" w:color="auto" w:fill="D9E1F2"/>
          </w:tcPr>
          <w:p>
            <w:pPr>
              <w:jc w:val="center"/>
            </w:pPr>
            <w:r>
              <w:rPr>
                <w:rFonts w:ascii="Times New Roman" w:hAnsi="Times New Roman"/>
                <w:b/>
                <w:i w:val="0"/>
                <w:sz w:val="22"/>
              </w:rPr>
              <w:t>Recommended</w:t>
            </w:r>
          </w:p>
        </w:tc>
      </w:tr>
      <w:tr>
        <w:tc>
          <w:tcPr>
            <w:tcW w:type="dxa" w:w="3000"/>
          </w:tcPr>
          <w:p>
            <w:r>
              <w:rPr>
                <w:rFonts w:ascii="Times New Roman" w:hAnsi="Times New Roman"/>
                <w:b w:val="0"/>
                <w:i w:val="0"/>
                <w:sz w:val="20"/>
              </w:rPr>
              <w:t>CPU</w:t>
            </w:r>
          </w:p>
        </w:tc>
        <w:tc>
          <w:tcPr>
            <w:tcW w:type="dxa" w:w="3000"/>
          </w:tcPr>
          <w:p>
            <w:r>
              <w:rPr>
                <w:rFonts w:ascii="Times New Roman" w:hAnsi="Times New Roman"/>
                <w:b w:val="0"/>
                <w:i w:val="0"/>
                <w:sz w:val="20"/>
              </w:rPr>
              <w:t>4-core x86-64, 2.0 GHz</w:t>
            </w:r>
          </w:p>
        </w:tc>
        <w:tc>
          <w:tcPr>
            <w:tcW w:type="dxa" w:w="3000"/>
          </w:tcPr>
          <w:p>
            <w:r>
              <w:rPr>
                <w:rFonts w:ascii="Times New Roman" w:hAnsi="Times New Roman"/>
                <w:b w:val="0"/>
                <w:i w:val="0"/>
                <w:sz w:val="20"/>
              </w:rPr>
              <w:t>8-core, 3.0 GHz+</w:t>
            </w:r>
          </w:p>
        </w:tc>
      </w:tr>
      <w:tr>
        <w:tc>
          <w:tcPr>
            <w:tcW w:type="dxa" w:w="3000"/>
          </w:tcPr>
          <w:p>
            <w:r>
              <w:rPr>
                <w:rFonts w:ascii="Times New Roman" w:hAnsi="Times New Roman"/>
                <w:b w:val="0"/>
                <w:i w:val="0"/>
                <w:sz w:val="20"/>
              </w:rPr>
              <w:t>RAM</w:t>
            </w:r>
          </w:p>
        </w:tc>
        <w:tc>
          <w:tcPr>
            <w:tcW w:type="dxa" w:w="3000"/>
          </w:tcPr>
          <w:p>
            <w:r>
              <w:rPr>
                <w:rFonts w:ascii="Times New Roman" w:hAnsi="Times New Roman"/>
                <w:b w:val="0"/>
                <w:i w:val="0"/>
                <w:sz w:val="20"/>
              </w:rPr>
              <w:t>8 GB</w:t>
            </w:r>
          </w:p>
        </w:tc>
        <w:tc>
          <w:tcPr>
            <w:tcW w:type="dxa" w:w="3000"/>
          </w:tcPr>
          <w:p>
            <w:r>
              <w:rPr>
                <w:rFonts w:ascii="Times New Roman" w:hAnsi="Times New Roman"/>
                <w:b w:val="0"/>
                <w:i w:val="0"/>
                <w:sz w:val="20"/>
              </w:rPr>
              <w:t>16 GB</w:t>
            </w:r>
          </w:p>
        </w:tc>
      </w:tr>
      <w:tr>
        <w:tc>
          <w:tcPr>
            <w:tcW w:type="dxa" w:w="3000"/>
          </w:tcPr>
          <w:p>
            <w:r>
              <w:rPr>
                <w:rFonts w:ascii="Times New Roman" w:hAnsi="Times New Roman"/>
                <w:b w:val="0"/>
                <w:i w:val="0"/>
                <w:sz w:val="20"/>
              </w:rPr>
              <w:t>Storage</w:t>
            </w:r>
          </w:p>
        </w:tc>
        <w:tc>
          <w:tcPr>
            <w:tcW w:type="dxa" w:w="3000"/>
          </w:tcPr>
          <w:p>
            <w:r>
              <w:rPr>
                <w:rFonts w:ascii="Times New Roman" w:hAnsi="Times New Roman"/>
                <w:b w:val="0"/>
                <w:i w:val="0"/>
                <w:sz w:val="20"/>
              </w:rPr>
              <w:t>10 GB SSD</w:t>
            </w:r>
          </w:p>
        </w:tc>
        <w:tc>
          <w:tcPr>
            <w:tcW w:type="dxa" w:w="3000"/>
          </w:tcPr>
          <w:p>
            <w:r>
              <w:rPr>
                <w:rFonts w:ascii="Times New Roman" w:hAnsi="Times New Roman"/>
                <w:b w:val="0"/>
                <w:i w:val="0"/>
                <w:sz w:val="20"/>
              </w:rPr>
              <w:t>50 GB SSD</w:t>
            </w:r>
          </w:p>
        </w:tc>
      </w:tr>
      <w:tr>
        <w:tc>
          <w:tcPr>
            <w:tcW w:type="dxa" w:w="3000"/>
          </w:tcPr>
          <w:p>
            <w:r>
              <w:rPr>
                <w:rFonts w:ascii="Times New Roman" w:hAnsi="Times New Roman"/>
                <w:b w:val="0"/>
                <w:i w:val="0"/>
                <w:sz w:val="20"/>
              </w:rPr>
              <w:t>GPU</w:t>
            </w:r>
          </w:p>
        </w:tc>
        <w:tc>
          <w:tcPr>
            <w:tcW w:type="dxa" w:w="3000"/>
          </w:tcPr>
          <w:p>
            <w:r>
              <w:rPr>
                <w:rFonts w:ascii="Times New Roman" w:hAnsi="Times New Roman"/>
                <w:b w:val="0"/>
                <w:i w:val="0"/>
                <w:sz w:val="20"/>
              </w:rPr>
              <w:t>Not required</w:t>
            </w:r>
          </w:p>
        </w:tc>
        <w:tc>
          <w:tcPr>
            <w:tcW w:type="dxa" w:w="3000"/>
          </w:tcPr>
          <w:p>
            <w:r>
              <w:rPr>
                <w:rFonts w:ascii="Times New Roman" w:hAnsi="Times New Roman"/>
                <w:b w:val="0"/>
                <w:i w:val="0"/>
                <w:sz w:val="20"/>
              </w:rPr>
              <w:t>NVIDIA GPU (OCR speedup)</w:t>
            </w:r>
          </w:p>
        </w:tc>
      </w:tr>
      <w:tr>
        <w:tc>
          <w:tcPr>
            <w:tcW w:type="dxa" w:w="3000"/>
          </w:tcPr>
          <w:p>
            <w:r>
              <w:rPr>
                <w:rFonts w:ascii="Times New Roman" w:hAnsi="Times New Roman"/>
                <w:b w:val="0"/>
                <w:i w:val="0"/>
                <w:sz w:val="20"/>
              </w:rPr>
              <w:t>Network</w:t>
            </w:r>
          </w:p>
        </w:tc>
        <w:tc>
          <w:tcPr>
            <w:tcW w:type="dxa" w:w="3000"/>
          </w:tcPr>
          <w:p>
            <w:r>
              <w:rPr>
                <w:rFonts w:ascii="Times New Roman" w:hAnsi="Times New Roman"/>
                <w:b w:val="0"/>
                <w:i w:val="0"/>
                <w:sz w:val="20"/>
              </w:rPr>
              <w:t>10 Mbps broadband</w:t>
            </w:r>
          </w:p>
        </w:tc>
        <w:tc>
          <w:tcPr>
            <w:tcW w:type="dxa" w:w="3000"/>
          </w:tcPr>
          <w:p>
            <w:r>
              <w:rPr>
                <w:rFonts w:ascii="Times New Roman" w:hAnsi="Times New Roman"/>
                <w:b w:val="0"/>
                <w:i w:val="0"/>
                <w:sz w:val="20"/>
              </w:rPr>
              <w:t>50 Mbps+ (API calls)</w:t>
            </w:r>
          </w:p>
        </w:tc>
      </w:tr>
      <w:tr>
        <w:tc>
          <w:tcPr>
            <w:tcW w:type="dxa" w:w="3000"/>
          </w:tcPr>
          <w:p>
            <w:r>
              <w:rPr>
                <w:rFonts w:ascii="Times New Roman" w:hAnsi="Times New Roman"/>
                <w:b w:val="0"/>
                <w:i w:val="0"/>
                <w:sz w:val="20"/>
              </w:rPr>
              <w:t>OS</w:t>
            </w:r>
          </w:p>
        </w:tc>
        <w:tc>
          <w:tcPr>
            <w:tcW w:type="dxa" w:w="3000"/>
          </w:tcPr>
          <w:p>
            <w:r>
              <w:rPr>
                <w:rFonts w:ascii="Times New Roman" w:hAnsi="Times New Roman"/>
                <w:b w:val="0"/>
                <w:i w:val="0"/>
                <w:sz w:val="20"/>
              </w:rPr>
              <w:t>Ubuntu 20.04 / macOS 12 / Windows 10</w:t>
            </w:r>
          </w:p>
        </w:tc>
        <w:tc>
          <w:tcPr>
            <w:tcW w:type="dxa" w:w="3000"/>
          </w:tcPr>
          <w:p>
            <w:r>
              <w:rPr>
                <w:rFonts w:ascii="Times New Roman" w:hAnsi="Times New Roman"/>
                <w:b w:val="0"/>
                <w:i w:val="0"/>
                <w:sz w:val="20"/>
              </w:rPr>
              <w:t>Ubuntu 22.04 LTS</w:t>
            </w:r>
          </w:p>
        </w:tc>
      </w:tr>
    </w:tbl>
    <w:p/>
    <w:p>
      <w:r>
        <w:br w:type="page"/>
      </w:r>
    </w:p>
    <w:p>
      <w:pPr>
        <w:spacing w:before="240" w:after="120"/>
        <w:jc w:val="center"/>
      </w:pPr>
      <w:r>
        <w:rPr>
          <w:rFonts w:ascii="Times New Roman" w:hAnsi="Times New Roman"/>
          <w:b/>
          <w:i w:val="0"/>
          <w:sz w:val="32"/>
        </w:rPr>
        <w:t>CHAPTER – 4</w:t>
        <w:br/>
        <w:t>SYSTEM DESIGN</w:t>
      </w:r>
    </w:p>
    <w:p>
      <w:pPr>
        <w:spacing w:before="200" w:after="80"/>
        <w:jc w:val="left"/>
      </w:pPr>
      <w:r>
        <w:rPr>
          <w:rFonts w:ascii="Times New Roman" w:hAnsi="Times New Roman"/>
          <w:b/>
          <w:i w:val="0"/>
          <w:sz w:val="28"/>
        </w:rPr>
        <w:t>4.1  High-Level Architecture</w:t>
      </w:r>
    </w:p>
    <w:p>
      <w:pPr>
        <w:spacing w:before="0" w:after="120" w:line="360" w:lineRule="exact"/>
        <w:jc w:val="both"/>
      </w:pPr>
      <w:r>
        <w:rPr>
          <w:rFonts w:ascii="Times New Roman" w:hAnsi="Times New Roman"/>
          <w:b w:val="0"/>
          <w:i w:val="0"/>
          <w:sz w:val="24"/>
        </w:rPr>
        <w:t>The Multimodal AI Research Assistant follows a three-tier client-server architecture comprising a Next.js frontend tier, a FastAPI backend tier, and a persistent data tier (ChromaDB + SQLite). The frontend communicates exclusively with the backend REST API over HTTP/HTTPS; the backend mediates all interactions with external LLM APIs (Groq and Google Gemini) and local data stores. This design ensures that sensitive API keys are never exposed to browser clients and that the frontend remains stateless.</w:t>
      </w:r>
    </w:p>
    <w:p>
      <w:pPr>
        <w:spacing w:before="160" w:after="40"/>
        <w:jc w:val="center"/>
      </w:pPr>
      <w:r>
        <w:drawing>
          <wp:inline xmlns:a="http://schemas.openxmlformats.org/drawingml/2006/main" xmlns:pic="http://schemas.openxmlformats.org/drawingml/2006/picture">
            <wp:extent cx="5029200" cy="4244296"/>
            <wp:docPr id="5" name="Picture 5"/>
            <wp:cNvGraphicFramePr>
              <a:graphicFrameLocks noChangeAspect="1"/>
            </wp:cNvGraphicFramePr>
            <a:graphic>
              <a:graphicData uri="http://schemas.openxmlformats.org/drawingml/2006/picture">
                <pic:pic>
                  <pic:nvPicPr>
                    <pic:cNvPr id="0" name="fig_4_1_architecture.png"/>
                    <pic:cNvPicPr/>
                  </pic:nvPicPr>
                  <pic:blipFill>
                    <a:blip r:embed="rId13"/>
                    <a:stretch>
                      <a:fillRect/>
                    </a:stretch>
                  </pic:blipFill>
                  <pic:spPr>
                    <a:xfrm>
                      <a:off x="0" y="0"/>
                      <a:ext cx="5029200" cy="4244296"/>
                    </a:xfrm>
                    <a:prstGeom prst="rect"/>
                  </pic:spPr>
                </pic:pic>
              </a:graphicData>
            </a:graphic>
          </wp:inline>
        </w:drawing>
      </w:r>
    </w:p>
    <w:p>
      <w:pPr>
        <w:spacing w:after="200"/>
        <w:jc w:val="center"/>
      </w:pPr>
      <w:r>
        <w:rPr>
          <w:rFonts w:ascii="Times New Roman" w:hAnsi="Times New Roman"/>
          <w:b/>
          <w:i w:val="0"/>
          <w:sz w:val="22"/>
        </w:rPr>
        <w:t>Fig. 4.1  High-level system architecture diagram</w:t>
      </w:r>
    </w:p>
    <w:p>
      <w:pPr>
        <w:spacing w:before="0" w:after="120" w:line="360" w:lineRule="exact"/>
        <w:jc w:val="both"/>
      </w:pPr>
      <w:r>
        <w:rPr>
          <w:rFonts w:ascii="Times New Roman" w:hAnsi="Times New Roman"/>
          <w:b w:val="0"/>
          <w:i w:val="0"/>
          <w:sz w:val="24"/>
        </w:rPr>
        <w:t>The backend is structured into five functional layers:</w:t>
      </w:r>
    </w:p>
    <w:p>
      <w:pPr>
        <w:spacing w:before="40" w:after="80" w:line="400" w:lineRule="exact"/>
        <w:ind w:left="720" w:hanging="360"/>
        <w:jc w:val="left"/>
      </w:pPr>
      <w:r>
        <w:rPr>
          <w:rFonts w:ascii="Times New Roman" w:hAnsi="Times New Roman"/>
          <w:b/>
          <w:i w:val="0"/>
          <w:sz w:val="24"/>
        </w:rPr>
        <w:t xml:space="preserve">•  API Layer: </w:t>
      </w:r>
      <w:r>
        <w:rPr>
          <w:rFonts w:ascii="Times New Roman" w:hAnsi="Times New Roman"/>
          <w:b w:val="0"/>
          <w:i w:val="0"/>
          <w:sz w:val="24"/>
        </w:rPr>
        <w:t>src/api/routes.py — exposes 14 REST endpoints, validates requests via Pydantic, and manages lazy singleton init of heavy components.</w:t>
      </w:r>
    </w:p>
    <w:p>
      <w:pPr>
        <w:spacing w:before="40" w:after="80" w:line="400" w:lineRule="exact"/>
        <w:ind w:left="720" w:hanging="360"/>
        <w:jc w:val="left"/>
      </w:pPr>
      <w:r>
        <w:rPr>
          <w:rFonts w:ascii="Times New Roman" w:hAnsi="Times New Roman"/>
          <w:b/>
          <w:i w:val="0"/>
          <w:sz w:val="24"/>
        </w:rPr>
        <w:t xml:space="preserve">•  Ingestion Layer: </w:t>
      </w:r>
      <w:r>
        <w:rPr>
          <w:rFonts w:ascii="Times New Roman" w:hAnsi="Times New Roman"/>
          <w:b w:val="0"/>
          <w:i w:val="0"/>
          <w:sz w:val="24"/>
        </w:rPr>
        <w:t>src/ingestion/ — orchestrates the six-stage PDF processing pipeline in a background thread to support async upload semantics.</w:t>
      </w:r>
    </w:p>
    <w:p>
      <w:pPr>
        <w:spacing w:before="40" w:after="80" w:line="400" w:lineRule="exact"/>
        <w:ind w:left="720" w:hanging="360"/>
        <w:jc w:val="left"/>
      </w:pPr>
      <w:r>
        <w:rPr>
          <w:rFonts w:ascii="Times New Roman" w:hAnsi="Times New Roman"/>
          <w:b/>
          <w:i w:val="0"/>
          <w:sz w:val="24"/>
        </w:rPr>
        <w:t xml:space="preserve">•  Storage Layer: </w:t>
      </w:r>
      <w:r>
        <w:rPr>
          <w:rFonts w:ascii="Times New Roman" w:hAnsi="Times New Roman"/>
          <w:b w:val="0"/>
          <w:i w:val="0"/>
          <w:sz w:val="24"/>
        </w:rPr>
        <w:t>src/storage/ — handles embedding generation (EmbeddingService), vector persistence (VectorStore → ChromaDB), and document metadata (DocumentStore → SQLite).</w:t>
      </w:r>
    </w:p>
    <w:p>
      <w:pPr>
        <w:spacing w:before="40" w:after="80" w:line="400" w:lineRule="exact"/>
        <w:ind w:left="720" w:hanging="360"/>
        <w:jc w:val="left"/>
      </w:pPr>
      <w:r>
        <w:rPr>
          <w:rFonts w:ascii="Times New Roman" w:hAnsi="Times New Roman"/>
          <w:b/>
          <w:i w:val="0"/>
          <w:sz w:val="24"/>
        </w:rPr>
        <w:t xml:space="preserve">•  Retrieval &amp; Generation Layer: </w:t>
      </w:r>
      <w:r>
        <w:rPr>
          <w:rFonts w:ascii="Times New Roman" w:hAnsi="Times New Roman"/>
          <w:b w:val="0"/>
          <w:i w:val="0"/>
          <w:sz w:val="24"/>
        </w:rPr>
        <w:t>src/retrieval/ and src/generation/ — implement the nine RAG task pipelines, the ReAct agent, and the LLM client wrappers.</w:t>
      </w:r>
    </w:p>
    <w:p>
      <w:pPr>
        <w:spacing w:before="40" w:after="80" w:line="400" w:lineRule="exact"/>
        <w:ind w:left="720" w:hanging="360"/>
        <w:jc w:val="left"/>
      </w:pPr>
      <w:r>
        <w:rPr>
          <w:rFonts w:ascii="Times New Roman" w:hAnsi="Times New Roman"/>
          <w:b/>
          <w:i w:val="0"/>
          <w:sz w:val="24"/>
        </w:rPr>
        <w:t xml:space="preserve">•  Humanizer Layer: </w:t>
      </w:r>
      <w:r>
        <w:rPr>
          <w:rFonts w:ascii="Times New Roman" w:hAnsi="Times New Roman"/>
          <w:b w:val="0"/>
          <w:i w:val="0"/>
          <w:sz w:val="24"/>
        </w:rPr>
        <w:t>src/generation/humanizer.py — provides AI detection scoring and iterative text rewriting.</w:t>
      </w:r>
    </w:p>
    <w:p>
      <w:pPr>
        <w:spacing w:before="200" w:after="80"/>
        <w:jc w:val="left"/>
      </w:pPr>
      <w:r>
        <w:rPr>
          <w:rFonts w:ascii="Times New Roman" w:hAnsi="Times New Roman"/>
          <w:b/>
          <w:i w:val="0"/>
          <w:sz w:val="28"/>
        </w:rPr>
        <w:t>4.2  Ingestion Pipeline Design</w:t>
      </w:r>
    </w:p>
    <w:p>
      <w:pPr>
        <w:spacing w:before="0" w:after="120" w:line="360" w:lineRule="exact"/>
        <w:jc w:val="both"/>
      </w:pPr>
      <w:r>
        <w:rPr>
          <w:rFonts w:ascii="Times New Roman" w:hAnsi="Times New Roman"/>
          <w:b w:val="0"/>
          <w:i w:val="0"/>
          <w:sz w:val="24"/>
        </w:rPr>
        <w:t>The ingestion pipeline is the central data transformation subsystem. It accepts a raw PDF file and produces a set of semantically meaningful, typed chunks stored in the vector database. The pipeline comprises six processors and a chunker, executed sequentially under the orchestration of the IngestionPipeline class.</w:t>
      </w:r>
    </w:p>
    <w:p>
      <w:pPr>
        <w:spacing w:before="160" w:after="40"/>
        <w:jc w:val="center"/>
      </w:pPr>
      <w:r>
        <w:drawing>
          <wp:inline xmlns:a="http://schemas.openxmlformats.org/drawingml/2006/main" xmlns:pic="http://schemas.openxmlformats.org/drawingml/2006/picture">
            <wp:extent cx="4240072" cy="5303612"/>
            <wp:docPr id="6" name="Picture 6"/>
            <wp:cNvGraphicFramePr>
              <a:graphicFrameLocks noChangeAspect="1"/>
            </wp:cNvGraphicFramePr>
            <a:graphic>
              <a:graphicData uri="http://schemas.openxmlformats.org/drawingml/2006/picture">
                <pic:pic>
                  <pic:nvPicPr>
                    <pic:cNvPr id="0" name="fig_4_2_ingestion.png"/>
                    <pic:cNvPicPr/>
                  </pic:nvPicPr>
                  <pic:blipFill>
                    <a:blip r:embed="rId14"/>
                    <a:stretch>
                      <a:fillRect/>
                    </a:stretch>
                  </pic:blipFill>
                  <pic:spPr>
                    <a:xfrm>
                      <a:off x="0" y="0"/>
                      <a:ext cx="4240072" cy="5303612"/>
                    </a:xfrm>
                    <a:prstGeom prst="rect"/>
                  </pic:spPr>
                </pic:pic>
              </a:graphicData>
            </a:graphic>
          </wp:inline>
        </w:drawing>
      </w:r>
    </w:p>
    <w:p>
      <w:pPr>
        <w:spacing w:after="200"/>
        <w:jc w:val="center"/>
      </w:pPr>
      <w:r>
        <w:rPr>
          <w:rFonts w:ascii="Times New Roman" w:hAnsi="Times New Roman"/>
          <w:b/>
          <w:i w:val="0"/>
          <w:sz w:val="22"/>
        </w:rPr>
        <w:t>Fig. 4.2  Six-stage PDF ingestion pipeline</w:t>
      </w:r>
    </w:p>
    <w:p>
      <w:pPr>
        <w:jc w:val="center"/>
      </w:pPr>
      <w:r>
        <w:rPr>
          <w:rFonts w:ascii="Times New Roman" w:hAnsi="Times New Roman"/>
          <w:b/>
          <w:i/>
          <w:sz w:val="22"/>
        </w:rPr>
        <w:t>Table 4.1: Ingestion processor responsibilities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Stage</w:t>
            </w:r>
          </w:p>
        </w:tc>
        <w:tc>
          <w:tcPr>
            <w:tcW w:type="dxa" w:w="1800"/>
            <w:shd w:val="clear" w:color="auto" w:fill="D9E1F2"/>
          </w:tcPr>
          <w:p>
            <w:pPr>
              <w:jc w:val="center"/>
            </w:pPr>
            <w:r>
              <w:rPr>
                <w:rFonts w:ascii="Times New Roman" w:hAnsi="Times New Roman"/>
                <w:b/>
                <w:i w:val="0"/>
                <w:sz w:val="22"/>
              </w:rPr>
              <w:t>Processor</w:t>
            </w:r>
          </w:p>
        </w:tc>
        <w:tc>
          <w:tcPr>
            <w:tcW w:type="dxa" w:w="1800"/>
            <w:shd w:val="clear" w:color="auto" w:fill="D9E1F2"/>
          </w:tcPr>
          <w:p>
            <w:pPr>
              <w:jc w:val="center"/>
            </w:pPr>
            <w:r>
              <w:rPr>
                <w:rFonts w:ascii="Times New Roman" w:hAnsi="Times New Roman"/>
                <w:b/>
                <w:i w:val="0"/>
                <w:sz w:val="22"/>
              </w:rPr>
              <w:t>Library</w:t>
            </w:r>
          </w:p>
        </w:tc>
        <w:tc>
          <w:tcPr>
            <w:tcW w:type="dxa" w:w="1800"/>
            <w:shd w:val="clear" w:color="auto" w:fill="D9E1F2"/>
          </w:tcPr>
          <w:p>
            <w:pPr>
              <w:jc w:val="center"/>
            </w:pPr>
            <w:r>
              <w:rPr>
                <w:rFonts w:ascii="Times New Roman" w:hAnsi="Times New Roman"/>
                <w:b/>
                <w:i w:val="0"/>
                <w:sz w:val="22"/>
              </w:rPr>
              <w:t>Input</w:t>
            </w:r>
          </w:p>
        </w:tc>
        <w:tc>
          <w:tcPr>
            <w:tcW w:type="dxa" w:w="1800"/>
            <w:shd w:val="clear" w:color="auto" w:fill="D9E1F2"/>
          </w:tcPr>
          <w:p>
            <w:pPr>
              <w:jc w:val="center"/>
            </w:pPr>
            <w:r>
              <w:rPr>
                <w:rFonts w:ascii="Times New Roman" w:hAnsi="Times New Roman"/>
                <w:b/>
                <w:i w:val="0"/>
                <w:sz w:val="22"/>
              </w:rPr>
              <w:t>Output</w:t>
            </w:r>
          </w:p>
        </w:tc>
      </w:tr>
      <w:tr>
        <w:tc>
          <w:tcPr>
            <w:tcW w:type="dxa" w:w="1800"/>
          </w:tcPr>
          <w:p>
            <w:r>
              <w:rPr>
                <w:rFonts w:ascii="Times New Roman" w:hAnsi="Times New Roman"/>
                <w:b w:val="0"/>
                <w:i w:val="0"/>
                <w:sz w:val="20"/>
              </w:rPr>
              <w:t>1</w:t>
            </w:r>
          </w:p>
        </w:tc>
        <w:tc>
          <w:tcPr>
            <w:tcW w:type="dxa" w:w="1800"/>
          </w:tcPr>
          <w:p>
            <w:r>
              <w:rPr>
                <w:rFonts w:ascii="Times New Roman" w:hAnsi="Times New Roman"/>
                <w:b w:val="0"/>
                <w:i w:val="0"/>
                <w:sz w:val="20"/>
              </w:rPr>
              <w:t>PDFProcessor</w:t>
            </w:r>
          </w:p>
        </w:tc>
        <w:tc>
          <w:tcPr>
            <w:tcW w:type="dxa" w:w="1800"/>
          </w:tcPr>
          <w:p>
            <w:r>
              <w:rPr>
                <w:rFonts w:ascii="Times New Roman" w:hAnsi="Times New Roman"/>
                <w:b w:val="0"/>
                <w:i w:val="0"/>
                <w:sz w:val="20"/>
              </w:rPr>
              <w:t>PyMuPDF (fitz)</w:t>
            </w:r>
          </w:p>
        </w:tc>
        <w:tc>
          <w:tcPr>
            <w:tcW w:type="dxa" w:w="1800"/>
          </w:tcPr>
          <w:p>
            <w:r>
              <w:rPr>
                <w:rFonts w:ascii="Times New Roman" w:hAnsi="Times New Roman"/>
                <w:b w:val="0"/>
                <w:i w:val="0"/>
                <w:sz w:val="20"/>
              </w:rPr>
              <w:t>PDF file</w:t>
            </w:r>
          </w:p>
        </w:tc>
        <w:tc>
          <w:tcPr>
            <w:tcW w:type="dxa" w:w="1800"/>
          </w:tcPr>
          <w:p>
            <w:r>
              <w:rPr>
                <w:rFonts w:ascii="Times New Roman" w:hAnsi="Times New Roman"/>
                <w:b w:val="0"/>
                <w:i w:val="0"/>
                <w:sz w:val="20"/>
              </w:rPr>
              <w:t>Text + heading ExtractedElements</w:t>
            </w:r>
          </w:p>
        </w:tc>
      </w:tr>
      <w:tr>
        <w:tc>
          <w:tcPr>
            <w:tcW w:type="dxa" w:w="1800"/>
          </w:tcPr>
          <w:p>
            <w:r>
              <w:rPr>
                <w:rFonts w:ascii="Times New Roman" w:hAnsi="Times New Roman"/>
                <w:b w:val="0"/>
                <w:i w:val="0"/>
                <w:sz w:val="20"/>
              </w:rPr>
              <w:t>2</w:t>
            </w:r>
          </w:p>
        </w:tc>
        <w:tc>
          <w:tcPr>
            <w:tcW w:type="dxa" w:w="1800"/>
          </w:tcPr>
          <w:p>
            <w:r>
              <w:rPr>
                <w:rFonts w:ascii="Times New Roman" w:hAnsi="Times New Roman"/>
                <w:b w:val="0"/>
                <w:i w:val="0"/>
                <w:sz w:val="20"/>
              </w:rPr>
              <w:t>TableExtractor</w:t>
            </w:r>
          </w:p>
        </w:tc>
        <w:tc>
          <w:tcPr>
            <w:tcW w:type="dxa" w:w="1800"/>
          </w:tcPr>
          <w:p>
            <w:r>
              <w:rPr>
                <w:rFonts w:ascii="Times New Roman" w:hAnsi="Times New Roman"/>
                <w:b w:val="0"/>
                <w:i w:val="0"/>
                <w:sz w:val="20"/>
              </w:rPr>
              <w:t>pdfplumber</w:t>
            </w:r>
          </w:p>
        </w:tc>
        <w:tc>
          <w:tcPr>
            <w:tcW w:type="dxa" w:w="1800"/>
          </w:tcPr>
          <w:p>
            <w:r>
              <w:rPr>
                <w:rFonts w:ascii="Times New Roman" w:hAnsi="Times New Roman"/>
                <w:b w:val="0"/>
                <w:i w:val="0"/>
                <w:sz w:val="20"/>
              </w:rPr>
              <w:t>PDF file</w:t>
            </w:r>
          </w:p>
        </w:tc>
        <w:tc>
          <w:tcPr>
            <w:tcW w:type="dxa" w:w="1800"/>
          </w:tcPr>
          <w:p>
            <w:r>
              <w:rPr>
                <w:rFonts w:ascii="Times New Roman" w:hAnsi="Times New Roman"/>
                <w:b w:val="0"/>
                <w:i w:val="0"/>
                <w:sz w:val="20"/>
              </w:rPr>
              <w:t>Table ExtractedElements (Markdown)</w:t>
            </w:r>
          </w:p>
        </w:tc>
      </w:tr>
      <w:tr>
        <w:tc>
          <w:tcPr>
            <w:tcW w:type="dxa" w:w="1800"/>
          </w:tcPr>
          <w:p>
            <w:r>
              <w:rPr>
                <w:rFonts w:ascii="Times New Roman" w:hAnsi="Times New Roman"/>
                <w:b w:val="0"/>
                <w:i w:val="0"/>
                <w:sz w:val="20"/>
              </w:rPr>
              <w:t>3</w:t>
            </w:r>
          </w:p>
        </w:tc>
        <w:tc>
          <w:tcPr>
            <w:tcW w:type="dxa" w:w="1800"/>
          </w:tcPr>
          <w:p>
            <w:r>
              <w:rPr>
                <w:rFonts w:ascii="Times New Roman" w:hAnsi="Times New Roman"/>
                <w:b w:val="0"/>
                <w:i w:val="0"/>
                <w:sz w:val="20"/>
              </w:rPr>
              <w:t>ImageExtractor</w:t>
            </w:r>
          </w:p>
        </w:tc>
        <w:tc>
          <w:tcPr>
            <w:tcW w:type="dxa" w:w="1800"/>
          </w:tcPr>
          <w:p>
            <w:r>
              <w:rPr>
                <w:rFonts w:ascii="Times New Roman" w:hAnsi="Times New Roman"/>
                <w:b w:val="0"/>
                <w:i w:val="0"/>
                <w:sz w:val="20"/>
              </w:rPr>
              <w:t>PyMuPDF (fitz)</w:t>
            </w:r>
          </w:p>
        </w:tc>
        <w:tc>
          <w:tcPr>
            <w:tcW w:type="dxa" w:w="1800"/>
          </w:tcPr>
          <w:p>
            <w:r>
              <w:rPr>
                <w:rFonts w:ascii="Times New Roman" w:hAnsi="Times New Roman"/>
                <w:b w:val="0"/>
                <w:i w:val="0"/>
                <w:sz w:val="20"/>
              </w:rPr>
              <w:t>PDF file</w:t>
            </w:r>
          </w:p>
        </w:tc>
        <w:tc>
          <w:tcPr>
            <w:tcW w:type="dxa" w:w="1800"/>
          </w:tcPr>
          <w:p>
            <w:r>
              <w:rPr>
                <w:rFonts w:ascii="Times New Roman" w:hAnsi="Times New Roman"/>
                <w:b w:val="0"/>
                <w:i w:val="0"/>
                <w:sz w:val="20"/>
              </w:rPr>
              <w:t>Figure ExtractedElements + image files</w:t>
            </w:r>
          </w:p>
        </w:tc>
      </w:tr>
      <w:tr>
        <w:tc>
          <w:tcPr>
            <w:tcW w:type="dxa" w:w="1800"/>
          </w:tcPr>
          <w:p>
            <w:r>
              <w:rPr>
                <w:rFonts w:ascii="Times New Roman" w:hAnsi="Times New Roman"/>
                <w:b w:val="0"/>
                <w:i w:val="0"/>
                <w:sz w:val="20"/>
              </w:rPr>
              <w:t>4</w:t>
            </w:r>
          </w:p>
        </w:tc>
        <w:tc>
          <w:tcPr>
            <w:tcW w:type="dxa" w:w="1800"/>
          </w:tcPr>
          <w:p>
            <w:r>
              <w:rPr>
                <w:rFonts w:ascii="Times New Roman" w:hAnsi="Times New Roman"/>
                <w:b w:val="0"/>
                <w:i w:val="0"/>
                <w:sz w:val="20"/>
              </w:rPr>
              <w:t>OCRProcessor</w:t>
            </w:r>
          </w:p>
        </w:tc>
        <w:tc>
          <w:tcPr>
            <w:tcW w:type="dxa" w:w="1800"/>
          </w:tcPr>
          <w:p>
            <w:r>
              <w:rPr>
                <w:rFonts w:ascii="Times New Roman" w:hAnsi="Times New Roman"/>
                <w:b w:val="0"/>
                <w:i w:val="0"/>
                <w:sz w:val="20"/>
              </w:rPr>
              <w:t>EasyOCR</w:t>
            </w:r>
          </w:p>
        </w:tc>
        <w:tc>
          <w:tcPr>
            <w:tcW w:type="dxa" w:w="1800"/>
          </w:tcPr>
          <w:p>
            <w:r>
              <w:rPr>
                <w:rFonts w:ascii="Times New Roman" w:hAnsi="Times New Roman"/>
                <w:b w:val="0"/>
                <w:i w:val="0"/>
                <w:sz w:val="20"/>
              </w:rPr>
              <w:t>Image files</w:t>
            </w:r>
          </w:p>
        </w:tc>
        <w:tc>
          <w:tcPr>
            <w:tcW w:type="dxa" w:w="1800"/>
          </w:tcPr>
          <w:p>
            <w:r>
              <w:rPr>
                <w:rFonts w:ascii="Times New Roman" w:hAnsi="Times New Roman"/>
                <w:b w:val="0"/>
                <w:i w:val="0"/>
                <w:sz w:val="20"/>
              </w:rPr>
              <w:t>Handwritten text ExtractedElements</w:t>
            </w:r>
          </w:p>
        </w:tc>
      </w:tr>
      <w:tr>
        <w:tc>
          <w:tcPr>
            <w:tcW w:type="dxa" w:w="1800"/>
          </w:tcPr>
          <w:p>
            <w:r>
              <w:rPr>
                <w:rFonts w:ascii="Times New Roman" w:hAnsi="Times New Roman"/>
                <w:b w:val="0"/>
                <w:i w:val="0"/>
                <w:sz w:val="20"/>
              </w:rPr>
              <w:t>5</w:t>
            </w:r>
          </w:p>
        </w:tc>
        <w:tc>
          <w:tcPr>
            <w:tcW w:type="dxa" w:w="1800"/>
          </w:tcPr>
          <w:p>
            <w:r>
              <w:rPr>
                <w:rFonts w:ascii="Times New Roman" w:hAnsi="Times New Roman"/>
                <w:b w:val="0"/>
                <w:i w:val="0"/>
                <w:sz w:val="20"/>
              </w:rPr>
              <w:t>VisionAnalyzer</w:t>
            </w:r>
          </w:p>
        </w:tc>
        <w:tc>
          <w:tcPr>
            <w:tcW w:type="dxa" w:w="1800"/>
          </w:tcPr>
          <w:p>
            <w:r>
              <w:rPr>
                <w:rFonts w:ascii="Times New Roman" w:hAnsi="Times New Roman"/>
                <w:b w:val="0"/>
                <w:i w:val="0"/>
                <w:sz w:val="20"/>
              </w:rPr>
              <w:t>Gemini 2.0 Flash</w:t>
            </w:r>
          </w:p>
        </w:tc>
        <w:tc>
          <w:tcPr>
            <w:tcW w:type="dxa" w:w="1800"/>
          </w:tcPr>
          <w:p>
            <w:r>
              <w:rPr>
                <w:rFonts w:ascii="Times New Roman" w:hAnsi="Times New Roman"/>
                <w:b w:val="0"/>
                <w:i w:val="0"/>
                <w:sz w:val="20"/>
              </w:rPr>
              <w:t>Image files</w:t>
            </w:r>
          </w:p>
        </w:tc>
        <w:tc>
          <w:tcPr>
            <w:tcW w:type="dxa" w:w="1800"/>
          </w:tcPr>
          <w:p>
            <w:r>
              <w:rPr>
                <w:rFonts w:ascii="Times New Roman" w:hAnsi="Times New Roman"/>
                <w:b w:val="0"/>
                <w:i w:val="0"/>
                <w:sz w:val="20"/>
              </w:rPr>
              <w:t>Figure description ExtractedElements</w:t>
            </w:r>
          </w:p>
        </w:tc>
      </w:tr>
      <w:tr>
        <w:tc>
          <w:tcPr>
            <w:tcW w:type="dxa" w:w="1800"/>
          </w:tcPr>
          <w:p>
            <w:r>
              <w:rPr>
                <w:rFonts w:ascii="Times New Roman" w:hAnsi="Times New Roman"/>
                <w:b w:val="0"/>
                <w:i w:val="0"/>
                <w:sz w:val="20"/>
              </w:rPr>
              <w:t>6</w:t>
            </w:r>
          </w:p>
        </w:tc>
        <w:tc>
          <w:tcPr>
            <w:tcW w:type="dxa" w:w="1800"/>
          </w:tcPr>
          <w:p>
            <w:r>
              <w:rPr>
                <w:rFonts w:ascii="Times New Roman" w:hAnsi="Times New Roman"/>
                <w:b w:val="0"/>
                <w:i w:val="0"/>
                <w:sz w:val="20"/>
              </w:rPr>
              <w:t>EquationExtractor</w:t>
            </w:r>
          </w:p>
        </w:tc>
        <w:tc>
          <w:tcPr>
            <w:tcW w:type="dxa" w:w="1800"/>
          </w:tcPr>
          <w:p>
            <w:r>
              <w:rPr>
                <w:rFonts w:ascii="Times New Roman" w:hAnsi="Times New Roman"/>
                <w:b w:val="0"/>
                <w:i w:val="0"/>
                <w:sz w:val="20"/>
              </w:rPr>
              <w:t>Gemini 2.0 Flash</w:t>
            </w:r>
          </w:p>
        </w:tc>
        <w:tc>
          <w:tcPr>
            <w:tcW w:type="dxa" w:w="1800"/>
          </w:tcPr>
          <w:p>
            <w:r>
              <w:rPr>
                <w:rFonts w:ascii="Times New Roman" w:hAnsi="Times New Roman"/>
                <w:b w:val="0"/>
                <w:i w:val="0"/>
                <w:sz w:val="20"/>
              </w:rPr>
              <w:t>Image files</w:t>
            </w:r>
          </w:p>
        </w:tc>
        <w:tc>
          <w:tcPr>
            <w:tcW w:type="dxa" w:w="1800"/>
          </w:tcPr>
          <w:p>
            <w:r>
              <w:rPr>
                <w:rFonts w:ascii="Times New Roman" w:hAnsi="Times New Roman"/>
                <w:b w:val="0"/>
                <w:i w:val="0"/>
                <w:sz w:val="20"/>
              </w:rPr>
              <w:t>LaTeX equation ExtractedElements</w:t>
            </w:r>
          </w:p>
        </w:tc>
      </w:tr>
      <w:tr>
        <w:tc>
          <w:tcPr>
            <w:tcW w:type="dxa" w:w="1800"/>
          </w:tcPr>
          <w:p>
            <w:r>
              <w:rPr>
                <w:rFonts w:ascii="Times New Roman" w:hAnsi="Times New Roman"/>
                <w:b w:val="0"/>
                <w:i w:val="0"/>
                <w:sz w:val="20"/>
              </w:rPr>
              <w:t>7</w:t>
            </w:r>
          </w:p>
        </w:tc>
        <w:tc>
          <w:tcPr>
            <w:tcW w:type="dxa" w:w="1800"/>
          </w:tcPr>
          <w:p>
            <w:r>
              <w:rPr>
                <w:rFonts w:ascii="Times New Roman" w:hAnsi="Times New Roman"/>
                <w:b w:val="0"/>
                <w:i w:val="0"/>
                <w:sz w:val="20"/>
              </w:rPr>
              <w:t>SemanticChunker</w:t>
            </w:r>
          </w:p>
        </w:tc>
        <w:tc>
          <w:tcPr>
            <w:tcW w:type="dxa" w:w="1800"/>
          </w:tcPr>
          <w:p>
            <w:r>
              <w:rPr>
                <w:rFonts w:ascii="Times New Roman" w:hAnsi="Times New Roman"/>
                <w:b w:val="0"/>
                <w:i w:val="0"/>
                <w:sz w:val="20"/>
              </w:rPr>
              <w:t>LangChain</w:t>
            </w:r>
          </w:p>
        </w:tc>
        <w:tc>
          <w:tcPr>
            <w:tcW w:type="dxa" w:w="1800"/>
          </w:tcPr>
          <w:p>
            <w:r>
              <w:rPr>
                <w:rFonts w:ascii="Times New Roman" w:hAnsi="Times New Roman"/>
                <w:b w:val="0"/>
                <w:i w:val="0"/>
                <w:sz w:val="20"/>
              </w:rPr>
              <w:t>All ExtractedElements</w:t>
            </w:r>
          </w:p>
        </w:tc>
        <w:tc>
          <w:tcPr>
            <w:tcW w:type="dxa" w:w="1800"/>
          </w:tcPr>
          <w:p>
            <w:r>
              <w:rPr>
                <w:rFonts w:ascii="Times New Roman" w:hAnsi="Times New Roman"/>
                <w:b w:val="0"/>
                <w:i w:val="0"/>
                <w:sz w:val="20"/>
              </w:rPr>
              <w:t>Typed Chunk objects with UUIDs</w:t>
            </w:r>
          </w:p>
        </w:tc>
      </w:tr>
    </w:tbl>
    <w:p/>
    <w:p>
      <w:pPr>
        <w:spacing w:before="0" w:after="120" w:line="360" w:lineRule="exact"/>
        <w:jc w:val="both"/>
      </w:pPr>
      <w:r>
        <w:rPr>
          <w:rFonts w:ascii="Times New Roman" w:hAnsi="Times New Roman"/>
          <w:b w:val="0"/>
          <w:i w:val="0"/>
          <w:sz w:val="24"/>
        </w:rPr>
        <w:t>The pipeline implements a type-aware chunking strategy. Textual elements are split into multiple overlapping chunks using the RecursiveCharacterTextSplitter with a chunk size of 512 characters and an overlap of 50 characters. Tables, figures, and equations are kept as single atomic chunks to preserve their semantic integrity — splitting a table row from its header, or a LaTeX equation from its explanation, would destroy the chunk's utility in retrieval. Each chunk is assigned a UUID4 identifier and a rich metadata object.</w:t>
      </w:r>
    </w:p>
    <w:p>
      <w:pPr>
        <w:spacing w:before="200" w:after="80"/>
        <w:jc w:val="left"/>
      </w:pPr>
      <w:r>
        <w:rPr>
          <w:rFonts w:ascii="Times New Roman" w:hAnsi="Times New Roman"/>
          <w:b/>
          <w:i w:val="0"/>
          <w:sz w:val="28"/>
        </w:rPr>
        <w:t>4.3  Storage Layer Design</w:t>
      </w:r>
    </w:p>
    <w:p>
      <w:pPr>
        <w:spacing w:before="0" w:after="120" w:line="360" w:lineRule="exact"/>
        <w:jc w:val="both"/>
      </w:pPr>
      <w:r>
        <w:rPr>
          <w:rFonts w:ascii="Times New Roman" w:hAnsi="Times New Roman"/>
          <w:b w:val="0"/>
          <w:i w:val="0"/>
          <w:sz w:val="24"/>
        </w:rPr>
        <w:t>The storage layer uses two complementary databases: ChromaDB for vector embeddings and SQLite for document metadata. ChromaDB provides a persistent, disk-backed vector store with HNSW (Hierarchical Navigable Small World) graph indexing, which achieves sub-linear approximate nearest-neighbour search complexity of O(log n) for retrieval.</w:t>
      </w:r>
    </w:p>
    <w:p>
      <w:pPr>
        <w:spacing w:before="0" w:after="120" w:line="360" w:lineRule="exact"/>
        <w:jc w:val="both"/>
      </w:pPr>
      <w:r>
        <w:rPr>
          <w:rFonts w:ascii="Times New Roman" w:hAnsi="Times New Roman"/>
          <w:b w:val="0"/>
          <w:i w:val="0"/>
          <w:sz w:val="24"/>
        </w:rPr>
        <w:t>The cosine similarity between a query embedding q and a chunk embedding c is computed as:</w:t>
      </w:r>
    </w:p>
    <w:p>
      <w:pPr>
        <w:spacing w:after="160"/>
        <w:jc w:val="center"/>
      </w:pPr>
      <w:r>
        <w:rPr>
          <w:rFonts w:ascii="Times New Roman" w:hAnsi="Times New Roman"/>
          <w:b w:val="0"/>
          <w:i/>
          <w:sz w:val="24"/>
        </w:rPr>
        <w:t>similarity(q, c) = (q · c) / (||q|| · ||c||) = 1 − (cosine_distance / 2)</w:t>
      </w:r>
    </w:p>
    <w:p>
      <w:pPr>
        <w:spacing w:before="0" w:after="120" w:line="360" w:lineRule="exact"/>
        <w:jc w:val="both"/>
      </w:pPr>
      <w:r>
        <w:rPr>
          <w:rFonts w:ascii="Times New Roman" w:hAnsi="Times New Roman"/>
          <w:b w:val="0"/>
          <w:i w:val="0"/>
          <w:sz w:val="24"/>
        </w:rPr>
        <w:t>ChromaDB returns cosine distance in the range [0, 2]; the system converts this to a similarity score in [0, 1] using the above formula. Chunks with similarity below the configured threshold of 0.3 are filtered out of the result set.</w:t>
      </w:r>
    </w:p>
    <w:p>
      <w:pPr>
        <w:jc w:val="center"/>
      </w:pPr>
      <w:r>
        <w:rPr>
          <w:rFonts w:ascii="Times New Roman" w:hAnsi="Times New Roman"/>
          <w:b/>
          <w:i/>
          <w:sz w:val="22"/>
        </w:rPr>
        <w:t>Table 4.2: ChromaDB metadata schema per chunk</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D9E1F2"/>
          </w:tcPr>
          <w:p>
            <w:pPr>
              <w:jc w:val="center"/>
            </w:pPr>
            <w:r>
              <w:rPr>
                <w:rFonts w:ascii="Times New Roman" w:hAnsi="Times New Roman"/>
                <w:b/>
                <w:i w:val="0"/>
                <w:sz w:val="22"/>
              </w:rPr>
              <w:t>Field</w:t>
            </w:r>
          </w:p>
        </w:tc>
        <w:tc>
          <w:tcPr>
            <w:tcW w:type="dxa" w:w="3000"/>
            <w:shd w:val="clear" w:color="auto" w:fill="D9E1F2"/>
          </w:tcPr>
          <w:p>
            <w:pPr>
              <w:jc w:val="center"/>
            </w:pPr>
            <w:r>
              <w:rPr>
                <w:rFonts w:ascii="Times New Roman" w:hAnsi="Times New Roman"/>
                <w:b/>
                <w:i w:val="0"/>
                <w:sz w:val="22"/>
              </w:rPr>
              <w:t>Type</w:t>
            </w:r>
          </w:p>
        </w:tc>
        <w:tc>
          <w:tcPr>
            <w:tcW w:type="dxa" w:w="3000"/>
            <w:shd w:val="clear" w:color="auto" w:fill="D9E1F2"/>
          </w:tcPr>
          <w:p>
            <w:pPr>
              <w:jc w:val="center"/>
            </w:pPr>
            <w:r>
              <w:rPr>
                <w:rFonts w:ascii="Times New Roman" w:hAnsi="Times New Roman"/>
                <w:b/>
                <w:i w:val="0"/>
                <w:sz w:val="22"/>
              </w:rPr>
              <w:t>Description</w:t>
            </w:r>
          </w:p>
        </w:tc>
      </w:tr>
      <w:tr>
        <w:tc>
          <w:tcPr>
            <w:tcW w:type="dxa" w:w="3000"/>
          </w:tcPr>
          <w:p>
            <w:r>
              <w:rPr>
                <w:rFonts w:ascii="Times New Roman" w:hAnsi="Times New Roman"/>
                <w:b w:val="0"/>
                <w:i w:val="0"/>
                <w:sz w:val="20"/>
              </w:rPr>
              <w:t>id</w:t>
            </w:r>
          </w:p>
        </w:tc>
        <w:tc>
          <w:tcPr>
            <w:tcW w:type="dxa" w:w="3000"/>
          </w:tcPr>
          <w:p>
            <w:r>
              <w:rPr>
                <w:rFonts w:ascii="Times New Roman" w:hAnsi="Times New Roman"/>
                <w:b w:val="0"/>
                <w:i w:val="0"/>
                <w:sz w:val="20"/>
              </w:rPr>
              <w:t>UUID4 (str)</w:t>
            </w:r>
          </w:p>
        </w:tc>
        <w:tc>
          <w:tcPr>
            <w:tcW w:type="dxa" w:w="3000"/>
          </w:tcPr>
          <w:p>
            <w:r>
              <w:rPr>
                <w:rFonts w:ascii="Times New Roman" w:hAnsi="Times New Roman"/>
                <w:b w:val="0"/>
                <w:i w:val="0"/>
                <w:sz w:val="20"/>
              </w:rPr>
              <w:t>Unique chunk identifier</w:t>
            </w:r>
          </w:p>
        </w:tc>
      </w:tr>
      <w:tr>
        <w:tc>
          <w:tcPr>
            <w:tcW w:type="dxa" w:w="3000"/>
          </w:tcPr>
          <w:p>
            <w:r>
              <w:rPr>
                <w:rFonts w:ascii="Times New Roman" w:hAnsi="Times New Roman"/>
                <w:b w:val="0"/>
                <w:i w:val="0"/>
                <w:sz w:val="20"/>
              </w:rPr>
              <w:t>document</w:t>
            </w:r>
          </w:p>
        </w:tc>
        <w:tc>
          <w:tcPr>
            <w:tcW w:type="dxa" w:w="3000"/>
          </w:tcPr>
          <w:p>
            <w:r>
              <w:rPr>
                <w:rFonts w:ascii="Times New Roman" w:hAnsi="Times New Roman"/>
                <w:b w:val="0"/>
                <w:i w:val="0"/>
                <w:sz w:val="20"/>
              </w:rPr>
              <w:t>str</w:t>
            </w:r>
          </w:p>
        </w:tc>
        <w:tc>
          <w:tcPr>
            <w:tcW w:type="dxa" w:w="3000"/>
          </w:tcPr>
          <w:p>
            <w:r>
              <w:rPr>
                <w:rFonts w:ascii="Times New Roman" w:hAnsi="Times New Roman"/>
                <w:b w:val="0"/>
                <w:i w:val="0"/>
                <w:sz w:val="20"/>
              </w:rPr>
              <w:t>Full chunk content (max 512 chars)</w:t>
            </w:r>
          </w:p>
        </w:tc>
      </w:tr>
      <w:tr>
        <w:tc>
          <w:tcPr>
            <w:tcW w:type="dxa" w:w="3000"/>
          </w:tcPr>
          <w:p>
            <w:r>
              <w:rPr>
                <w:rFonts w:ascii="Times New Roman" w:hAnsi="Times New Roman"/>
                <w:b w:val="0"/>
                <w:i w:val="0"/>
                <w:sz w:val="20"/>
              </w:rPr>
              <w:t>embedding</w:t>
            </w:r>
          </w:p>
        </w:tc>
        <w:tc>
          <w:tcPr>
            <w:tcW w:type="dxa" w:w="3000"/>
          </w:tcPr>
          <w:p>
            <w:r>
              <w:rPr>
                <w:rFonts w:ascii="Times New Roman" w:hAnsi="Times New Roman"/>
                <w:b w:val="0"/>
                <w:i w:val="0"/>
                <w:sz w:val="20"/>
              </w:rPr>
              <w:t>list[float] (384-dim)</w:t>
            </w:r>
          </w:p>
        </w:tc>
        <w:tc>
          <w:tcPr>
            <w:tcW w:type="dxa" w:w="3000"/>
          </w:tcPr>
          <w:p>
            <w:r>
              <w:rPr>
                <w:rFonts w:ascii="Times New Roman" w:hAnsi="Times New Roman"/>
                <w:b w:val="0"/>
                <w:i w:val="0"/>
                <w:sz w:val="20"/>
              </w:rPr>
              <w:t>Normalised Sentence-Transformer embedding</w:t>
            </w:r>
          </w:p>
        </w:tc>
      </w:tr>
      <w:tr>
        <w:tc>
          <w:tcPr>
            <w:tcW w:type="dxa" w:w="3000"/>
          </w:tcPr>
          <w:p>
            <w:r>
              <w:rPr>
                <w:rFonts w:ascii="Times New Roman" w:hAnsi="Times New Roman"/>
                <w:b w:val="0"/>
                <w:i w:val="0"/>
                <w:sz w:val="20"/>
              </w:rPr>
              <w:t>source_file</w:t>
            </w:r>
          </w:p>
        </w:tc>
        <w:tc>
          <w:tcPr>
            <w:tcW w:type="dxa" w:w="3000"/>
          </w:tcPr>
          <w:p>
            <w:r>
              <w:rPr>
                <w:rFonts w:ascii="Times New Roman" w:hAnsi="Times New Roman"/>
                <w:b w:val="0"/>
                <w:i w:val="0"/>
                <w:sz w:val="20"/>
              </w:rPr>
              <w:t>str</w:t>
            </w:r>
          </w:p>
        </w:tc>
        <w:tc>
          <w:tcPr>
            <w:tcW w:type="dxa" w:w="3000"/>
          </w:tcPr>
          <w:p>
            <w:r>
              <w:rPr>
                <w:rFonts w:ascii="Times New Roman" w:hAnsi="Times New Roman"/>
                <w:b w:val="0"/>
                <w:i w:val="0"/>
                <w:sz w:val="20"/>
              </w:rPr>
              <w:t>Original PDF filename</w:t>
            </w:r>
          </w:p>
        </w:tc>
      </w:tr>
      <w:tr>
        <w:tc>
          <w:tcPr>
            <w:tcW w:type="dxa" w:w="3000"/>
          </w:tcPr>
          <w:p>
            <w:r>
              <w:rPr>
                <w:rFonts w:ascii="Times New Roman" w:hAnsi="Times New Roman"/>
                <w:b w:val="0"/>
                <w:i w:val="0"/>
                <w:sz w:val="20"/>
              </w:rPr>
              <w:t>page_number</w:t>
            </w:r>
          </w:p>
        </w:tc>
        <w:tc>
          <w:tcPr>
            <w:tcW w:type="dxa" w:w="3000"/>
          </w:tcPr>
          <w:p>
            <w:r>
              <w:rPr>
                <w:rFonts w:ascii="Times New Roman" w:hAnsi="Times New Roman"/>
                <w:b w:val="0"/>
                <w:i w:val="0"/>
                <w:sz w:val="20"/>
              </w:rPr>
              <w:t>int</w:t>
            </w:r>
          </w:p>
        </w:tc>
        <w:tc>
          <w:tcPr>
            <w:tcW w:type="dxa" w:w="3000"/>
          </w:tcPr>
          <w:p>
            <w:r>
              <w:rPr>
                <w:rFonts w:ascii="Times New Roman" w:hAnsi="Times New Roman"/>
                <w:b w:val="0"/>
                <w:i w:val="0"/>
                <w:sz w:val="20"/>
              </w:rPr>
              <w:t>Page number within source PDF</w:t>
            </w:r>
          </w:p>
        </w:tc>
      </w:tr>
      <w:tr>
        <w:tc>
          <w:tcPr>
            <w:tcW w:type="dxa" w:w="3000"/>
          </w:tcPr>
          <w:p>
            <w:r>
              <w:rPr>
                <w:rFonts w:ascii="Times New Roman" w:hAnsi="Times New Roman"/>
                <w:b w:val="0"/>
                <w:i w:val="0"/>
                <w:sz w:val="20"/>
              </w:rPr>
              <w:t>section_heading</w:t>
            </w:r>
          </w:p>
        </w:tc>
        <w:tc>
          <w:tcPr>
            <w:tcW w:type="dxa" w:w="3000"/>
          </w:tcPr>
          <w:p>
            <w:r>
              <w:rPr>
                <w:rFonts w:ascii="Times New Roman" w:hAnsi="Times New Roman"/>
                <w:b w:val="0"/>
                <w:i w:val="0"/>
                <w:sz w:val="20"/>
              </w:rPr>
              <w:t>str</w:t>
            </w:r>
          </w:p>
        </w:tc>
        <w:tc>
          <w:tcPr>
            <w:tcW w:type="dxa" w:w="3000"/>
          </w:tcPr>
          <w:p>
            <w:r>
              <w:rPr>
                <w:rFonts w:ascii="Times New Roman" w:hAnsi="Times New Roman"/>
                <w:b w:val="0"/>
                <w:i w:val="0"/>
                <w:sz w:val="20"/>
              </w:rPr>
              <w:t>Nearest detected section heading</w:t>
            </w:r>
          </w:p>
        </w:tc>
      </w:tr>
      <w:tr>
        <w:tc>
          <w:tcPr>
            <w:tcW w:type="dxa" w:w="3000"/>
          </w:tcPr>
          <w:p>
            <w:r>
              <w:rPr>
                <w:rFonts w:ascii="Times New Roman" w:hAnsi="Times New Roman"/>
                <w:b w:val="0"/>
                <w:i w:val="0"/>
                <w:sz w:val="20"/>
              </w:rPr>
              <w:t>element_type</w:t>
            </w:r>
          </w:p>
        </w:tc>
        <w:tc>
          <w:tcPr>
            <w:tcW w:type="dxa" w:w="3000"/>
          </w:tcPr>
          <w:p>
            <w:r>
              <w:rPr>
                <w:rFonts w:ascii="Times New Roman" w:hAnsi="Times New Roman"/>
                <w:b w:val="0"/>
                <w:i w:val="0"/>
                <w:sz w:val="20"/>
              </w:rPr>
              <w:t>enum</w:t>
            </w:r>
          </w:p>
        </w:tc>
        <w:tc>
          <w:tcPr>
            <w:tcW w:type="dxa" w:w="3000"/>
          </w:tcPr>
          <w:p>
            <w:r>
              <w:rPr>
                <w:rFonts w:ascii="Times New Roman" w:hAnsi="Times New Roman"/>
                <w:b w:val="0"/>
                <w:i w:val="0"/>
                <w:sz w:val="20"/>
              </w:rPr>
              <w:t>text | table | figure | equation | handwritten | ocr</w:t>
            </w:r>
          </w:p>
        </w:tc>
      </w:tr>
      <w:tr>
        <w:tc>
          <w:tcPr>
            <w:tcW w:type="dxa" w:w="3000"/>
          </w:tcPr>
          <w:p>
            <w:r>
              <w:rPr>
                <w:rFonts w:ascii="Times New Roman" w:hAnsi="Times New Roman"/>
                <w:b w:val="0"/>
                <w:i w:val="0"/>
                <w:sz w:val="20"/>
              </w:rPr>
              <w:t>chunk_index</w:t>
            </w:r>
          </w:p>
        </w:tc>
        <w:tc>
          <w:tcPr>
            <w:tcW w:type="dxa" w:w="3000"/>
          </w:tcPr>
          <w:p>
            <w:r>
              <w:rPr>
                <w:rFonts w:ascii="Times New Roman" w:hAnsi="Times New Roman"/>
                <w:b w:val="0"/>
                <w:i w:val="0"/>
                <w:sz w:val="20"/>
              </w:rPr>
              <w:t>int</w:t>
            </w:r>
          </w:p>
        </w:tc>
        <w:tc>
          <w:tcPr>
            <w:tcW w:type="dxa" w:w="3000"/>
          </w:tcPr>
          <w:p>
            <w:r>
              <w:rPr>
                <w:rFonts w:ascii="Times New Roman" w:hAnsi="Times New Roman"/>
                <w:b w:val="0"/>
                <w:i w:val="0"/>
                <w:sz w:val="20"/>
              </w:rPr>
              <w:t>Chunk sequence number within document</w:t>
            </w:r>
          </w:p>
        </w:tc>
      </w:tr>
      <w:tr>
        <w:tc>
          <w:tcPr>
            <w:tcW w:type="dxa" w:w="3000"/>
          </w:tcPr>
          <w:p>
            <w:r>
              <w:rPr>
                <w:rFonts w:ascii="Times New Roman" w:hAnsi="Times New Roman"/>
                <w:b w:val="0"/>
                <w:i w:val="0"/>
                <w:sz w:val="20"/>
              </w:rPr>
              <w:t>image_path</w:t>
            </w:r>
          </w:p>
        </w:tc>
        <w:tc>
          <w:tcPr>
            <w:tcW w:type="dxa" w:w="3000"/>
          </w:tcPr>
          <w:p>
            <w:r>
              <w:rPr>
                <w:rFonts w:ascii="Times New Roman" w:hAnsi="Times New Roman"/>
                <w:b w:val="0"/>
                <w:i w:val="0"/>
                <w:sz w:val="20"/>
              </w:rPr>
              <w:t>str | null</w:t>
            </w:r>
          </w:p>
        </w:tc>
        <w:tc>
          <w:tcPr>
            <w:tcW w:type="dxa" w:w="3000"/>
          </w:tcPr>
          <w:p>
            <w:r>
              <w:rPr>
                <w:rFonts w:ascii="Times New Roman" w:hAnsi="Times New Roman"/>
                <w:b w:val="0"/>
                <w:i w:val="0"/>
                <w:sz w:val="20"/>
              </w:rPr>
              <w:t>Relative path to extracted image file</w:t>
            </w:r>
          </w:p>
        </w:tc>
      </w:tr>
      <w:tr>
        <w:tc>
          <w:tcPr>
            <w:tcW w:type="dxa" w:w="3000"/>
          </w:tcPr>
          <w:p>
            <w:r>
              <w:rPr>
                <w:rFonts w:ascii="Times New Roman" w:hAnsi="Times New Roman"/>
                <w:b w:val="0"/>
                <w:i w:val="0"/>
                <w:sz w:val="20"/>
              </w:rPr>
              <w:t>latex_source</w:t>
            </w:r>
          </w:p>
        </w:tc>
        <w:tc>
          <w:tcPr>
            <w:tcW w:type="dxa" w:w="3000"/>
          </w:tcPr>
          <w:p>
            <w:r>
              <w:rPr>
                <w:rFonts w:ascii="Times New Roman" w:hAnsi="Times New Roman"/>
                <w:b w:val="0"/>
                <w:i w:val="0"/>
                <w:sz w:val="20"/>
              </w:rPr>
              <w:t>str | null</w:t>
            </w:r>
          </w:p>
        </w:tc>
        <w:tc>
          <w:tcPr>
            <w:tcW w:type="dxa" w:w="3000"/>
          </w:tcPr>
          <w:p>
            <w:r>
              <w:rPr>
                <w:rFonts w:ascii="Times New Roman" w:hAnsi="Times New Roman"/>
                <w:b w:val="0"/>
                <w:i w:val="0"/>
                <w:sz w:val="20"/>
              </w:rPr>
              <w:t>LaTeX string for equation chunks</w:t>
            </w:r>
          </w:p>
        </w:tc>
      </w:tr>
      <w:tr>
        <w:tc>
          <w:tcPr>
            <w:tcW w:type="dxa" w:w="3000"/>
          </w:tcPr>
          <w:p>
            <w:r>
              <w:rPr>
                <w:rFonts w:ascii="Times New Roman" w:hAnsi="Times New Roman"/>
                <w:b w:val="0"/>
                <w:i w:val="0"/>
                <w:sz w:val="20"/>
              </w:rPr>
              <w:t>table_data</w:t>
            </w:r>
          </w:p>
        </w:tc>
        <w:tc>
          <w:tcPr>
            <w:tcW w:type="dxa" w:w="3000"/>
          </w:tcPr>
          <w:p>
            <w:r>
              <w:rPr>
                <w:rFonts w:ascii="Times New Roman" w:hAnsi="Times New Roman"/>
                <w:b w:val="0"/>
                <w:i w:val="0"/>
                <w:sz w:val="20"/>
              </w:rPr>
              <w:t>JSON str | null</w:t>
            </w:r>
          </w:p>
        </w:tc>
        <w:tc>
          <w:tcPr>
            <w:tcW w:type="dxa" w:w="3000"/>
          </w:tcPr>
          <w:p>
            <w:r>
              <w:rPr>
                <w:rFonts w:ascii="Times New Roman" w:hAnsi="Times New Roman"/>
                <w:b w:val="0"/>
                <w:i w:val="0"/>
                <w:sz w:val="20"/>
              </w:rPr>
              <w:t>Serialised raw table rows/columns</w:t>
            </w:r>
          </w:p>
        </w:tc>
      </w:tr>
      <w:tr>
        <w:tc>
          <w:tcPr>
            <w:tcW w:type="dxa" w:w="3000"/>
          </w:tcPr>
          <w:p>
            <w:r>
              <w:rPr>
                <w:rFonts w:ascii="Times New Roman" w:hAnsi="Times New Roman"/>
                <w:b w:val="0"/>
                <w:i w:val="0"/>
                <w:sz w:val="20"/>
              </w:rPr>
              <w:t>confidence</w:t>
            </w:r>
          </w:p>
        </w:tc>
        <w:tc>
          <w:tcPr>
            <w:tcW w:type="dxa" w:w="3000"/>
          </w:tcPr>
          <w:p>
            <w:r>
              <w:rPr>
                <w:rFonts w:ascii="Times New Roman" w:hAnsi="Times New Roman"/>
                <w:b w:val="0"/>
                <w:i w:val="0"/>
                <w:sz w:val="20"/>
              </w:rPr>
              <w:t>float</w:t>
            </w:r>
          </w:p>
        </w:tc>
        <w:tc>
          <w:tcPr>
            <w:tcW w:type="dxa" w:w="3000"/>
          </w:tcPr>
          <w:p>
            <w:r>
              <w:rPr>
                <w:rFonts w:ascii="Times New Roman" w:hAnsi="Times New Roman"/>
                <w:b w:val="0"/>
                <w:i w:val="0"/>
                <w:sz w:val="20"/>
              </w:rPr>
              <w:t>OCR/Vision model confidence (0–1)</w:t>
            </w:r>
          </w:p>
        </w:tc>
      </w:tr>
      <w:tr>
        <w:tc>
          <w:tcPr>
            <w:tcW w:type="dxa" w:w="3000"/>
          </w:tcPr>
          <w:p>
            <w:r>
              <w:rPr>
                <w:rFonts w:ascii="Times New Roman" w:hAnsi="Times New Roman"/>
                <w:b w:val="0"/>
                <w:i w:val="0"/>
                <w:sz w:val="20"/>
              </w:rPr>
              <w:t>created_at</w:t>
            </w:r>
          </w:p>
        </w:tc>
        <w:tc>
          <w:tcPr>
            <w:tcW w:type="dxa" w:w="3000"/>
          </w:tcPr>
          <w:p>
            <w:r>
              <w:rPr>
                <w:rFonts w:ascii="Times New Roman" w:hAnsi="Times New Roman"/>
                <w:b w:val="0"/>
                <w:i w:val="0"/>
                <w:sz w:val="20"/>
              </w:rPr>
              <w:t>ISO 8601 str</w:t>
            </w:r>
          </w:p>
        </w:tc>
        <w:tc>
          <w:tcPr>
            <w:tcW w:type="dxa" w:w="3000"/>
          </w:tcPr>
          <w:p>
            <w:r>
              <w:rPr>
                <w:rFonts w:ascii="Times New Roman" w:hAnsi="Times New Roman"/>
                <w:b w:val="0"/>
                <w:i w:val="0"/>
                <w:sz w:val="20"/>
              </w:rPr>
              <w:t>Ingestion timestamp</w:t>
            </w:r>
          </w:p>
        </w:tc>
      </w:tr>
    </w:tbl>
    <w:p/>
    <w:p>
      <w:pPr>
        <w:spacing w:before="160" w:after="40"/>
        <w:jc w:val="center"/>
      </w:pPr>
      <w:r>
        <w:drawing>
          <wp:inline xmlns:a="http://schemas.openxmlformats.org/drawingml/2006/main" xmlns:pic="http://schemas.openxmlformats.org/drawingml/2006/picture">
            <wp:extent cx="5029200" cy="4298212"/>
            <wp:docPr id="7" name="Picture 7"/>
            <wp:cNvGraphicFramePr>
              <a:graphicFrameLocks noChangeAspect="1"/>
            </wp:cNvGraphicFramePr>
            <a:graphic>
              <a:graphicData uri="http://schemas.openxmlformats.org/drawingml/2006/picture">
                <pic:pic>
                  <pic:nvPicPr>
                    <pic:cNvPr id="0" name="fig_4_3_vector_space.png"/>
                    <pic:cNvPicPr/>
                  </pic:nvPicPr>
                  <pic:blipFill>
                    <a:blip r:embed="rId15"/>
                    <a:stretch>
                      <a:fillRect/>
                    </a:stretch>
                  </pic:blipFill>
                  <pic:spPr>
                    <a:xfrm>
                      <a:off x="0" y="0"/>
                      <a:ext cx="5029200" cy="4298212"/>
                    </a:xfrm>
                    <a:prstGeom prst="rect"/>
                  </pic:spPr>
                </pic:pic>
              </a:graphicData>
            </a:graphic>
          </wp:inline>
        </w:drawing>
      </w:r>
    </w:p>
    <w:p>
      <w:pPr>
        <w:spacing w:after="200"/>
        <w:jc w:val="center"/>
      </w:pPr>
      <w:r>
        <w:rPr>
          <w:rFonts w:ascii="Times New Roman" w:hAnsi="Times New Roman"/>
          <w:b/>
          <w:i w:val="0"/>
          <w:sz w:val="22"/>
        </w:rPr>
        <w:t>Fig. 4.3  ChromaDB vector space — 2D PCA projection of 384-dimensional embeddings showing typed chunk clusters and query similarity rings</w:t>
      </w:r>
    </w:p>
    <w:p>
      <w:pPr>
        <w:spacing w:before="200" w:after="80"/>
        <w:jc w:val="left"/>
      </w:pPr>
      <w:r>
        <w:rPr>
          <w:rFonts w:ascii="Times New Roman" w:hAnsi="Times New Roman"/>
          <w:b/>
          <w:i w:val="0"/>
          <w:sz w:val="28"/>
        </w:rPr>
        <w:t>4.4  RAG Pipeline Design</w:t>
      </w:r>
    </w:p>
    <w:p>
      <w:pPr>
        <w:spacing w:before="0" w:after="120" w:line="360" w:lineRule="exact"/>
        <w:jc w:val="both"/>
      </w:pPr>
      <w:r>
        <w:rPr>
          <w:rFonts w:ascii="Times New Roman" w:hAnsi="Times New Roman"/>
          <w:b w:val="0"/>
          <w:i w:val="0"/>
          <w:sz w:val="24"/>
        </w:rPr>
        <w:t>The RAG pipeline module implements nine public methods, each following the same three-stage pattern: (1) retrieve relevant chunks from ChromaDB using a task-specific query strategy, (2) build a formatted context string with inline citation markers, and (3) generate a response by injecting the context into a task-specific prompt template and calling the Groq LLM API.</w:t>
      </w:r>
    </w:p>
    <w:p>
      <w:pPr>
        <w:spacing w:before="160" w:after="40"/>
        <w:jc w:val="center"/>
      </w:pPr>
      <w:r>
        <w:drawing>
          <wp:inline xmlns:a="http://schemas.openxmlformats.org/drawingml/2006/main" xmlns:pic="http://schemas.openxmlformats.org/drawingml/2006/picture">
            <wp:extent cx="5029200" cy="5273287"/>
            <wp:docPr id="8" name="Picture 8"/>
            <wp:cNvGraphicFramePr>
              <a:graphicFrameLocks noChangeAspect="1"/>
            </wp:cNvGraphicFramePr>
            <a:graphic>
              <a:graphicData uri="http://schemas.openxmlformats.org/drawingml/2006/picture">
                <pic:pic>
                  <pic:nvPicPr>
                    <pic:cNvPr id="0" name="fig_4_4_rag_methods.png"/>
                    <pic:cNvPicPr/>
                  </pic:nvPicPr>
                  <pic:blipFill>
                    <a:blip r:embed="rId16"/>
                    <a:stretch>
                      <a:fillRect/>
                    </a:stretch>
                  </pic:blipFill>
                  <pic:spPr>
                    <a:xfrm>
                      <a:off x="0" y="0"/>
                      <a:ext cx="5029200" cy="5273287"/>
                    </a:xfrm>
                    <a:prstGeom prst="rect"/>
                  </pic:spPr>
                </pic:pic>
              </a:graphicData>
            </a:graphic>
          </wp:inline>
        </w:drawing>
      </w:r>
    </w:p>
    <w:p>
      <w:pPr>
        <w:spacing w:after="200"/>
        <w:jc w:val="center"/>
      </w:pPr>
      <w:r>
        <w:rPr>
          <w:rFonts w:ascii="Times New Roman" w:hAnsi="Times New Roman"/>
          <w:b/>
          <w:i w:val="0"/>
          <w:sz w:val="22"/>
        </w:rPr>
        <w:t>Fig. 4.4  Nine-method RAG pipeline overview</w:t>
      </w:r>
    </w:p>
    <w:p>
      <w:pPr>
        <w:spacing w:before="0" w:after="120" w:line="360" w:lineRule="exact"/>
        <w:jc w:val="both"/>
      </w:pPr>
      <w:r>
        <w:rPr>
          <w:rFonts w:ascii="Times New Roman" w:hAnsi="Times New Roman"/>
          <w:b w:val="0"/>
          <w:i w:val="0"/>
          <w:sz w:val="24"/>
        </w:rPr>
        <w:t>The nine methods differ in their retrieval strategies. For example, the compare() method performs separate retrieval for each of the two papers being compared (3,000 characters of context per paper), while the literature_survey() method retrieves up to 30 chunks with a maximum context of 8,000 characters to enable broad synthesis. The identify_gaps() method issues three separate queries ('limitations', 'future work', 'challenges') and deduplicates the combined result set before generation.</w:t>
      </w:r>
    </w:p>
    <w:p>
      <w:pPr>
        <w:spacing w:before="200" w:after="80"/>
        <w:jc w:val="left"/>
      </w:pPr>
      <w:r>
        <w:rPr>
          <w:rFonts w:ascii="Times New Roman" w:hAnsi="Times New Roman"/>
          <w:b/>
          <w:i w:val="0"/>
          <w:sz w:val="28"/>
        </w:rPr>
        <w:t>4.5  Agent Design</w:t>
      </w:r>
    </w:p>
    <w:p>
      <w:pPr>
        <w:spacing w:before="0" w:after="120" w:line="360" w:lineRule="exact"/>
        <w:jc w:val="both"/>
      </w:pPr>
      <w:r>
        <w:rPr>
          <w:rFonts w:ascii="Times New Roman" w:hAnsi="Times New Roman"/>
          <w:b w:val="0"/>
          <w:i w:val="0"/>
          <w:sz w:val="24"/>
        </w:rPr>
        <w:t>The ReAct Research Agent is designed around a maximum of ten reasoning iterations. At each iteration, the LLM receives the accumulated reasoning trace (question + previous thought–action–observation triples) and generates the next Thought, Action, and Action Input. The agent maintains a single growing prompt string as its working memory, avoiding the need for a separate memory module.</w:t>
      </w:r>
    </w:p>
    <w:p>
      <w:pPr>
        <w:spacing w:before="160" w:after="40"/>
        <w:jc w:val="center"/>
      </w:pPr>
      <w:r>
        <w:drawing>
          <wp:inline xmlns:a="http://schemas.openxmlformats.org/drawingml/2006/main" xmlns:pic="http://schemas.openxmlformats.org/drawingml/2006/picture">
            <wp:extent cx="2286000" cy="6803335"/>
            <wp:docPr id="9" name="Picture 9"/>
            <wp:cNvGraphicFramePr>
              <a:graphicFrameLocks noChangeAspect="1"/>
            </wp:cNvGraphicFramePr>
            <a:graphic>
              <a:graphicData uri="http://schemas.openxmlformats.org/drawingml/2006/picture">
                <pic:pic>
                  <pic:nvPicPr>
                    <pic:cNvPr id="0" name="fig_4_5_agent_flow.png"/>
                    <pic:cNvPicPr/>
                  </pic:nvPicPr>
                  <pic:blipFill>
                    <a:blip r:embed="rId17"/>
                    <a:stretch>
                      <a:fillRect/>
                    </a:stretch>
                  </pic:blipFill>
                  <pic:spPr>
                    <a:xfrm>
                      <a:off x="0" y="0"/>
                      <a:ext cx="2286000" cy="6803335"/>
                    </a:xfrm>
                    <a:prstGeom prst="rect"/>
                  </pic:spPr>
                </pic:pic>
              </a:graphicData>
            </a:graphic>
          </wp:inline>
        </w:drawing>
      </w:r>
    </w:p>
    <w:p>
      <w:pPr>
        <w:spacing w:after="200"/>
        <w:jc w:val="center"/>
      </w:pPr>
      <w:r>
        <w:rPr>
          <w:rFonts w:ascii="Times New Roman" w:hAnsi="Times New Roman"/>
          <w:b/>
          <w:i w:val="0"/>
          <w:sz w:val="22"/>
        </w:rPr>
        <w:t>Fig. 4.5  ReAct agent iteration flow</w:t>
      </w:r>
    </w:p>
    <w:p>
      <w:pPr>
        <w:spacing w:before="0" w:after="120" w:line="360" w:lineRule="exact"/>
        <w:jc w:val="both"/>
      </w:pPr>
      <w:r>
        <w:rPr>
          <w:rFonts w:ascii="Times New Roman" w:hAnsi="Times New Roman"/>
          <w:b w:val="0"/>
          <w:i w:val="0"/>
          <w:sz w:val="24"/>
        </w:rPr>
        <w:t>Five tool functions are registered with the agent:</w:t>
      </w:r>
    </w:p>
    <w:p>
      <w:pPr>
        <w:spacing w:before="40" w:after="80" w:line="400" w:lineRule="exact"/>
        <w:ind w:left="720" w:hanging="360"/>
        <w:jc w:val="left"/>
      </w:pPr>
      <w:r>
        <w:rPr>
          <w:rFonts w:ascii="Times New Roman" w:hAnsi="Times New Roman"/>
          <w:b/>
          <w:i w:val="0"/>
          <w:sz w:val="24"/>
        </w:rPr>
        <w:t xml:space="preserve">•  search_text(query, source_file): </w:t>
      </w:r>
      <w:r>
        <w:rPr>
          <w:rFonts w:ascii="Times New Roman" w:hAnsi="Times New Roman"/>
          <w:b w:val="0"/>
          <w:i w:val="0"/>
          <w:sz w:val="24"/>
        </w:rPr>
        <w:t>Retrieves text chunks; falls back to an unfiltered search if no results pass the similarity threshold.</w:t>
      </w:r>
    </w:p>
    <w:p>
      <w:pPr>
        <w:spacing w:before="40" w:after="80" w:line="400" w:lineRule="exact"/>
        <w:ind w:left="720" w:hanging="360"/>
        <w:jc w:val="left"/>
      </w:pPr>
      <w:r>
        <w:rPr>
          <w:rFonts w:ascii="Times New Roman" w:hAnsi="Times New Roman"/>
          <w:b/>
          <w:i w:val="0"/>
          <w:sz w:val="24"/>
        </w:rPr>
        <w:t xml:space="preserve">•  search_tables(query, source_file): </w:t>
      </w:r>
      <w:r>
        <w:rPr>
          <w:rFonts w:ascii="Times New Roman" w:hAnsi="Times New Roman"/>
          <w:b w:val="0"/>
          <w:i w:val="0"/>
          <w:sz w:val="24"/>
        </w:rPr>
        <w:t>Retrieves only table chunks from the vector store.</w:t>
      </w:r>
    </w:p>
    <w:p>
      <w:pPr>
        <w:spacing w:before="40" w:after="80" w:line="400" w:lineRule="exact"/>
        <w:ind w:left="720" w:hanging="360"/>
        <w:jc w:val="left"/>
      </w:pPr>
      <w:r>
        <w:rPr>
          <w:rFonts w:ascii="Times New Roman" w:hAnsi="Times New Roman"/>
          <w:b/>
          <w:i w:val="0"/>
          <w:sz w:val="24"/>
        </w:rPr>
        <w:t xml:space="preserve">•  search_figures(query, source_file): </w:t>
      </w:r>
      <w:r>
        <w:rPr>
          <w:rFonts w:ascii="Times New Roman" w:hAnsi="Times New Roman"/>
          <w:b w:val="0"/>
          <w:i w:val="0"/>
          <w:sz w:val="24"/>
        </w:rPr>
        <w:t>Retrieves only figure and image description chunks.</w:t>
      </w:r>
    </w:p>
    <w:p>
      <w:pPr>
        <w:spacing w:before="40" w:after="80" w:line="400" w:lineRule="exact"/>
        <w:ind w:left="720" w:hanging="360"/>
        <w:jc w:val="left"/>
      </w:pPr>
      <w:r>
        <w:rPr>
          <w:rFonts w:ascii="Times New Roman" w:hAnsi="Times New Roman"/>
          <w:b/>
          <w:i w:val="0"/>
          <w:sz w:val="24"/>
        </w:rPr>
        <w:t xml:space="preserve">•  search_equations(query, source_file): </w:t>
      </w:r>
      <w:r>
        <w:rPr>
          <w:rFonts w:ascii="Times New Roman" w:hAnsi="Times New Roman"/>
          <w:b w:val="0"/>
          <w:i w:val="0"/>
          <w:sz w:val="24"/>
        </w:rPr>
        <w:t>Retrieves only equation chunks with their LaTeX source.</w:t>
      </w:r>
    </w:p>
    <w:p>
      <w:pPr>
        <w:spacing w:before="40" w:after="80" w:line="400" w:lineRule="exact"/>
        <w:ind w:left="720" w:hanging="360"/>
        <w:jc w:val="left"/>
      </w:pPr>
      <w:r>
        <w:rPr>
          <w:rFonts w:ascii="Times New Roman" w:hAnsi="Times New Roman"/>
          <w:b/>
          <w:i w:val="0"/>
          <w:sz w:val="24"/>
        </w:rPr>
        <w:t xml:space="preserve">•  get_paper_list(): </w:t>
      </w:r>
      <w:r>
        <w:rPr>
          <w:rFonts w:ascii="Times New Roman" w:hAnsi="Times New Roman"/>
          <w:b w:val="0"/>
          <w:i w:val="0"/>
          <w:sz w:val="24"/>
        </w:rPr>
        <w:t>Returns the list of all ingested paper filenames.</w:t>
      </w:r>
    </w:p>
    <w:p>
      <w:pPr>
        <w:spacing w:before="0" w:after="120" w:line="360" w:lineRule="exact"/>
        <w:jc w:val="both"/>
      </w:pPr>
      <w:r>
        <w:rPr>
          <w:rFonts w:ascii="Times New Roman" w:hAnsi="Times New Roman"/>
          <w:b w:val="0"/>
          <w:i w:val="0"/>
          <w:sz w:val="24"/>
        </w:rPr>
        <w:t>Each tool's output is truncated to 1,500 characters to prevent context overflow. The agent prompt uses the ReAct format with explicit format instructions, tool definitions in JSON Schema, and a 'finish' pseudo-action that signals task completion.</w:t>
      </w:r>
    </w:p>
    <w:p>
      <w:pPr>
        <w:spacing w:before="200" w:after="80"/>
        <w:jc w:val="left"/>
      </w:pPr>
      <w:r>
        <w:rPr>
          <w:rFonts w:ascii="Times New Roman" w:hAnsi="Times New Roman"/>
          <w:b/>
          <w:i w:val="0"/>
          <w:sz w:val="28"/>
        </w:rPr>
        <w:t>4.6  API Layer Design</w:t>
      </w:r>
    </w:p>
    <w:p>
      <w:pPr>
        <w:spacing w:before="0" w:after="120" w:line="360" w:lineRule="exact"/>
        <w:jc w:val="both"/>
      </w:pPr>
      <w:r>
        <w:rPr>
          <w:rFonts w:ascii="Times New Roman" w:hAnsi="Times New Roman"/>
          <w:b w:val="0"/>
          <w:i w:val="0"/>
          <w:sz w:val="24"/>
        </w:rPr>
        <w:t>The REST API is implemented using FastAPI with automatic OpenAPI documentation generation. All endpoints are prefixed with /api to allow the frontend development server to proxy requests without CORS issues. The API uses asynchronous request handlers (async def) for all I/O-bound operations, with CPU-bound operations (embedding, model inference) delegated to background threads via FastAPI's BackgroundTasks mechanism.</w:t>
      </w:r>
    </w:p>
    <w:p>
      <w:pPr>
        <w:spacing w:before="160" w:after="40"/>
        <w:jc w:val="center"/>
      </w:pPr>
      <w:r>
        <w:drawing>
          <wp:inline xmlns:a="http://schemas.openxmlformats.org/drawingml/2006/main" xmlns:pic="http://schemas.openxmlformats.org/drawingml/2006/picture">
            <wp:extent cx="5029200" cy="2646556"/>
            <wp:docPr id="10" name="Picture 10"/>
            <wp:cNvGraphicFramePr>
              <a:graphicFrameLocks noChangeAspect="1"/>
            </wp:cNvGraphicFramePr>
            <a:graphic>
              <a:graphicData uri="http://schemas.openxmlformats.org/drawingml/2006/picture">
                <pic:pic>
                  <pic:nvPicPr>
                    <pic:cNvPr id="0" name="fig_4_6_api.png"/>
                    <pic:cNvPicPr/>
                  </pic:nvPicPr>
                  <pic:blipFill>
                    <a:blip r:embed="rId18"/>
                    <a:stretch>
                      <a:fillRect/>
                    </a:stretch>
                  </pic:blipFill>
                  <pic:spPr>
                    <a:xfrm>
                      <a:off x="0" y="0"/>
                      <a:ext cx="5029200" cy="2646556"/>
                    </a:xfrm>
                    <a:prstGeom prst="rect"/>
                  </pic:spPr>
                </pic:pic>
              </a:graphicData>
            </a:graphic>
          </wp:inline>
        </w:drawing>
      </w:r>
    </w:p>
    <w:p>
      <w:pPr>
        <w:spacing w:after="200"/>
        <w:jc w:val="center"/>
      </w:pPr>
      <w:r>
        <w:rPr>
          <w:rFonts w:ascii="Times New Roman" w:hAnsi="Times New Roman"/>
          <w:b/>
          <w:i w:val="0"/>
          <w:sz w:val="22"/>
        </w:rPr>
        <w:t>Fig. 4.6  REST API endpoint structure</w:t>
      </w:r>
    </w:p>
    <w:p>
      <w:pPr>
        <w:spacing w:before="0" w:after="120" w:line="360" w:lineRule="exact"/>
        <w:jc w:val="both"/>
      </w:pPr>
      <w:r>
        <w:rPr>
          <w:rFonts w:ascii="Times New Roman" w:hAnsi="Times New Roman"/>
          <w:b w:val="0"/>
          <w:i w:val="0"/>
          <w:sz w:val="24"/>
        </w:rPr>
        <w:t>Heavy singleton objects (ingestion pipeline, RAG pipeline, agent, humanizer) are initialised lazily on first use rather than at module import time. This design prevents the multi-gigabyte Sentence-Transformer and RoBERTa models from loading during unit tests and reduces cold-start time for endpoints that do not require them.</w:t>
      </w:r>
    </w:p>
    <w:p>
      <w:pPr>
        <w:spacing w:before="200" w:after="80"/>
        <w:jc w:val="left"/>
      </w:pPr>
      <w:r>
        <w:rPr>
          <w:rFonts w:ascii="Times New Roman" w:hAnsi="Times New Roman"/>
          <w:b/>
          <w:i w:val="0"/>
          <w:sz w:val="28"/>
        </w:rPr>
        <w:t>4.7  Frontend Design</w:t>
      </w:r>
    </w:p>
    <w:p>
      <w:pPr>
        <w:spacing w:before="0" w:after="120" w:line="360" w:lineRule="exact"/>
        <w:jc w:val="both"/>
      </w:pPr>
      <w:r>
        <w:rPr>
          <w:rFonts w:ascii="Times New Roman" w:hAnsi="Times New Roman"/>
          <w:b w:val="0"/>
          <w:i w:val="0"/>
          <w:sz w:val="24"/>
        </w:rPr>
        <w:t>The frontend is built with Next.js 15 using the App Router paradigm, which provides server-side rendering, automatic code splitting, and optimised client-side navigation. The application is structured into five main pages, each corresponding to a distinct research workflow:</w:t>
      </w:r>
    </w:p>
    <w:p>
      <w:pPr>
        <w:spacing w:before="40" w:after="80" w:line="400" w:lineRule="exact"/>
        <w:ind w:left="720" w:hanging="360"/>
        <w:jc w:val="left"/>
      </w:pPr>
      <w:r>
        <w:rPr>
          <w:rFonts w:ascii="Times New Roman" w:hAnsi="Times New Roman"/>
          <w:b/>
          <w:i w:val="0"/>
          <w:sz w:val="24"/>
        </w:rPr>
        <w:t xml:space="preserve">•  Search (default): </w:t>
      </w:r>
      <w:r>
        <w:rPr>
          <w:rFonts w:ascii="Times New Roman" w:hAnsi="Times New Roman"/>
          <w:b w:val="0"/>
          <w:i w:val="0"/>
          <w:sz w:val="24"/>
        </w:rPr>
        <w:t>Conversational RAG QA interface with a document selector and an agent/RAG mode toggle.</w:t>
      </w:r>
    </w:p>
    <w:p>
      <w:pPr>
        <w:spacing w:before="40" w:after="80" w:line="400" w:lineRule="exact"/>
        <w:ind w:left="720" w:hanging="360"/>
        <w:jc w:val="left"/>
      </w:pPr>
      <w:r>
        <w:rPr>
          <w:rFonts w:ascii="Times New Roman" w:hAnsi="Times New Roman"/>
          <w:b/>
          <w:i w:val="0"/>
          <w:sz w:val="24"/>
        </w:rPr>
        <w:t xml:space="preserve">•  Compare: </w:t>
      </w:r>
      <w:r>
        <w:rPr>
          <w:rFonts w:ascii="Times New Roman" w:hAnsi="Times New Roman"/>
          <w:b w:val="0"/>
          <w:i w:val="0"/>
          <w:sz w:val="24"/>
        </w:rPr>
        <w:t>Side-by-side paper comparison with two independent document selection dropdowns.</w:t>
      </w:r>
    </w:p>
    <w:p>
      <w:pPr>
        <w:spacing w:before="40" w:after="80" w:line="400" w:lineRule="exact"/>
        <w:ind w:left="720" w:hanging="360"/>
        <w:jc w:val="left"/>
      </w:pPr>
      <w:r>
        <w:rPr>
          <w:rFonts w:ascii="Times New Roman" w:hAnsi="Times New Roman"/>
          <w:b/>
          <w:i w:val="0"/>
          <w:sz w:val="24"/>
        </w:rPr>
        <w:t xml:space="preserve">•  Survey: </w:t>
      </w:r>
      <w:r>
        <w:rPr>
          <w:rFonts w:ascii="Times New Roman" w:hAnsi="Times New Roman"/>
          <w:b w:val="0"/>
          <w:i w:val="0"/>
          <w:sz w:val="24"/>
        </w:rPr>
        <w:t>Literature survey and trend analysis generation with a free-text topic input.</w:t>
      </w:r>
    </w:p>
    <w:p>
      <w:pPr>
        <w:spacing w:before="40" w:after="80" w:line="400" w:lineRule="exact"/>
        <w:ind w:left="720" w:hanging="360"/>
        <w:jc w:val="left"/>
      </w:pPr>
      <w:r>
        <w:rPr>
          <w:rFonts w:ascii="Times New Roman" w:hAnsi="Times New Roman"/>
          <w:b/>
          <w:i w:val="0"/>
          <w:sz w:val="24"/>
        </w:rPr>
        <w:t xml:space="preserve">•  Humanizer: </w:t>
      </w:r>
      <w:r>
        <w:rPr>
          <w:rFonts w:ascii="Times New Roman" w:hAnsi="Times New Roman"/>
          <w:b w:val="0"/>
          <w:i w:val="0"/>
          <w:sz w:val="24"/>
        </w:rPr>
        <w:t>Text input panel with live AI detection scoring and iterative humanization feedback.</w:t>
      </w:r>
    </w:p>
    <w:p>
      <w:pPr>
        <w:spacing w:before="40" w:after="80" w:line="400" w:lineRule="exact"/>
        <w:ind w:left="720" w:hanging="360"/>
        <w:jc w:val="left"/>
      </w:pPr>
      <w:r>
        <w:rPr>
          <w:rFonts w:ascii="Times New Roman" w:hAnsi="Times New Roman"/>
          <w:b/>
          <w:i w:val="0"/>
          <w:sz w:val="24"/>
        </w:rPr>
        <w:t xml:space="preserve">•  Trends: </w:t>
      </w:r>
      <w:r>
        <w:rPr>
          <w:rFonts w:ascii="Times New Roman" w:hAnsi="Times New Roman"/>
          <w:b w:val="0"/>
          <w:i w:val="0"/>
          <w:sz w:val="24"/>
        </w:rPr>
        <w:t>Research trend analysis dashboard drawing context from multiple uploaded papers.</w:t>
      </w:r>
    </w:p>
    <w:p>
      <w:pPr>
        <w:spacing w:before="160" w:after="40"/>
        <w:jc w:val="center"/>
      </w:pPr>
      <w:r>
        <w:drawing>
          <wp:inline xmlns:a="http://schemas.openxmlformats.org/drawingml/2006/main" xmlns:pic="http://schemas.openxmlformats.org/drawingml/2006/picture">
            <wp:extent cx="5029200" cy="1745778"/>
            <wp:docPr id="11" name="Picture 11"/>
            <wp:cNvGraphicFramePr>
              <a:graphicFrameLocks noChangeAspect="1"/>
            </wp:cNvGraphicFramePr>
            <a:graphic>
              <a:graphicData uri="http://schemas.openxmlformats.org/drawingml/2006/picture">
                <pic:pic>
                  <pic:nvPicPr>
                    <pic:cNvPr id="0" name="fig_4_7_frontend.png"/>
                    <pic:cNvPicPr/>
                  </pic:nvPicPr>
                  <pic:blipFill>
                    <a:blip r:embed="rId19"/>
                    <a:stretch>
                      <a:fillRect/>
                    </a:stretch>
                  </pic:blipFill>
                  <pic:spPr>
                    <a:xfrm>
                      <a:off x="0" y="0"/>
                      <a:ext cx="5029200" cy="1745778"/>
                    </a:xfrm>
                    <a:prstGeom prst="rect"/>
                  </pic:spPr>
                </pic:pic>
              </a:graphicData>
            </a:graphic>
          </wp:inline>
        </w:drawing>
      </w:r>
    </w:p>
    <w:p>
      <w:pPr>
        <w:spacing w:after="200"/>
        <w:jc w:val="center"/>
      </w:pPr>
      <w:r>
        <w:rPr>
          <w:rFonts w:ascii="Times New Roman" w:hAnsi="Times New Roman"/>
          <w:b/>
          <w:i w:val="0"/>
          <w:sz w:val="22"/>
        </w:rPr>
        <w:t>Fig. 4.7  Next.js frontend page layout and component hierarchy</w:t>
      </w:r>
    </w:p>
    <w:p>
      <w:pPr>
        <w:spacing w:before="0" w:after="120" w:line="360" w:lineRule="exact"/>
        <w:jc w:val="both"/>
      </w:pPr>
      <w:r>
        <w:rPr>
          <w:rFonts w:ascii="Times New Roman" w:hAnsi="Times New Roman"/>
          <w:b w:val="0"/>
          <w:i w:val="0"/>
          <w:sz w:val="24"/>
        </w:rPr>
        <w:t>The frontend uses Zustand for global state management, storing the active document, conversation history, model settings (temperature, top_k, model name), and detection scores. Framer Motion provides smooth animated transitions between pages and for streaming text tokens. Mathematical content returned by the LLM in LaTeX format (delimited by $ or $$) is rendered inline using the react-katex component.</w:t>
      </w:r>
    </w:p>
    <w:p>
      <w:r>
        <w:br w:type="page"/>
      </w:r>
    </w:p>
    <w:p>
      <w:pPr>
        <w:spacing w:before="240" w:after="120"/>
        <w:jc w:val="center"/>
      </w:pPr>
      <w:r>
        <w:rPr>
          <w:rFonts w:ascii="Times New Roman" w:hAnsi="Times New Roman"/>
          <w:b/>
          <w:i w:val="0"/>
          <w:sz w:val="32"/>
        </w:rPr>
        <w:t>CHAPTER – 5</w:t>
        <w:br/>
        <w:t>SYSTEM IMPLEMENTATION</w:t>
      </w:r>
    </w:p>
    <w:p>
      <w:pPr>
        <w:spacing w:before="200" w:after="80"/>
        <w:jc w:val="left"/>
      </w:pPr>
      <w:r>
        <w:rPr>
          <w:rFonts w:ascii="Times New Roman" w:hAnsi="Times New Roman"/>
          <w:b/>
          <w:i w:val="0"/>
          <w:sz w:val="28"/>
        </w:rPr>
        <w:t>5.1  Document Ingestion Module</w:t>
      </w:r>
    </w:p>
    <w:p>
      <w:pPr>
        <w:spacing w:before="0" w:after="120" w:line="360" w:lineRule="exact"/>
        <w:jc w:val="both"/>
      </w:pPr>
      <w:r>
        <w:rPr>
          <w:rFonts w:ascii="Times New Roman" w:hAnsi="Times New Roman"/>
          <w:b w:val="0"/>
          <w:i w:val="0"/>
          <w:sz w:val="24"/>
        </w:rPr>
        <w:t>The ingestion module is the most architecturally complex component of the system, comprising seven cooperating classes. The IngestionPipeline class in pipeline.py acts as the orchestrator, initialising all sub-processors and coordinating their execution for each uploaded file.</w:t>
      </w:r>
    </w:p>
    <w:p>
      <w:pPr>
        <w:spacing w:before="0" w:after="120" w:line="360" w:lineRule="exact"/>
        <w:jc w:val="both"/>
      </w:pPr>
      <w:r>
        <w:rPr>
          <w:rFonts w:ascii="Times New Roman" w:hAnsi="Times New Roman"/>
          <w:b w:val="0"/>
          <w:i w:val="0"/>
          <w:sz w:val="24"/>
        </w:rPr>
        <w:t>The PDFProcessor uses PyMuPDF's low-level fitz library to open the PDF and iterate over its pages. For each page, it calls page.get_text('dict') to retrieve a structured representation of the page content, including individual text blocks with their associated font sizes and positions. A block is classified as a section heading if its font size is at or above 14 points — empirically, this threshold reliably separates body text from section titles in academic papers — or if its text content matches one of 21 pre-defined heading keywords.</w:t>
      </w:r>
    </w:p>
    <w:p>
      <w:pPr>
        <w:jc w:val="center"/>
      </w:pPr>
      <w:r>
        <w:rPr>
          <w:rFonts w:ascii="Times New Roman" w:hAnsi="Times New Roman"/>
          <w:b/>
          <w:i/>
          <w:sz w:val="22"/>
        </w:rPr>
        <w:t>Table 5.1: PDF heading detection keyword categories</w:t>
      </w:r>
    </w:p>
    <w:tbl>
      <w:tblPr>
        <w:tblStyle w:val="TableGrid"/>
        <w:tblW w:type="auto" w:w="0"/>
        <w:jc w:val="center"/>
        <w:tblLook w:firstColumn="1" w:firstRow="1" w:lastColumn="0" w:lastRow="0" w:noHBand="0" w:noVBand="1" w:val="04A0"/>
      </w:tblPr>
      <w:tblGrid>
        <w:gridCol w:w="4500"/>
        <w:gridCol w:w="4500"/>
      </w:tblGrid>
      <w:tr>
        <w:tc>
          <w:tcPr>
            <w:tcW w:type="dxa" w:w="4500"/>
            <w:shd w:val="clear" w:color="auto" w:fill="D9E1F2"/>
          </w:tcPr>
          <w:p>
            <w:pPr>
              <w:jc w:val="center"/>
            </w:pPr>
            <w:r>
              <w:rPr>
                <w:rFonts w:ascii="Times New Roman" w:hAnsi="Times New Roman"/>
                <w:b/>
                <w:i w:val="0"/>
                <w:sz w:val="22"/>
              </w:rPr>
              <w:t>Category</w:t>
            </w:r>
          </w:p>
        </w:tc>
        <w:tc>
          <w:tcPr>
            <w:tcW w:type="dxa" w:w="4500"/>
            <w:shd w:val="clear" w:color="auto" w:fill="D9E1F2"/>
          </w:tcPr>
          <w:p>
            <w:pPr>
              <w:jc w:val="center"/>
            </w:pPr>
            <w:r>
              <w:rPr>
                <w:rFonts w:ascii="Times New Roman" w:hAnsi="Times New Roman"/>
                <w:b/>
                <w:i w:val="0"/>
                <w:sz w:val="22"/>
              </w:rPr>
              <w:t>Keywords</w:t>
            </w:r>
          </w:p>
        </w:tc>
      </w:tr>
      <w:tr>
        <w:tc>
          <w:tcPr>
            <w:tcW w:type="dxa" w:w="4500"/>
          </w:tcPr>
          <w:p>
            <w:r>
              <w:rPr>
                <w:rFonts w:ascii="Times New Roman" w:hAnsi="Times New Roman"/>
                <w:b w:val="0"/>
                <w:i w:val="0"/>
                <w:sz w:val="20"/>
              </w:rPr>
              <w:t>Major sections</w:t>
            </w:r>
          </w:p>
        </w:tc>
        <w:tc>
          <w:tcPr>
            <w:tcW w:type="dxa" w:w="4500"/>
          </w:tcPr>
          <w:p>
            <w:r>
              <w:rPr>
                <w:rFonts w:ascii="Times New Roman" w:hAnsi="Times New Roman"/>
                <w:b w:val="0"/>
                <w:i w:val="0"/>
                <w:sz w:val="20"/>
              </w:rPr>
              <w:t>abstract, introduction, conclusion, references, acknowledgment</w:t>
            </w:r>
          </w:p>
        </w:tc>
      </w:tr>
      <w:tr>
        <w:tc>
          <w:tcPr>
            <w:tcW w:type="dxa" w:w="4500"/>
          </w:tcPr>
          <w:p>
            <w:r>
              <w:rPr>
                <w:rFonts w:ascii="Times New Roman" w:hAnsi="Times New Roman"/>
                <w:b w:val="0"/>
                <w:i w:val="0"/>
                <w:sz w:val="20"/>
              </w:rPr>
              <w:t>Methods</w:t>
            </w:r>
          </w:p>
        </w:tc>
        <w:tc>
          <w:tcPr>
            <w:tcW w:type="dxa" w:w="4500"/>
          </w:tcPr>
          <w:p>
            <w:r>
              <w:rPr>
                <w:rFonts w:ascii="Times New Roman" w:hAnsi="Times New Roman"/>
                <w:b w:val="0"/>
                <w:i w:val="0"/>
                <w:sz w:val="20"/>
              </w:rPr>
              <w:t>methodology, method, methods, approach, proposed, background</w:t>
            </w:r>
          </w:p>
        </w:tc>
      </w:tr>
      <w:tr>
        <w:tc>
          <w:tcPr>
            <w:tcW w:type="dxa" w:w="4500"/>
          </w:tcPr>
          <w:p>
            <w:r>
              <w:rPr>
                <w:rFonts w:ascii="Times New Roman" w:hAnsi="Times New Roman"/>
                <w:b w:val="0"/>
                <w:i w:val="0"/>
                <w:sz w:val="20"/>
              </w:rPr>
              <w:t>Evaluation</w:t>
            </w:r>
          </w:p>
        </w:tc>
        <w:tc>
          <w:tcPr>
            <w:tcW w:type="dxa" w:w="4500"/>
          </w:tcPr>
          <w:p>
            <w:r>
              <w:rPr>
                <w:rFonts w:ascii="Times New Roman" w:hAnsi="Times New Roman"/>
                <w:b w:val="0"/>
                <w:i w:val="0"/>
                <w:sz w:val="20"/>
              </w:rPr>
              <w:t>experiment, experiments, results, evaluation, discussion</w:t>
            </w:r>
          </w:p>
        </w:tc>
      </w:tr>
      <w:tr>
        <w:tc>
          <w:tcPr>
            <w:tcW w:type="dxa" w:w="4500"/>
          </w:tcPr>
          <w:p>
            <w:r>
              <w:rPr>
                <w:rFonts w:ascii="Times New Roman" w:hAnsi="Times New Roman"/>
                <w:b w:val="0"/>
                <w:i w:val="0"/>
                <w:sz w:val="20"/>
              </w:rPr>
              <w:t>Meta</w:t>
            </w:r>
          </w:p>
        </w:tc>
        <w:tc>
          <w:tcPr>
            <w:tcW w:type="dxa" w:w="4500"/>
          </w:tcPr>
          <w:p>
            <w:r>
              <w:rPr>
                <w:rFonts w:ascii="Times New Roman" w:hAnsi="Times New Roman"/>
                <w:b w:val="0"/>
                <w:i w:val="0"/>
                <w:sz w:val="20"/>
              </w:rPr>
              <w:t>related work, future work, appendix</w:t>
            </w:r>
          </w:p>
        </w:tc>
      </w:tr>
    </w:tbl>
    <w:p/>
    <w:p>
      <w:pPr>
        <w:spacing w:before="160" w:after="40"/>
        <w:jc w:val="center"/>
      </w:pPr>
      <w:r>
        <w:drawing>
          <wp:inline xmlns:a="http://schemas.openxmlformats.org/drawingml/2006/main" xmlns:pic="http://schemas.openxmlformats.org/drawingml/2006/picture">
            <wp:extent cx="2596896" cy="5304298"/>
            <wp:docPr id="12" name="Picture 12"/>
            <wp:cNvGraphicFramePr>
              <a:graphicFrameLocks noChangeAspect="1"/>
            </wp:cNvGraphicFramePr>
            <a:graphic>
              <a:graphicData uri="http://schemas.openxmlformats.org/drawingml/2006/picture">
                <pic:pic>
                  <pic:nvPicPr>
                    <pic:cNvPr id="0" name="fig_5_1_heading_detection.png"/>
                    <pic:cNvPicPr/>
                  </pic:nvPicPr>
                  <pic:blipFill>
                    <a:blip r:embed="rId20"/>
                    <a:stretch>
                      <a:fillRect/>
                    </a:stretch>
                  </pic:blipFill>
                  <pic:spPr>
                    <a:xfrm>
                      <a:off x="0" y="0"/>
                      <a:ext cx="2596896" cy="5304298"/>
                    </a:xfrm>
                    <a:prstGeom prst="rect"/>
                  </pic:spPr>
                </pic:pic>
              </a:graphicData>
            </a:graphic>
          </wp:inline>
        </w:drawing>
      </w:r>
    </w:p>
    <w:p>
      <w:pPr>
        <w:spacing w:after="200"/>
        <w:jc w:val="center"/>
      </w:pPr>
      <w:r>
        <w:rPr>
          <w:rFonts w:ascii="Times New Roman" w:hAnsi="Times New Roman"/>
          <w:b/>
          <w:i w:val="0"/>
          <w:sz w:val="22"/>
        </w:rPr>
        <w:t>Fig. 5.1  PDF processor heading detection decision logic</w:t>
      </w:r>
    </w:p>
    <w:p>
      <w:pPr>
        <w:spacing w:before="0" w:after="120" w:line="360" w:lineRule="exact"/>
        <w:jc w:val="both"/>
      </w:pPr>
      <w:r>
        <w:rPr>
          <w:rFonts w:ascii="Times New Roman" w:hAnsi="Times New Roman"/>
          <w:b w:val="0"/>
          <w:i w:val="0"/>
          <w:sz w:val="24"/>
        </w:rPr>
        <w:t>The TableExtractor uses pdfplumber, which implements a more sophisticated table detection algorithm based on PDF vector graphics primitives (line segments that form table borders). Detected tables are converted to pipe-delimited Markdown using the following transformation, where the first row is treated as a header and a separator row of dashes is inserted:</w:t>
      </w:r>
    </w:p>
    <w:p>
      <w:pPr>
        <w:spacing w:after="160"/>
        <w:ind w:left="720"/>
      </w:pPr>
      <w:r>
        <w:rPr>
          <w:rFonts w:ascii="Courier New" w:hAnsi="Courier New"/>
          <w:b w:val="0"/>
          <w:i w:val="0"/>
          <w:sz w:val="20"/>
        </w:rPr>
        <w:t>| Col1  | Col2  | ...  |</w:t>
        <w:br/>
        <w:t>|-------|-------|------|</w:t>
        <w:br/>
        <w:t>| val11 | val12 | ...  |</w:t>
      </w:r>
    </w:p>
    <w:p>
      <w:pPr>
        <w:spacing w:before="0" w:after="120" w:line="360" w:lineRule="exact"/>
        <w:jc w:val="both"/>
      </w:pPr>
      <w:r>
        <w:rPr>
          <w:rFonts w:ascii="Times New Roman" w:hAnsi="Times New Roman"/>
          <w:b w:val="0"/>
          <w:i w:val="0"/>
          <w:sz w:val="24"/>
        </w:rPr>
        <w:t>The ImageExtractor iterates over all pages and calls page.get_images(full=True) to obtain the list of embedded image objects. Each image is extracted as raw bytes using fitz.Pixmap and saved to disk in its native format (PNG, JPEG, or TIFF). Images smaller than 50×50 pixels — typically decorative separators or bullet icons — are filtered out to avoid cluttering the knowledge base with uninformative content.</w:t>
      </w:r>
    </w:p>
    <w:p>
      <w:pPr>
        <w:spacing w:before="0" w:after="120" w:line="360" w:lineRule="exact"/>
        <w:jc w:val="both"/>
      </w:pPr>
      <w:r>
        <w:rPr>
          <w:rFonts w:ascii="Times New Roman" w:hAnsi="Times New Roman"/>
          <w:b w:val="0"/>
          <w:i w:val="0"/>
          <w:sz w:val="24"/>
        </w:rPr>
        <w:t>The SemanticChunker implements the type-aware chunking strategy described in Section 4.2. The chunk size of 512 characters was selected based on the embedding model's effective input length (all-MiniLM-L6-v2 is optimised for inputs up to 256 word-pieces, approximately 500–600 characters) and the observation from the mRAG survey that chunk sizes in the 400–600 character range achieve the best retrieval precision on scientific text.</w:t>
      </w:r>
    </w:p>
    <w:p>
      <w:pPr>
        <w:jc w:val="center"/>
      </w:pPr>
      <w:r>
        <w:rPr>
          <w:rFonts w:ascii="Times New Roman" w:hAnsi="Times New Roman"/>
          <w:b/>
          <w:i/>
          <w:sz w:val="22"/>
        </w:rPr>
        <w:t>Table 5.2: Chunking strategy by content type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Content Type</w:t>
            </w:r>
          </w:p>
        </w:tc>
        <w:tc>
          <w:tcPr>
            <w:tcW w:type="dxa" w:w="1800"/>
            <w:shd w:val="clear" w:color="auto" w:fill="D9E1F2"/>
          </w:tcPr>
          <w:p>
            <w:pPr>
              <w:jc w:val="center"/>
            </w:pPr>
            <w:r>
              <w:rPr>
                <w:rFonts w:ascii="Times New Roman" w:hAnsi="Times New Roman"/>
                <w:b/>
                <w:i w:val="0"/>
                <w:sz w:val="22"/>
              </w:rPr>
              <w:t>Chunking Strategy</w:t>
            </w:r>
          </w:p>
        </w:tc>
        <w:tc>
          <w:tcPr>
            <w:tcW w:type="dxa" w:w="1800"/>
            <w:shd w:val="clear" w:color="auto" w:fill="D9E1F2"/>
          </w:tcPr>
          <w:p>
            <w:pPr>
              <w:jc w:val="center"/>
            </w:pPr>
            <w:r>
              <w:rPr>
                <w:rFonts w:ascii="Times New Roman" w:hAnsi="Times New Roman"/>
                <w:b/>
                <w:i w:val="0"/>
                <w:sz w:val="22"/>
              </w:rPr>
              <w:t>Chunk Size</w:t>
            </w:r>
          </w:p>
        </w:tc>
        <w:tc>
          <w:tcPr>
            <w:tcW w:type="dxa" w:w="1800"/>
            <w:shd w:val="clear" w:color="auto" w:fill="D9E1F2"/>
          </w:tcPr>
          <w:p>
            <w:pPr>
              <w:jc w:val="center"/>
            </w:pPr>
            <w:r>
              <w:rPr>
                <w:rFonts w:ascii="Times New Roman" w:hAnsi="Times New Roman"/>
                <w:b/>
                <w:i w:val="0"/>
                <w:sz w:val="22"/>
              </w:rPr>
              <w:t>Overlap</w:t>
            </w:r>
          </w:p>
        </w:tc>
        <w:tc>
          <w:tcPr>
            <w:tcW w:type="dxa" w:w="1800"/>
            <w:shd w:val="clear" w:color="auto" w:fill="D9E1F2"/>
          </w:tcPr>
          <w:p>
            <w:pPr>
              <w:jc w:val="center"/>
            </w:pPr>
            <w:r>
              <w:rPr>
                <w:rFonts w:ascii="Times New Roman" w:hAnsi="Times New Roman"/>
                <w:b/>
                <w:i w:val="0"/>
                <w:sz w:val="22"/>
              </w:rPr>
              <w:t>Rationale</w:t>
            </w:r>
          </w:p>
        </w:tc>
      </w:tr>
      <w:tr>
        <w:tc>
          <w:tcPr>
            <w:tcW w:type="dxa" w:w="1800"/>
          </w:tcPr>
          <w:p>
            <w:r>
              <w:rPr>
                <w:rFonts w:ascii="Times New Roman" w:hAnsi="Times New Roman"/>
                <w:b w:val="0"/>
                <w:i w:val="0"/>
                <w:sz w:val="20"/>
              </w:rPr>
              <w:t>Text</w:t>
            </w:r>
          </w:p>
        </w:tc>
        <w:tc>
          <w:tcPr>
            <w:tcW w:type="dxa" w:w="1800"/>
          </w:tcPr>
          <w:p>
            <w:r>
              <w:rPr>
                <w:rFonts w:ascii="Times New Roman" w:hAnsi="Times New Roman"/>
                <w:b w:val="0"/>
                <w:i w:val="0"/>
                <w:sz w:val="20"/>
              </w:rPr>
              <w:t>RecursiveCharacterTextSplitter</w:t>
            </w:r>
          </w:p>
        </w:tc>
        <w:tc>
          <w:tcPr>
            <w:tcW w:type="dxa" w:w="1800"/>
          </w:tcPr>
          <w:p>
            <w:r>
              <w:rPr>
                <w:rFonts w:ascii="Times New Roman" w:hAnsi="Times New Roman"/>
                <w:b w:val="0"/>
                <w:i w:val="0"/>
                <w:sz w:val="20"/>
              </w:rPr>
              <w:t>512 chars</w:t>
            </w:r>
          </w:p>
        </w:tc>
        <w:tc>
          <w:tcPr>
            <w:tcW w:type="dxa" w:w="1800"/>
          </w:tcPr>
          <w:p>
            <w:r>
              <w:rPr>
                <w:rFonts w:ascii="Times New Roman" w:hAnsi="Times New Roman"/>
                <w:b w:val="0"/>
                <w:i w:val="0"/>
                <w:sz w:val="20"/>
              </w:rPr>
              <w:t>50 chars</w:t>
            </w:r>
          </w:p>
        </w:tc>
        <w:tc>
          <w:tcPr>
            <w:tcW w:type="dxa" w:w="1800"/>
          </w:tcPr>
          <w:p>
            <w:r>
              <w:rPr>
                <w:rFonts w:ascii="Times New Roman" w:hAnsi="Times New Roman"/>
                <w:b w:val="0"/>
                <w:i w:val="0"/>
                <w:sz w:val="20"/>
              </w:rPr>
              <w:t>Preserves sentence boundaries</w:t>
            </w:r>
          </w:p>
        </w:tc>
      </w:tr>
      <w:tr>
        <w:tc>
          <w:tcPr>
            <w:tcW w:type="dxa" w:w="1800"/>
          </w:tcPr>
          <w:p>
            <w:r>
              <w:rPr>
                <w:rFonts w:ascii="Times New Roman" w:hAnsi="Times New Roman"/>
                <w:b w:val="0"/>
                <w:i w:val="0"/>
                <w:sz w:val="20"/>
              </w:rPr>
              <w:t>Table</w:t>
            </w:r>
          </w:p>
        </w:tc>
        <w:tc>
          <w:tcPr>
            <w:tcW w:type="dxa" w:w="1800"/>
          </w:tcPr>
          <w:p>
            <w:r>
              <w:rPr>
                <w:rFonts w:ascii="Times New Roman" w:hAnsi="Times New Roman"/>
                <w:b w:val="0"/>
                <w:i w:val="0"/>
                <w:sz w:val="20"/>
              </w:rPr>
              <w:t>Single chunk (no split)</w:t>
            </w:r>
          </w:p>
        </w:tc>
        <w:tc>
          <w:tcPr>
            <w:tcW w:type="dxa" w:w="1800"/>
          </w:tcPr>
          <w:p>
            <w:r>
              <w:rPr>
                <w:rFonts w:ascii="Times New Roman" w:hAnsi="Times New Roman"/>
                <w:b w:val="0"/>
                <w:i w:val="0"/>
                <w:sz w:val="20"/>
              </w:rPr>
              <w:t>Full table</w:t>
            </w:r>
          </w:p>
        </w:tc>
        <w:tc>
          <w:tcPr>
            <w:tcW w:type="dxa" w:w="1800"/>
          </w:tcPr>
          <w:p>
            <w:r>
              <w:rPr>
                <w:rFonts w:ascii="Times New Roman" w:hAnsi="Times New Roman"/>
                <w:b w:val="0"/>
                <w:i w:val="0"/>
                <w:sz w:val="20"/>
              </w:rPr>
              <w:t>N/A</w:t>
            </w:r>
          </w:p>
        </w:tc>
        <w:tc>
          <w:tcPr>
            <w:tcW w:type="dxa" w:w="1800"/>
          </w:tcPr>
          <w:p>
            <w:r>
              <w:rPr>
                <w:rFonts w:ascii="Times New Roman" w:hAnsi="Times New Roman"/>
                <w:b w:val="0"/>
                <w:i w:val="0"/>
                <w:sz w:val="20"/>
              </w:rPr>
              <w:t>Table rows are semantically interdependent</w:t>
            </w:r>
          </w:p>
        </w:tc>
      </w:tr>
      <w:tr>
        <w:tc>
          <w:tcPr>
            <w:tcW w:type="dxa" w:w="1800"/>
          </w:tcPr>
          <w:p>
            <w:r>
              <w:rPr>
                <w:rFonts w:ascii="Times New Roman" w:hAnsi="Times New Roman"/>
                <w:b w:val="0"/>
                <w:i w:val="0"/>
                <w:sz w:val="20"/>
              </w:rPr>
              <w:t>Figure</w:t>
            </w:r>
          </w:p>
        </w:tc>
        <w:tc>
          <w:tcPr>
            <w:tcW w:type="dxa" w:w="1800"/>
          </w:tcPr>
          <w:p>
            <w:r>
              <w:rPr>
                <w:rFonts w:ascii="Times New Roman" w:hAnsi="Times New Roman"/>
                <w:b w:val="0"/>
                <w:i w:val="0"/>
                <w:sz w:val="20"/>
              </w:rPr>
              <w:t>Single chunk (no split)</w:t>
            </w:r>
          </w:p>
        </w:tc>
        <w:tc>
          <w:tcPr>
            <w:tcW w:type="dxa" w:w="1800"/>
          </w:tcPr>
          <w:p>
            <w:r>
              <w:rPr>
                <w:rFonts w:ascii="Times New Roman" w:hAnsi="Times New Roman"/>
                <w:b w:val="0"/>
                <w:i w:val="0"/>
                <w:sz w:val="20"/>
              </w:rPr>
              <w:t>Description</w:t>
            </w:r>
          </w:p>
        </w:tc>
        <w:tc>
          <w:tcPr>
            <w:tcW w:type="dxa" w:w="1800"/>
          </w:tcPr>
          <w:p>
            <w:r>
              <w:rPr>
                <w:rFonts w:ascii="Times New Roman" w:hAnsi="Times New Roman"/>
                <w:b w:val="0"/>
                <w:i w:val="0"/>
                <w:sz w:val="20"/>
              </w:rPr>
              <w:t>N/A</w:t>
            </w:r>
          </w:p>
        </w:tc>
        <w:tc>
          <w:tcPr>
            <w:tcW w:type="dxa" w:w="1800"/>
          </w:tcPr>
          <w:p>
            <w:r>
              <w:rPr>
                <w:rFonts w:ascii="Times New Roman" w:hAnsi="Times New Roman"/>
                <w:b w:val="0"/>
                <w:i w:val="0"/>
                <w:sz w:val="20"/>
              </w:rPr>
              <w:t>Figure description is atomic</w:t>
            </w:r>
          </w:p>
        </w:tc>
      </w:tr>
      <w:tr>
        <w:tc>
          <w:tcPr>
            <w:tcW w:type="dxa" w:w="1800"/>
          </w:tcPr>
          <w:p>
            <w:r>
              <w:rPr>
                <w:rFonts w:ascii="Times New Roman" w:hAnsi="Times New Roman"/>
                <w:b w:val="0"/>
                <w:i w:val="0"/>
                <w:sz w:val="20"/>
              </w:rPr>
              <w:t>Equation</w:t>
            </w:r>
          </w:p>
        </w:tc>
        <w:tc>
          <w:tcPr>
            <w:tcW w:type="dxa" w:w="1800"/>
          </w:tcPr>
          <w:p>
            <w:r>
              <w:rPr>
                <w:rFonts w:ascii="Times New Roman" w:hAnsi="Times New Roman"/>
                <w:b w:val="0"/>
                <w:i w:val="0"/>
                <w:sz w:val="20"/>
              </w:rPr>
              <w:t>Single chunk (no split)</w:t>
            </w:r>
          </w:p>
        </w:tc>
        <w:tc>
          <w:tcPr>
            <w:tcW w:type="dxa" w:w="1800"/>
          </w:tcPr>
          <w:p>
            <w:r>
              <w:rPr>
                <w:rFonts w:ascii="Times New Roman" w:hAnsi="Times New Roman"/>
                <w:b w:val="0"/>
                <w:i w:val="0"/>
                <w:sz w:val="20"/>
              </w:rPr>
              <w:t>LaTeX + explanation</w:t>
            </w:r>
          </w:p>
        </w:tc>
        <w:tc>
          <w:tcPr>
            <w:tcW w:type="dxa" w:w="1800"/>
          </w:tcPr>
          <w:p>
            <w:r>
              <w:rPr>
                <w:rFonts w:ascii="Times New Roman" w:hAnsi="Times New Roman"/>
                <w:b w:val="0"/>
                <w:i w:val="0"/>
                <w:sz w:val="20"/>
              </w:rPr>
              <w:t>N/A</w:t>
            </w:r>
          </w:p>
        </w:tc>
        <w:tc>
          <w:tcPr>
            <w:tcW w:type="dxa" w:w="1800"/>
          </w:tcPr>
          <w:p>
            <w:r>
              <w:rPr>
                <w:rFonts w:ascii="Times New Roman" w:hAnsi="Times New Roman"/>
                <w:b w:val="0"/>
                <w:i w:val="0"/>
                <w:sz w:val="20"/>
              </w:rPr>
              <w:t>Equation meaning requires full expression</w:t>
            </w:r>
          </w:p>
        </w:tc>
      </w:tr>
      <w:tr>
        <w:tc>
          <w:tcPr>
            <w:tcW w:type="dxa" w:w="1800"/>
          </w:tcPr>
          <w:p>
            <w:r>
              <w:rPr>
                <w:rFonts w:ascii="Times New Roman" w:hAnsi="Times New Roman"/>
                <w:b w:val="0"/>
                <w:i w:val="0"/>
                <w:sz w:val="20"/>
              </w:rPr>
              <w:t>OCR text</w:t>
            </w:r>
          </w:p>
        </w:tc>
        <w:tc>
          <w:tcPr>
            <w:tcW w:type="dxa" w:w="1800"/>
          </w:tcPr>
          <w:p>
            <w:r>
              <w:rPr>
                <w:rFonts w:ascii="Times New Roman" w:hAnsi="Times New Roman"/>
                <w:b w:val="0"/>
                <w:i w:val="0"/>
                <w:sz w:val="20"/>
              </w:rPr>
              <w:t>RecursiveCharacterTextSplitter</w:t>
            </w:r>
          </w:p>
        </w:tc>
        <w:tc>
          <w:tcPr>
            <w:tcW w:type="dxa" w:w="1800"/>
          </w:tcPr>
          <w:p>
            <w:r>
              <w:rPr>
                <w:rFonts w:ascii="Times New Roman" w:hAnsi="Times New Roman"/>
                <w:b w:val="0"/>
                <w:i w:val="0"/>
                <w:sz w:val="20"/>
              </w:rPr>
              <w:t>512 chars</w:t>
            </w:r>
          </w:p>
        </w:tc>
        <w:tc>
          <w:tcPr>
            <w:tcW w:type="dxa" w:w="1800"/>
          </w:tcPr>
          <w:p>
            <w:r>
              <w:rPr>
                <w:rFonts w:ascii="Times New Roman" w:hAnsi="Times New Roman"/>
                <w:b w:val="0"/>
                <w:i w:val="0"/>
                <w:sz w:val="20"/>
              </w:rPr>
              <w:t>50 chars</w:t>
            </w:r>
          </w:p>
        </w:tc>
        <w:tc>
          <w:tcPr>
            <w:tcW w:type="dxa" w:w="1800"/>
          </w:tcPr>
          <w:p>
            <w:r>
              <w:rPr>
                <w:rFonts w:ascii="Times New Roman" w:hAnsi="Times New Roman"/>
                <w:b w:val="0"/>
                <w:i w:val="0"/>
                <w:sz w:val="20"/>
              </w:rPr>
              <w:t>Treated same as regular text</w:t>
            </w:r>
          </w:p>
        </w:tc>
      </w:tr>
    </w:tbl>
    <w:p/>
    <w:p>
      <w:pPr>
        <w:spacing w:before="160" w:after="40"/>
        <w:jc w:val="center"/>
      </w:pPr>
      <w:r>
        <w:drawing>
          <wp:inline xmlns:a="http://schemas.openxmlformats.org/drawingml/2006/main" xmlns:pic="http://schemas.openxmlformats.org/drawingml/2006/picture">
            <wp:extent cx="5029200" cy="3050116"/>
            <wp:docPr id="13" name="Picture 13"/>
            <wp:cNvGraphicFramePr>
              <a:graphicFrameLocks noChangeAspect="1"/>
            </wp:cNvGraphicFramePr>
            <a:graphic>
              <a:graphicData uri="http://schemas.openxmlformats.org/drawingml/2006/picture">
                <pic:pic>
                  <pic:nvPicPr>
                    <pic:cNvPr id="0" name="fig_5_2_chunking.png"/>
                    <pic:cNvPicPr/>
                  </pic:nvPicPr>
                  <pic:blipFill>
                    <a:blip r:embed="rId21"/>
                    <a:stretch>
                      <a:fillRect/>
                    </a:stretch>
                  </pic:blipFill>
                  <pic:spPr>
                    <a:xfrm>
                      <a:off x="0" y="0"/>
                      <a:ext cx="5029200" cy="3050116"/>
                    </a:xfrm>
                    <a:prstGeom prst="rect"/>
                  </pic:spPr>
                </pic:pic>
              </a:graphicData>
            </a:graphic>
          </wp:inline>
        </w:drawing>
      </w:r>
    </w:p>
    <w:p>
      <w:pPr>
        <w:spacing w:after="200"/>
        <w:jc w:val="center"/>
      </w:pPr>
      <w:r>
        <w:rPr>
          <w:rFonts w:ascii="Times New Roman" w:hAnsi="Times New Roman"/>
          <w:b/>
          <w:i w:val="0"/>
          <w:sz w:val="22"/>
        </w:rPr>
        <w:t>Fig. 5.2  Chunking strategy by content type</w:t>
      </w:r>
    </w:p>
    <w:p>
      <w:pPr>
        <w:spacing w:before="200" w:after="80"/>
        <w:jc w:val="left"/>
      </w:pPr>
      <w:r>
        <w:rPr>
          <w:rFonts w:ascii="Times New Roman" w:hAnsi="Times New Roman"/>
          <w:b/>
          <w:i w:val="0"/>
          <w:sz w:val="28"/>
        </w:rPr>
        <w:t>5.2  Embedding and Vector Storage</w:t>
      </w:r>
    </w:p>
    <w:p>
      <w:pPr>
        <w:spacing w:before="0" w:after="120" w:line="360" w:lineRule="exact"/>
        <w:jc w:val="both"/>
      </w:pPr>
      <w:r>
        <w:rPr>
          <w:rFonts w:ascii="Times New Roman" w:hAnsi="Times New Roman"/>
          <w:b w:val="0"/>
          <w:i w:val="0"/>
          <w:sz w:val="24"/>
        </w:rPr>
        <w:t>The EmbeddingService class implements the Singleton pattern to ensure the all-MiniLM-L6-v2 model is loaded into memory exactly once per process lifetime, regardless of how many concurrent requests invoke embedding generation. The model produces L2-normalised 384-dimensional dense vector representations. Normalisation is critical because it makes the dot product between two embeddings equal to their cosine similarity, enabling the use of inner product search as a proxy for cosine similarity — a property that HNSW exploits for efficient approximate search.</w:t>
      </w:r>
    </w:p>
    <w:p>
      <w:pPr>
        <w:spacing w:before="0" w:after="120" w:line="360" w:lineRule="exact"/>
        <w:jc w:val="both"/>
      </w:pPr>
      <w:r>
        <w:rPr>
          <w:rFonts w:ascii="Times New Roman" w:hAnsi="Times New Roman"/>
          <w:b w:val="0"/>
          <w:i w:val="0"/>
          <w:sz w:val="24"/>
        </w:rPr>
        <w:t>Batch embedding is used during ingestion to maximise GPU/CPU utilisation:</w:t>
      </w:r>
    </w:p>
    <w:p>
      <w:pPr>
        <w:spacing w:after="160"/>
        <w:ind w:left="720"/>
      </w:pPr>
      <w:r>
        <w:rPr>
          <w:rFonts w:ascii="Courier New" w:hAnsi="Courier New"/>
          <w:b w:val="0"/>
          <w:i w:val="0"/>
          <w:sz w:val="20"/>
        </w:rPr>
        <w:t>embeddings = model.encode(</w:t>
        <w:br/>
        <w:t xml:space="preserve">    texts,</w:t>
        <w:br/>
        <w:t xml:space="preserve">    batch_size=32,</w:t>
        <w:br/>
        <w:t xml:space="preserve">    normalize_embeddings=True,</w:t>
        <w:br/>
        <w:t xml:space="preserve">    show_progress_bar=False</w:t>
        <w:br/>
        <w:t>)</w:t>
      </w:r>
    </w:p>
    <w:p>
      <w:pPr>
        <w:spacing w:before="0" w:after="120" w:line="360" w:lineRule="exact"/>
        <w:jc w:val="both"/>
      </w:pPr>
      <w:r>
        <w:rPr>
          <w:rFonts w:ascii="Times New Roman" w:hAnsi="Times New Roman"/>
          <w:b w:val="0"/>
          <w:i w:val="0"/>
          <w:sz w:val="24"/>
        </w:rPr>
        <w:t>The VectorStore wraps ChromaDB's Python client. The ChromaDB collection is configured with the cosine distance metric and HNSW indexing parameters M=16 (maximum degree of nodes in the graph) and ef_construction=100 (size of the candidate list during index construction). These values provide a good trade-off between index construction time, index size, and query accuracy for collections of up to 100,000 vectors.</w:t>
      </w:r>
    </w:p>
    <w:p>
      <w:pPr>
        <w:spacing w:before="0" w:after="120" w:line="360" w:lineRule="exact"/>
        <w:jc w:val="both"/>
      </w:pPr>
      <w:r>
        <w:rPr>
          <w:rFonts w:ascii="Times New Roman" w:hAnsi="Times New Roman"/>
          <w:b w:val="0"/>
          <w:i w:val="0"/>
          <w:sz w:val="24"/>
        </w:rPr>
        <w:t>The similarity conversion formula implemented in the system is:</w:t>
      </w:r>
    </w:p>
    <w:p>
      <w:pPr>
        <w:jc w:val="center"/>
      </w:pPr>
      <w:r>
        <w:rPr>
          <w:rFonts w:ascii="Times New Roman" w:hAnsi="Times New Roman"/>
          <w:b w:val="0"/>
          <w:i/>
          <w:sz w:val="24"/>
        </w:rPr>
        <w:t>similarity = 1.0 − (cosine_distance / 2.0)</w:t>
      </w:r>
    </w:p>
    <w:p>
      <w:pPr>
        <w:spacing w:before="0" w:after="120" w:line="360" w:lineRule="exact"/>
        <w:jc w:val="both"/>
      </w:pPr>
      <w:r>
        <w:rPr>
          <w:rFonts w:ascii="Times New Roman" w:hAnsi="Times New Roman"/>
          <w:b w:val="0"/>
          <w:i w:val="0"/>
          <w:sz w:val="24"/>
        </w:rPr>
        <w:t>This formula maps ChromaDB's distance output (range [0, 2], where 0 means identical and 2 means maximally dissimilar) to a similarity score in [0, 1]. The default similarity threshold of 0.3 means that a chunk must share at least 30% semantic alignment with the query to be included in the result set.</w:t>
      </w:r>
    </w:p>
    <w:p>
      <w:pPr>
        <w:spacing w:before="160" w:after="40"/>
        <w:jc w:val="center"/>
      </w:pPr>
      <w:r>
        <w:drawing>
          <wp:inline xmlns:a="http://schemas.openxmlformats.org/drawingml/2006/main" xmlns:pic="http://schemas.openxmlformats.org/drawingml/2006/picture">
            <wp:extent cx="5029200" cy="2064782"/>
            <wp:docPr id="14" name="Picture 14"/>
            <wp:cNvGraphicFramePr>
              <a:graphicFrameLocks noChangeAspect="1"/>
            </wp:cNvGraphicFramePr>
            <a:graphic>
              <a:graphicData uri="http://schemas.openxmlformats.org/drawingml/2006/picture">
                <pic:pic>
                  <pic:nvPicPr>
                    <pic:cNvPr id="0" name="fig_5_3_embedding_pipeline.png"/>
                    <pic:cNvPicPr/>
                  </pic:nvPicPr>
                  <pic:blipFill>
                    <a:blip r:embed="rId22"/>
                    <a:stretch>
                      <a:fillRect/>
                    </a:stretch>
                  </pic:blipFill>
                  <pic:spPr>
                    <a:xfrm>
                      <a:off x="0" y="0"/>
                      <a:ext cx="5029200" cy="2064782"/>
                    </a:xfrm>
                    <a:prstGeom prst="rect"/>
                  </pic:spPr>
                </pic:pic>
              </a:graphicData>
            </a:graphic>
          </wp:inline>
        </w:drawing>
      </w:r>
    </w:p>
    <w:p>
      <w:pPr>
        <w:spacing w:after="200"/>
        <w:jc w:val="center"/>
      </w:pPr>
      <w:r>
        <w:rPr>
          <w:rFonts w:ascii="Times New Roman" w:hAnsi="Times New Roman"/>
          <w:b/>
          <w:i w:val="0"/>
          <w:sz w:val="22"/>
        </w:rPr>
        <w:t>Fig. 5.3  Embedding pipeline: text to 384-dimensional normalised vector (five stages from raw text to final embedding)</w:t>
      </w:r>
    </w:p>
    <w:p>
      <w:pPr>
        <w:spacing w:before="200" w:after="80"/>
        <w:jc w:val="left"/>
      </w:pPr>
      <w:r>
        <w:rPr>
          <w:rFonts w:ascii="Times New Roman" w:hAnsi="Times New Roman"/>
          <w:b/>
          <w:i w:val="0"/>
          <w:sz w:val="28"/>
        </w:rPr>
        <w:t>5.3  Retrieval and RAG Pipeline</w:t>
      </w:r>
    </w:p>
    <w:p>
      <w:pPr>
        <w:spacing w:before="0" w:after="120" w:line="360" w:lineRule="exact"/>
        <w:jc w:val="both"/>
      </w:pPr>
      <w:r>
        <w:rPr>
          <w:rFonts w:ascii="Times New Roman" w:hAnsi="Times New Roman"/>
          <w:b w:val="0"/>
          <w:i w:val="0"/>
          <w:sz w:val="24"/>
        </w:rPr>
        <w:t>The Retriever class encapsulates the two-stage retrieve-and-build-context workflow. The retrieve() method embeds the user query using the same EmbeddingService singleton used during ingestion (ensuring query and document embeddings are in the same vector space), searches ChromaDB with optional metadata filters for source file and content type, and applies the similarity threshold filter to the raw results.</w:t>
      </w:r>
    </w:p>
    <w:p>
      <w:pPr>
        <w:spacing w:before="0" w:after="120" w:line="360" w:lineRule="exact"/>
        <w:jc w:val="both"/>
      </w:pPr>
      <w:r>
        <w:rPr>
          <w:rFonts w:ascii="Times New Roman" w:hAnsi="Times New Roman"/>
          <w:b w:val="0"/>
          <w:i w:val="0"/>
          <w:sz w:val="24"/>
        </w:rPr>
        <w:t>The build_context() method formats the retrieved chunks into a single context string for injection into the LLM prompt. Each chunk is formatted as:</w:t>
      </w:r>
    </w:p>
    <w:p>
      <w:pPr>
        <w:spacing w:after="160"/>
        <w:ind w:left="720"/>
      </w:pPr>
      <w:r>
        <w:rPr>
          <w:rFonts w:ascii="Courier New" w:hAnsi="Courier New"/>
          <w:b w:val="0"/>
          <w:i w:val="0"/>
          <w:sz w:val="20"/>
        </w:rPr>
        <w:t>[Source: paper.pdf | Page 7 | Section: Results] (score=0.78)</w:t>
        <w:br/>
        <w:t>&lt;chunk content&gt;</w:t>
        <w:br/>
        <w:t>---</w:t>
      </w:r>
    </w:p>
    <w:p>
      <w:pPr>
        <w:spacing w:before="0" w:after="120" w:line="360" w:lineRule="exact"/>
        <w:jc w:val="both"/>
      </w:pPr>
      <w:r>
        <w:rPr>
          <w:rFonts w:ascii="Times New Roman" w:hAnsi="Times New Roman"/>
          <w:b w:val="0"/>
          <w:i w:val="0"/>
          <w:sz w:val="24"/>
        </w:rPr>
        <w:t>This format provides the LLM with explicit provenance for each passage, enabling it to generate accurate citations in its response. The context is truncated at the per-method maximum (4,000–8,000 characters) to fit within the LLM's context window.</w:t>
      </w:r>
    </w:p>
    <w:p>
      <w:pPr>
        <w:jc w:val="center"/>
      </w:pPr>
      <w:r>
        <w:rPr>
          <w:rFonts w:ascii="Times New Roman" w:hAnsi="Times New Roman"/>
          <w:b/>
          <w:i/>
          <w:sz w:val="22"/>
        </w:rPr>
        <w:t>Table 5.3: RAG pipeline methods and retrieval strategies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Method</w:t>
            </w:r>
          </w:p>
        </w:tc>
        <w:tc>
          <w:tcPr>
            <w:tcW w:type="dxa" w:w="1800"/>
            <w:shd w:val="clear" w:color="auto" w:fill="D9E1F2"/>
          </w:tcPr>
          <w:p>
            <w:pPr>
              <w:jc w:val="center"/>
            </w:pPr>
            <w:r>
              <w:rPr>
                <w:rFonts w:ascii="Times New Roman" w:hAnsi="Times New Roman"/>
                <w:b/>
                <w:i w:val="0"/>
                <w:sz w:val="22"/>
              </w:rPr>
              <w:t>Query Strategy</w:t>
            </w:r>
          </w:p>
        </w:tc>
        <w:tc>
          <w:tcPr>
            <w:tcW w:type="dxa" w:w="1800"/>
            <w:shd w:val="clear" w:color="auto" w:fill="D9E1F2"/>
          </w:tcPr>
          <w:p>
            <w:pPr>
              <w:jc w:val="center"/>
            </w:pPr>
            <w:r>
              <w:rPr>
                <w:rFonts w:ascii="Times New Roman" w:hAnsi="Times New Roman"/>
                <w:b/>
                <w:i w:val="0"/>
                <w:sz w:val="22"/>
              </w:rPr>
              <w:t>Top-K</w:t>
            </w:r>
          </w:p>
        </w:tc>
        <w:tc>
          <w:tcPr>
            <w:tcW w:type="dxa" w:w="1800"/>
            <w:shd w:val="clear" w:color="auto" w:fill="D9E1F2"/>
          </w:tcPr>
          <w:p>
            <w:pPr>
              <w:jc w:val="center"/>
            </w:pPr>
            <w:r>
              <w:rPr>
                <w:rFonts w:ascii="Times New Roman" w:hAnsi="Times New Roman"/>
                <w:b/>
                <w:i w:val="0"/>
                <w:sz w:val="22"/>
              </w:rPr>
              <w:t>Max Context</w:t>
            </w:r>
          </w:p>
        </w:tc>
        <w:tc>
          <w:tcPr>
            <w:tcW w:type="dxa" w:w="1800"/>
            <w:shd w:val="clear" w:color="auto" w:fill="D9E1F2"/>
          </w:tcPr>
          <w:p>
            <w:pPr>
              <w:jc w:val="center"/>
            </w:pPr>
            <w:r>
              <w:rPr>
                <w:rFonts w:ascii="Times New Roman" w:hAnsi="Times New Roman"/>
                <w:b/>
                <w:i w:val="0"/>
                <w:sz w:val="22"/>
              </w:rPr>
              <w:t>Prompt Template</w:t>
            </w:r>
          </w:p>
        </w:tc>
      </w:tr>
      <w:tr>
        <w:tc>
          <w:tcPr>
            <w:tcW w:type="dxa" w:w="1800"/>
          </w:tcPr>
          <w:p>
            <w:r>
              <w:rPr>
                <w:rFonts w:ascii="Times New Roman" w:hAnsi="Times New Roman"/>
                <w:b w:val="0"/>
                <w:i w:val="0"/>
                <w:sz w:val="20"/>
              </w:rPr>
              <w:t>query()</w:t>
            </w:r>
          </w:p>
        </w:tc>
        <w:tc>
          <w:tcPr>
            <w:tcW w:type="dxa" w:w="1800"/>
          </w:tcPr>
          <w:p>
            <w:r>
              <w:rPr>
                <w:rFonts w:ascii="Times New Roman" w:hAnsi="Times New Roman"/>
                <w:b w:val="0"/>
                <w:i w:val="0"/>
                <w:sz w:val="20"/>
              </w:rPr>
              <w:t>Single query</w:t>
            </w:r>
          </w:p>
        </w:tc>
        <w:tc>
          <w:tcPr>
            <w:tcW w:type="dxa" w:w="1800"/>
          </w:tcPr>
          <w:p>
            <w:r>
              <w:rPr>
                <w:rFonts w:ascii="Times New Roman" w:hAnsi="Times New Roman"/>
                <w:b w:val="0"/>
                <w:i w:val="0"/>
                <w:sz w:val="20"/>
              </w:rPr>
              <w:t>10</w:t>
            </w:r>
          </w:p>
        </w:tc>
        <w:tc>
          <w:tcPr>
            <w:tcW w:type="dxa" w:w="1800"/>
          </w:tcPr>
          <w:p>
            <w:r>
              <w:rPr>
                <w:rFonts w:ascii="Times New Roman" w:hAnsi="Times New Roman"/>
                <w:b w:val="0"/>
                <w:i w:val="0"/>
                <w:sz w:val="20"/>
              </w:rPr>
              <w:t>4,000 chars</w:t>
            </w:r>
          </w:p>
        </w:tc>
        <w:tc>
          <w:tcPr>
            <w:tcW w:type="dxa" w:w="1800"/>
          </w:tcPr>
          <w:p>
            <w:r>
              <w:rPr>
                <w:rFonts w:ascii="Times New Roman" w:hAnsi="Times New Roman"/>
                <w:b w:val="0"/>
                <w:i w:val="0"/>
                <w:sz w:val="20"/>
              </w:rPr>
              <w:t>QA_PROMPT</w:t>
            </w:r>
          </w:p>
        </w:tc>
      </w:tr>
      <w:tr>
        <w:tc>
          <w:tcPr>
            <w:tcW w:type="dxa" w:w="1800"/>
          </w:tcPr>
          <w:p>
            <w:r>
              <w:rPr>
                <w:rFonts w:ascii="Times New Roman" w:hAnsi="Times New Roman"/>
                <w:b w:val="0"/>
                <w:i w:val="0"/>
                <w:sz w:val="20"/>
              </w:rPr>
              <w:t>summarize()</w:t>
            </w:r>
          </w:p>
        </w:tc>
        <w:tc>
          <w:tcPr>
            <w:tcW w:type="dxa" w:w="1800"/>
          </w:tcPr>
          <w:p>
            <w:r>
              <w:rPr>
                <w:rFonts w:ascii="Times New Roman" w:hAnsi="Times New Roman"/>
                <w:b w:val="0"/>
                <w:i w:val="0"/>
                <w:sz w:val="20"/>
              </w:rPr>
              <w:t>Broad multi-aspect query</w:t>
            </w:r>
          </w:p>
        </w:tc>
        <w:tc>
          <w:tcPr>
            <w:tcW w:type="dxa" w:w="1800"/>
          </w:tcPr>
          <w:p>
            <w:r>
              <w:rPr>
                <w:rFonts w:ascii="Times New Roman" w:hAnsi="Times New Roman"/>
                <w:b w:val="0"/>
                <w:i w:val="0"/>
                <w:sz w:val="20"/>
              </w:rPr>
              <w:t>20</w:t>
            </w:r>
          </w:p>
        </w:tc>
        <w:tc>
          <w:tcPr>
            <w:tcW w:type="dxa" w:w="1800"/>
          </w:tcPr>
          <w:p>
            <w:r>
              <w:rPr>
                <w:rFonts w:ascii="Times New Roman" w:hAnsi="Times New Roman"/>
                <w:b w:val="0"/>
                <w:i w:val="0"/>
                <w:sz w:val="20"/>
              </w:rPr>
              <w:t>6,000 chars</w:t>
            </w:r>
          </w:p>
        </w:tc>
        <w:tc>
          <w:tcPr>
            <w:tcW w:type="dxa" w:w="1800"/>
          </w:tcPr>
          <w:p>
            <w:r>
              <w:rPr>
                <w:rFonts w:ascii="Times New Roman" w:hAnsi="Times New Roman"/>
                <w:b w:val="0"/>
                <w:i w:val="0"/>
                <w:sz w:val="20"/>
              </w:rPr>
              <w:t>SUMMARIZE_PROMPT</w:t>
            </w:r>
          </w:p>
        </w:tc>
      </w:tr>
      <w:tr>
        <w:tc>
          <w:tcPr>
            <w:tcW w:type="dxa" w:w="1800"/>
          </w:tcPr>
          <w:p>
            <w:r>
              <w:rPr>
                <w:rFonts w:ascii="Times New Roman" w:hAnsi="Times New Roman"/>
                <w:b w:val="0"/>
                <w:i w:val="0"/>
                <w:sz w:val="20"/>
              </w:rPr>
              <w:t>compare()</w:t>
            </w:r>
          </w:p>
        </w:tc>
        <w:tc>
          <w:tcPr>
            <w:tcW w:type="dxa" w:w="1800"/>
          </w:tcPr>
          <w:p>
            <w:r>
              <w:rPr>
                <w:rFonts w:ascii="Times New Roman" w:hAnsi="Times New Roman"/>
                <w:b w:val="0"/>
                <w:i w:val="0"/>
                <w:sz w:val="20"/>
              </w:rPr>
              <w:t>Separate retrieval per paper</w:t>
            </w:r>
          </w:p>
        </w:tc>
        <w:tc>
          <w:tcPr>
            <w:tcW w:type="dxa" w:w="1800"/>
          </w:tcPr>
          <w:p>
            <w:r>
              <w:rPr>
                <w:rFonts w:ascii="Times New Roman" w:hAnsi="Times New Roman"/>
                <w:b w:val="0"/>
                <w:i w:val="0"/>
                <w:sz w:val="20"/>
              </w:rPr>
              <w:t>15 × 2</w:t>
            </w:r>
          </w:p>
        </w:tc>
        <w:tc>
          <w:tcPr>
            <w:tcW w:type="dxa" w:w="1800"/>
          </w:tcPr>
          <w:p>
            <w:r>
              <w:rPr>
                <w:rFonts w:ascii="Times New Roman" w:hAnsi="Times New Roman"/>
                <w:b w:val="0"/>
                <w:i w:val="0"/>
                <w:sz w:val="20"/>
              </w:rPr>
              <w:t>3,000 × 2 chars</w:t>
            </w:r>
          </w:p>
        </w:tc>
        <w:tc>
          <w:tcPr>
            <w:tcW w:type="dxa" w:w="1800"/>
          </w:tcPr>
          <w:p>
            <w:r>
              <w:rPr>
                <w:rFonts w:ascii="Times New Roman" w:hAnsi="Times New Roman"/>
                <w:b w:val="0"/>
                <w:i w:val="0"/>
                <w:sz w:val="20"/>
              </w:rPr>
              <w:t>COMPARE_PAPERS_PROMPT</w:t>
            </w:r>
          </w:p>
        </w:tc>
      </w:tr>
      <w:tr>
        <w:tc>
          <w:tcPr>
            <w:tcW w:type="dxa" w:w="1800"/>
          </w:tcPr>
          <w:p>
            <w:r>
              <w:rPr>
                <w:rFonts w:ascii="Times New Roman" w:hAnsi="Times New Roman"/>
                <w:b w:val="0"/>
                <w:i w:val="0"/>
                <w:sz w:val="20"/>
              </w:rPr>
              <w:t>literature_survey()</w:t>
            </w:r>
          </w:p>
        </w:tc>
        <w:tc>
          <w:tcPr>
            <w:tcW w:type="dxa" w:w="1800"/>
          </w:tcPr>
          <w:p>
            <w:r>
              <w:rPr>
                <w:rFonts w:ascii="Times New Roman" w:hAnsi="Times New Roman"/>
                <w:b w:val="0"/>
                <w:i w:val="0"/>
                <w:sz w:val="20"/>
              </w:rPr>
              <w:t>Topic-based broad query</w:t>
            </w:r>
          </w:p>
        </w:tc>
        <w:tc>
          <w:tcPr>
            <w:tcW w:type="dxa" w:w="1800"/>
          </w:tcPr>
          <w:p>
            <w:r>
              <w:rPr>
                <w:rFonts w:ascii="Times New Roman" w:hAnsi="Times New Roman"/>
                <w:b w:val="0"/>
                <w:i w:val="0"/>
                <w:sz w:val="20"/>
              </w:rPr>
              <w:t>30</w:t>
            </w:r>
          </w:p>
        </w:tc>
        <w:tc>
          <w:tcPr>
            <w:tcW w:type="dxa" w:w="1800"/>
          </w:tcPr>
          <w:p>
            <w:r>
              <w:rPr>
                <w:rFonts w:ascii="Times New Roman" w:hAnsi="Times New Roman"/>
                <w:b w:val="0"/>
                <w:i w:val="0"/>
                <w:sz w:val="20"/>
              </w:rPr>
              <w:t>8,000 chars</w:t>
            </w:r>
          </w:p>
        </w:tc>
        <w:tc>
          <w:tcPr>
            <w:tcW w:type="dxa" w:w="1800"/>
          </w:tcPr>
          <w:p>
            <w:r>
              <w:rPr>
                <w:rFonts w:ascii="Times New Roman" w:hAnsi="Times New Roman"/>
                <w:b w:val="0"/>
                <w:i w:val="0"/>
                <w:sz w:val="20"/>
              </w:rPr>
              <w:t>LITERATURE_SURVEY_PROMPT</w:t>
            </w:r>
          </w:p>
        </w:tc>
      </w:tr>
      <w:tr>
        <w:tc>
          <w:tcPr>
            <w:tcW w:type="dxa" w:w="1800"/>
          </w:tcPr>
          <w:p>
            <w:r>
              <w:rPr>
                <w:rFonts w:ascii="Times New Roman" w:hAnsi="Times New Roman"/>
                <w:b w:val="0"/>
                <w:i w:val="0"/>
                <w:sz w:val="20"/>
              </w:rPr>
              <w:t>identify_gaps()</w:t>
            </w:r>
          </w:p>
        </w:tc>
        <w:tc>
          <w:tcPr>
            <w:tcW w:type="dxa" w:w="1800"/>
          </w:tcPr>
          <w:p>
            <w:r>
              <w:rPr>
                <w:rFonts w:ascii="Times New Roman" w:hAnsi="Times New Roman"/>
                <w:b w:val="0"/>
                <w:i w:val="0"/>
                <w:sz w:val="20"/>
              </w:rPr>
              <w:t>3 targeted queries, deduplicated</w:t>
            </w:r>
          </w:p>
        </w:tc>
        <w:tc>
          <w:tcPr>
            <w:tcW w:type="dxa" w:w="1800"/>
          </w:tcPr>
          <w:p>
            <w:r>
              <w:rPr>
                <w:rFonts w:ascii="Times New Roman" w:hAnsi="Times New Roman"/>
                <w:b w:val="0"/>
                <w:i w:val="0"/>
                <w:sz w:val="20"/>
              </w:rPr>
              <w:t>10 × 3</w:t>
            </w:r>
          </w:p>
        </w:tc>
        <w:tc>
          <w:tcPr>
            <w:tcW w:type="dxa" w:w="1800"/>
          </w:tcPr>
          <w:p>
            <w:r>
              <w:rPr>
                <w:rFonts w:ascii="Times New Roman" w:hAnsi="Times New Roman"/>
                <w:b w:val="0"/>
                <w:i w:val="0"/>
                <w:sz w:val="20"/>
              </w:rPr>
              <w:t>6,000 chars</w:t>
            </w:r>
          </w:p>
        </w:tc>
        <w:tc>
          <w:tcPr>
            <w:tcW w:type="dxa" w:w="1800"/>
          </w:tcPr>
          <w:p>
            <w:r>
              <w:rPr>
                <w:rFonts w:ascii="Times New Roman" w:hAnsi="Times New Roman"/>
                <w:b w:val="0"/>
                <w:i w:val="0"/>
                <w:sz w:val="20"/>
              </w:rPr>
              <w:t>RESEARCH_GAP_PROMPT</w:t>
            </w:r>
          </w:p>
        </w:tc>
      </w:tr>
      <w:tr>
        <w:tc>
          <w:tcPr>
            <w:tcW w:type="dxa" w:w="1800"/>
          </w:tcPr>
          <w:p>
            <w:r>
              <w:rPr>
                <w:rFonts w:ascii="Times New Roman" w:hAnsi="Times New Roman"/>
                <w:b w:val="0"/>
                <w:i w:val="0"/>
                <w:sz w:val="20"/>
              </w:rPr>
              <w:t>explain()</w:t>
            </w:r>
          </w:p>
        </w:tc>
        <w:tc>
          <w:tcPr>
            <w:tcW w:type="dxa" w:w="1800"/>
          </w:tcPr>
          <w:p>
            <w:r>
              <w:rPr>
                <w:rFonts w:ascii="Times New Roman" w:hAnsi="Times New Roman"/>
                <w:b w:val="0"/>
                <w:i w:val="0"/>
                <w:sz w:val="20"/>
              </w:rPr>
              <w:t>Concept-targeted query</w:t>
            </w:r>
          </w:p>
        </w:tc>
        <w:tc>
          <w:tcPr>
            <w:tcW w:type="dxa" w:w="1800"/>
          </w:tcPr>
          <w:p>
            <w:r>
              <w:rPr>
                <w:rFonts w:ascii="Times New Roman" w:hAnsi="Times New Roman"/>
                <w:b w:val="0"/>
                <w:i w:val="0"/>
                <w:sz w:val="20"/>
              </w:rPr>
              <w:t>12</w:t>
            </w:r>
          </w:p>
        </w:tc>
        <w:tc>
          <w:tcPr>
            <w:tcW w:type="dxa" w:w="1800"/>
          </w:tcPr>
          <w:p>
            <w:r>
              <w:rPr>
                <w:rFonts w:ascii="Times New Roman" w:hAnsi="Times New Roman"/>
                <w:b w:val="0"/>
                <w:i w:val="0"/>
                <w:sz w:val="20"/>
              </w:rPr>
              <w:t>5,000 chars</w:t>
            </w:r>
          </w:p>
        </w:tc>
        <w:tc>
          <w:tcPr>
            <w:tcW w:type="dxa" w:w="1800"/>
          </w:tcPr>
          <w:p>
            <w:r>
              <w:rPr>
                <w:rFonts w:ascii="Times New Roman" w:hAnsi="Times New Roman"/>
                <w:b w:val="0"/>
                <w:i w:val="0"/>
                <w:sz w:val="20"/>
              </w:rPr>
              <w:t>CONCEPT_EXPLANATION_PROMPT</w:t>
            </w:r>
          </w:p>
        </w:tc>
      </w:tr>
      <w:tr>
        <w:tc>
          <w:tcPr>
            <w:tcW w:type="dxa" w:w="1800"/>
          </w:tcPr>
          <w:p>
            <w:r>
              <w:rPr>
                <w:rFonts w:ascii="Times New Roman" w:hAnsi="Times New Roman"/>
                <w:b w:val="0"/>
                <w:i w:val="0"/>
                <w:sz w:val="20"/>
              </w:rPr>
              <w:t>recommend()</w:t>
            </w:r>
          </w:p>
        </w:tc>
        <w:tc>
          <w:tcPr>
            <w:tcW w:type="dxa" w:w="1800"/>
          </w:tcPr>
          <w:p>
            <w:r>
              <w:rPr>
                <w:rFonts w:ascii="Times New Roman" w:hAnsi="Times New Roman"/>
                <w:b w:val="0"/>
                <w:i w:val="0"/>
                <w:sz w:val="20"/>
              </w:rPr>
              <w:t>Interest-based query</w:t>
            </w:r>
          </w:p>
        </w:tc>
        <w:tc>
          <w:tcPr>
            <w:tcW w:type="dxa" w:w="1800"/>
          </w:tcPr>
          <w:p>
            <w:r>
              <w:rPr>
                <w:rFonts w:ascii="Times New Roman" w:hAnsi="Times New Roman"/>
                <w:b w:val="0"/>
                <w:i w:val="0"/>
                <w:sz w:val="20"/>
              </w:rPr>
              <w:t>20</w:t>
            </w:r>
          </w:p>
        </w:tc>
        <w:tc>
          <w:tcPr>
            <w:tcW w:type="dxa" w:w="1800"/>
          </w:tcPr>
          <w:p>
            <w:r>
              <w:rPr>
                <w:rFonts w:ascii="Times New Roman" w:hAnsi="Times New Roman"/>
                <w:b w:val="0"/>
                <w:i w:val="0"/>
                <w:sz w:val="20"/>
              </w:rPr>
              <w:t>6,000 chars</w:t>
            </w:r>
          </w:p>
        </w:tc>
        <w:tc>
          <w:tcPr>
            <w:tcW w:type="dxa" w:w="1800"/>
          </w:tcPr>
          <w:p>
            <w:r>
              <w:rPr>
                <w:rFonts w:ascii="Times New Roman" w:hAnsi="Times New Roman"/>
                <w:b w:val="0"/>
                <w:i w:val="0"/>
                <w:sz w:val="20"/>
              </w:rPr>
              <w:t>RECOMMENDATION_PROMPT</w:t>
            </w:r>
          </w:p>
        </w:tc>
      </w:tr>
      <w:tr>
        <w:tc>
          <w:tcPr>
            <w:tcW w:type="dxa" w:w="1800"/>
          </w:tcPr>
          <w:p>
            <w:r>
              <w:rPr>
                <w:rFonts w:ascii="Times New Roman" w:hAnsi="Times New Roman"/>
                <w:b w:val="0"/>
                <w:i w:val="0"/>
                <w:sz w:val="20"/>
              </w:rPr>
              <w:t>analyze_trends()</w:t>
            </w:r>
          </w:p>
        </w:tc>
        <w:tc>
          <w:tcPr>
            <w:tcW w:type="dxa" w:w="1800"/>
          </w:tcPr>
          <w:p>
            <w:r>
              <w:rPr>
                <w:rFonts w:ascii="Times New Roman" w:hAnsi="Times New Roman"/>
                <w:b w:val="0"/>
                <w:i w:val="0"/>
                <w:sz w:val="20"/>
              </w:rPr>
              <w:t>3 queries, deduplicated</w:t>
            </w:r>
          </w:p>
        </w:tc>
        <w:tc>
          <w:tcPr>
            <w:tcW w:type="dxa" w:w="1800"/>
          </w:tcPr>
          <w:p>
            <w:r>
              <w:rPr>
                <w:rFonts w:ascii="Times New Roman" w:hAnsi="Times New Roman"/>
                <w:b w:val="0"/>
                <w:i w:val="0"/>
                <w:sz w:val="20"/>
              </w:rPr>
              <w:t>15 × 3</w:t>
            </w:r>
          </w:p>
        </w:tc>
        <w:tc>
          <w:tcPr>
            <w:tcW w:type="dxa" w:w="1800"/>
          </w:tcPr>
          <w:p>
            <w:r>
              <w:rPr>
                <w:rFonts w:ascii="Times New Roman" w:hAnsi="Times New Roman"/>
                <w:b w:val="0"/>
                <w:i w:val="0"/>
                <w:sz w:val="20"/>
              </w:rPr>
              <w:t>8,000 chars</w:t>
            </w:r>
          </w:p>
        </w:tc>
        <w:tc>
          <w:tcPr>
            <w:tcW w:type="dxa" w:w="1800"/>
          </w:tcPr>
          <w:p>
            <w:r>
              <w:rPr>
                <w:rFonts w:ascii="Times New Roman" w:hAnsi="Times New Roman"/>
                <w:b w:val="0"/>
                <w:i w:val="0"/>
                <w:sz w:val="20"/>
              </w:rPr>
              <w:t>TREND_ANALYSIS_PROMPT</w:t>
            </w:r>
          </w:p>
        </w:tc>
      </w:tr>
      <w:tr>
        <w:tc>
          <w:tcPr>
            <w:tcW w:type="dxa" w:w="1800"/>
          </w:tcPr>
          <w:p>
            <w:r>
              <w:rPr>
                <w:rFonts w:ascii="Times New Roman" w:hAnsi="Times New Roman"/>
                <w:b w:val="0"/>
                <w:i w:val="0"/>
                <w:sz w:val="20"/>
              </w:rPr>
              <w:t>multi_doc_query()</w:t>
            </w:r>
          </w:p>
        </w:tc>
        <w:tc>
          <w:tcPr>
            <w:tcW w:type="dxa" w:w="1800"/>
          </w:tcPr>
          <w:p>
            <w:r>
              <w:rPr>
                <w:rFonts w:ascii="Times New Roman" w:hAnsi="Times New Roman"/>
                <w:b w:val="0"/>
                <w:i w:val="0"/>
                <w:sz w:val="20"/>
              </w:rPr>
              <w:t>Cross-paper unfiltered</w:t>
            </w:r>
          </w:p>
        </w:tc>
        <w:tc>
          <w:tcPr>
            <w:tcW w:type="dxa" w:w="1800"/>
          </w:tcPr>
          <w:p>
            <w:r>
              <w:rPr>
                <w:rFonts w:ascii="Times New Roman" w:hAnsi="Times New Roman"/>
                <w:b w:val="0"/>
                <w:i w:val="0"/>
                <w:sz w:val="20"/>
              </w:rPr>
              <w:t>20</w:t>
            </w:r>
          </w:p>
        </w:tc>
        <w:tc>
          <w:tcPr>
            <w:tcW w:type="dxa" w:w="1800"/>
          </w:tcPr>
          <w:p>
            <w:r>
              <w:rPr>
                <w:rFonts w:ascii="Times New Roman" w:hAnsi="Times New Roman"/>
                <w:b w:val="0"/>
                <w:i w:val="0"/>
                <w:sz w:val="20"/>
              </w:rPr>
              <w:t>7,000 chars</w:t>
            </w:r>
          </w:p>
        </w:tc>
        <w:tc>
          <w:tcPr>
            <w:tcW w:type="dxa" w:w="1800"/>
          </w:tcPr>
          <w:p>
            <w:r>
              <w:rPr>
                <w:rFonts w:ascii="Times New Roman" w:hAnsi="Times New Roman"/>
                <w:b w:val="0"/>
                <w:i w:val="0"/>
                <w:sz w:val="20"/>
              </w:rPr>
              <w:t>MULTI_DOC_PROMPT</w:t>
            </w:r>
          </w:p>
        </w:tc>
      </w:tr>
    </w:tbl>
    <w:p/>
    <w:p>
      <w:pPr>
        <w:spacing w:before="160" w:after="40"/>
        <w:jc w:val="center"/>
      </w:pPr>
      <w:r>
        <w:drawing>
          <wp:inline xmlns:a="http://schemas.openxmlformats.org/drawingml/2006/main" xmlns:pic="http://schemas.openxmlformats.org/drawingml/2006/picture">
            <wp:extent cx="5029200" cy="639551"/>
            <wp:docPr id="15" name="Picture 15"/>
            <wp:cNvGraphicFramePr>
              <a:graphicFrameLocks noChangeAspect="1"/>
            </wp:cNvGraphicFramePr>
            <a:graphic>
              <a:graphicData uri="http://schemas.openxmlformats.org/drawingml/2006/picture">
                <pic:pic>
                  <pic:nvPicPr>
                    <pic:cNvPr id="0" name="fig_5_4_retrieval.png"/>
                    <pic:cNvPicPr/>
                  </pic:nvPicPr>
                  <pic:blipFill>
                    <a:blip r:embed="rId23"/>
                    <a:stretch>
                      <a:fillRect/>
                    </a:stretch>
                  </pic:blipFill>
                  <pic:spPr>
                    <a:xfrm>
                      <a:off x="0" y="0"/>
                      <a:ext cx="5029200" cy="639551"/>
                    </a:xfrm>
                    <a:prstGeom prst="rect"/>
                  </pic:spPr>
                </pic:pic>
              </a:graphicData>
            </a:graphic>
          </wp:inline>
        </w:drawing>
      </w:r>
    </w:p>
    <w:p>
      <w:pPr>
        <w:spacing w:after="200"/>
        <w:jc w:val="center"/>
      </w:pPr>
      <w:r>
        <w:rPr>
          <w:rFonts w:ascii="Times New Roman" w:hAnsi="Times New Roman"/>
          <w:b/>
          <w:i w:val="0"/>
          <w:sz w:val="22"/>
        </w:rPr>
        <w:t>Fig. 5.4  Retrieval flow: query embedding to ranked results</w:t>
      </w:r>
    </w:p>
    <w:p>
      <w:pPr>
        <w:spacing w:before="200" w:after="80"/>
        <w:jc w:val="left"/>
      </w:pPr>
      <w:r>
        <w:rPr>
          <w:rFonts w:ascii="Times New Roman" w:hAnsi="Times New Roman"/>
          <w:b/>
          <w:i w:val="0"/>
          <w:sz w:val="28"/>
        </w:rPr>
        <w:t>5.4  Agentic Reasoning Module</w:t>
      </w:r>
    </w:p>
    <w:p>
      <w:pPr>
        <w:spacing w:before="0" w:after="120" w:line="360" w:lineRule="exact"/>
        <w:jc w:val="both"/>
      </w:pPr>
      <w:r>
        <w:rPr>
          <w:rFonts w:ascii="Times New Roman" w:hAnsi="Times New Roman"/>
          <w:b w:val="0"/>
          <w:i w:val="0"/>
          <w:sz w:val="24"/>
        </w:rPr>
        <w:t>The ResearchAgent class implements the ReAct pattern using Groq's tool-calling API. Groq supports native function calling, where tool definitions are passed as JSON Schema objects in the tools parameter of the API request. The LLM returns a structured Message object with a tool_calls field if it decides to invoke a tool, or a plain text response if it generates a final answer.</w:t>
      </w:r>
    </w:p>
    <w:p>
      <w:pPr>
        <w:spacing w:before="0" w:after="120" w:line="360" w:lineRule="exact"/>
        <w:jc w:val="both"/>
      </w:pPr>
      <w:r>
        <w:rPr>
          <w:rFonts w:ascii="Times New Roman" w:hAnsi="Times New Roman"/>
          <w:b w:val="0"/>
          <w:i w:val="0"/>
          <w:sz w:val="24"/>
        </w:rPr>
        <w:t>The agent maintains a growing context prompt as its working memory. At each iteration, the prompt is extended with the previous thought, action, and observation. This accumulating context allows the agent to synthesise information across multiple tool calls — for example, first calling get_paper_list() to identify available papers, then calling search_tables() on a specific paper to retrieve quantitative results, and finally calling search_text() to find the methodology that produced those results.</w:t>
      </w:r>
    </w:p>
    <w:p>
      <w:pPr>
        <w:spacing w:before="0" w:after="120" w:line="360" w:lineRule="exact"/>
        <w:jc w:val="both"/>
      </w:pPr>
      <w:r>
        <w:rPr>
          <w:rFonts w:ascii="Times New Roman" w:hAnsi="Times New Roman"/>
          <w:b w:val="0"/>
          <w:i w:val="0"/>
          <w:sz w:val="24"/>
        </w:rPr>
        <w:t>The agent's reasoning loop pseudocode is as follows:</w:t>
      </w:r>
    </w:p>
    <w:p>
      <w:pPr>
        <w:spacing w:after="160"/>
        <w:ind w:left="720"/>
      </w:pPr>
      <w:r>
        <w:rPr>
          <w:rFonts w:ascii="Courier New" w:hAnsi="Courier New"/>
          <w:b w:val="0"/>
          <w:i w:val="0"/>
          <w:sz w:val="20"/>
        </w:rPr>
        <w:t>for iteration in range(max_iterations=10):</w:t>
        <w:br/>
        <w:t xml:space="preserve">    response = llm.generate(prompt, tools=tool_schemas)</w:t>
        <w:br/>
        <w:t xml:space="preserve">    if response.tool_calls:</w:t>
        <w:br/>
        <w:t xml:space="preserve">        action = response.tool_calls[0].function.name</w:t>
        <w:br/>
        <w:t xml:space="preserve">        action_input = parse_json(response.tool_calls[0].function.arguments)</w:t>
        <w:br/>
        <w:t xml:space="preserve">        observation = execute_tool(action, action_input)</w:t>
        <w:br/>
        <w:t xml:space="preserve">        prompt += format_step(action, action_input, observation)</w:t>
        <w:br/>
        <w:t xml:space="preserve">        steps.append(AgentStep(...))</w:t>
        <w:br/>
        <w:t xml:space="preserve">    else:</w:t>
        <w:br/>
        <w:t xml:space="preserve">        return AgentResponse(answer=response.content, steps=steps)</w:t>
      </w:r>
    </w:p>
    <w:p>
      <w:pPr>
        <w:spacing w:before="160" w:after="40"/>
        <w:jc w:val="center"/>
      </w:pPr>
      <w:r>
        <w:drawing>
          <wp:inline xmlns:a="http://schemas.openxmlformats.org/drawingml/2006/main" xmlns:pic="http://schemas.openxmlformats.org/drawingml/2006/picture">
            <wp:extent cx="5029200" cy="4396303"/>
            <wp:docPr id="16" name="Picture 16"/>
            <wp:cNvGraphicFramePr>
              <a:graphicFrameLocks noChangeAspect="1"/>
            </wp:cNvGraphicFramePr>
            <a:graphic>
              <a:graphicData uri="http://schemas.openxmlformats.org/drawingml/2006/picture">
                <pic:pic>
                  <pic:nvPicPr>
                    <pic:cNvPr id="0" name="fig_5_5_agent_trace.png"/>
                    <pic:cNvPicPr/>
                  </pic:nvPicPr>
                  <pic:blipFill>
                    <a:blip r:embed="rId24"/>
                    <a:stretch>
                      <a:fillRect/>
                    </a:stretch>
                  </pic:blipFill>
                  <pic:spPr>
                    <a:xfrm>
                      <a:off x="0" y="0"/>
                      <a:ext cx="5029200" cy="4396303"/>
                    </a:xfrm>
                    <a:prstGeom prst="rect"/>
                  </pic:spPr>
                </pic:pic>
              </a:graphicData>
            </a:graphic>
          </wp:inline>
        </w:drawing>
      </w:r>
    </w:p>
    <w:p>
      <w:pPr>
        <w:spacing w:after="200"/>
        <w:jc w:val="center"/>
      </w:pPr>
      <w:r>
        <w:rPr>
          <w:rFonts w:ascii="Times New Roman" w:hAnsi="Times New Roman"/>
          <w:b/>
          <w:i w:val="0"/>
          <w:sz w:val="22"/>
        </w:rPr>
        <w:t>Fig. 5.5  Agent multi-hop reasoning example trace</w:t>
      </w:r>
    </w:p>
    <w:p>
      <w:pPr>
        <w:spacing w:before="0" w:after="120" w:line="360" w:lineRule="exact"/>
        <w:jc w:val="both"/>
      </w:pPr>
      <w:r>
        <w:rPr>
          <w:rFonts w:ascii="Times New Roman" w:hAnsi="Times New Roman"/>
          <w:b w:val="0"/>
          <w:i w:val="0"/>
          <w:sz w:val="24"/>
        </w:rPr>
        <w:t>The agent uses a low temperature of 0.1 during reasoning to produce deterministic, factual responses grounded in retrieved evidence. Each tool observation is truncated to 1,500 characters to prevent the accumulated prompt from exceeding the LLM's context window across ten iterations.</w:t>
      </w:r>
    </w:p>
    <w:p>
      <w:pPr>
        <w:spacing w:before="200" w:after="80"/>
        <w:jc w:val="left"/>
      </w:pPr>
      <w:r>
        <w:rPr>
          <w:rFonts w:ascii="Times New Roman" w:hAnsi="Times New Roman"/>
          <w:b/>
          <w:i w:val="0"/>
          <w:sz w:val="28"/>
        </w:rPr>
        <w:t>5.5  Humanizer Engine</w:t>
      </w:r>
    </w:p>
    <w:p>
      <w:pPr>
        <w:spacing w:before="0" w:after="120" w:line="360" w:lineRule="exact"/>
        <w:jc w:val="both"/>
      </w:pPr>
      <w:r>
        <w:rPr>
          <w:rFonts w:ascii="Times New Roman" w:hAnsi="Times New Roman"/>
          <w:b w:val="0"/>
          <w:i w:val="0"/>
          <w:sz w:val="24"/>
        </w:rPr>
        <w:t>The HumanizationEngine implements a three-pass iterative refinement loop. Before each rewriting pass, the current text is scored using a hybrid detection algorithm that combines a RoBERTa-based ML detector with a suite of heuristic linguistic metrics.</w:t>
      </w:r>
    </w:p>
    <w:p>
      <w:pPr>
        <w:spacing w:before="0" w:after="120" w:line="360" w:lineRule="exact"/>
        <w:jc w:val="both"/>
      </w:pPr>
      <w:r>
        <w:rPr>
          <w:rFonts w:ascii="Times New Roman" w:hAnsi="Times New Roman"/>
          <w:b w:val="0"/>
          <w:i w:val="0"/>
          <w:sz w:val="24"/>
        </w:rPr>
        <w:t>The RoBERTa detector used is the 'roberta-base-openai-detector' model from Hugging Face, which was fine-tuned by OpenAI on a balanced dataset of human-written text (from WebText) and GPT-2 generated text. The model outputs a probability distribution over 'Real' and 'Fake' (AI-generated) classes. The 'Fake' probability is used as the ML-based AI score.</w:t>
      </w:r>
    </w:p>
    <w:p>
      <w:pPr>
        <w:spacing w:before="0" w:after="120" w:line="360" w:lineRule="exact"/>
        <w:jc w:val="both"/>
      </w:pPr>
      <w:r>
        <w:rPr>
          <w:rFonts w:ascii="Times New Roman" w:hAnsi="Times New Roman"/>
          <w:b w:val="0"/>
          <w:i w:val="0"/>
          <w:sz w:val="24"/>
        </w:rPr>
        <w:t>The heuristic metrics computed are:</w:t>
      </w:r>
    </w:p>
    <w:p>
      <w:pPr>
        <w:spacing w:before="0" w:after="120" w:line="360" w:lineRule="exact"/>
        <w:jc w:val="both"/>
      </w:pPr>
      <w:r>
        <w:rPr>
          <w:rFonts w:ascii="Times New Roman" w:hAnsi="Times New Roman"/>
          <w:b w:val="0"/>
          <w:i w:val="0"/>
          <w:sz w:val="24"/>
        </w:rPr>
        <w:t>(i) Burstiness: The coefficient of variation (CV) of sentence length distribution, defined as σ/μ where σ is the standard deviation and μ is the mean sentence length in words. Human writing typically has higher burstiness (CV &gt; 0.5) than AI writing (CV &lt; 0.3) because humans vary sentence length more dramatically.</w:t>
      </w:r>
    </w:p>
    <w:p>
      <w:pPr>
        <w:jc w:val="center"/>
      </w:pPr>
      <w:r>
        <w:rPr>
          <w:rFonts w:ascii="Times New Roman" w:hAnsi="Times New Roman"/>
          <w:b w:val="0"/>
          <w:i/>
          <w:sz w:val="24"/>
        </w:rPr>
        <w:t>Burstiness = σ(sentence_lengths) / μ(sentence_lengths)</w:t>
      </w:r>
    </w:p>
    <w:p>
      <w:pPr>
        <w:spacing w:before="0" w:after="120" w:line="360" w:lineRule="exact"/>
        <w:jc w:val="both"/>
      </w:pPr>
      <w:r>
        <w:rPr>
          <w:rFonts w:ascii="Times New Roman" w:hAnsi="Times New Roman"/>
          <w:b w:val="0"/>
          <w:i w:val="0"/>
          <w:sz w:val="24"/>
        </w:rPr>
        <w:t>(ii) Type-Token Ratio (TTR): The ratio of unique word types to total word tokens, measuring lexical diversity. A TTR close to 1.0 indicates high vocabulary richness characteristic of human writing; AI text tends toward lower TTR due to repetitive phrasing.</w:t>
      </w:r>
    </w:p>
    <w:p>
      <w:pPr>
        <w:jc w:val="center"/>
      </w:pPr>
      <w:r>
        <w:rPr>
          <w:rFonts w:ascii="Times New Roman" w:hAnsi="Times New Roman"/>
          <w:b w:val="0"/>
          <w:i/>
          <w:sz w:val="24"/>
        </w:rPr>
        <w:t>TTR = |unique_word_types| / |total_word_tokens|</w:t>
      </w:r>
    </w:p>
    <w:p>
      <w:pPr>
        <w:spacing w:before="0" w:after="120" w:line="360" w:lineRule="exact"/>
        <w:jc w:val="both"/>
      </w:pPr>
      <w:r>
        <w:rPr>
          <w:rFonts w:ascii="Times New Roman" w:hAnsi="Times New Roman"/>
          <w:b w:val="0"/>
          <w:i w:val="0"/>
          <w:sz w:val="24"/>
        </w:rPr>
        <w:t>(iii) Human Marker Density: The proportion of sentences containing informal human writing markers such as em-dashes (—), parenthetical asides, first-person contractions (don't, can't, it's), and sentences beginning with coordinating conjunctions (but, and, yet).</w:t>
      </w:r>
    </w:p>
    <w:p>
      <w:pPr>
        <w:spacing w:before="0" w:after="120" w:line="360" w:lineRule="exact"/>
        <w:jc w:val="both"/>
      </w:pPr>
      <w:r>
        <w:rPr>
          <w:rFonts w:ascii="Times New Roman" w:hAnsi="Times New Roman"/>
          <w:b w:val="0"/>
          <w:i w:val="0"/>
          <w:sz w:val="24"/>
        </w:rPr>
        <w:t>The final composite AI score is a weighted combination:</w:t>
      </w:r>
    </w:p>
    <w:p>
      <w:pPr>
        <w:jc w:val="center"/>
      </w:pPr>
      <w:r>
        <w:rPr>
          <w:rFonts w:ascii="Times New Roman" w:hAnsi="Times New Roman"/>
          <w:b w:val="0"/>
          <w:i/>
          <w:sz w:val="24"/>
        </w:rPr>
        <w:t>AI_score_final = 0.6 × RoBERTa_score + 0.4 × heuristic_score</w:t>
      </w:r>
    </w:p>
    <w:p>
      <w:pPr>
        <w:spacing w:before="0" w:after="120" w:line="360" w:lineRule="exact"/>
        <w:jc w:val="both"/>
      </w:pPr>
      <w:r>
        <w:rPr>
          <w:rFonts w:ascii="Times New Roman" w:hAnsi="Times New Roman"/>
          <w:b w:val="0"/>
          <w:i w:val="0"/>
          <w:sz w:val="24"/>
        </w:rPr>
        <w:t>If the composite score exceeds the threshold of 20%, the text is submitted to Gemini 2.0 Flash with an aggressive humanization prompt instructing the model to introduce natural sentence length variation, contractions, colloquial transitions, and subtle imperfections. The rewritten text is re-scored, and the loop continues for up to three passes or until the score falls below the threshold.</w:t>
      </w:r>
    </w:p>
    <w:p>
      <w:pPr>
        <w:spacing w:before="160" w:after="40"/>
        <w:jc w:val="center"/>
      </w:pPr>
      <w:r>
        <w:drawing>
          <wp:inline xmlns:a="http://schemas.openxmlformats.org/drawingml/2006/main" xmlns:pic="http://schemas.openxmlformats.org/drawingml/2006/picture">
            <wp:extent cx="3738981" cy="5303121"/>
            <wp:docPr id="17" name="Picture 17"/>
            <wp:cNvGraphicFramePr>
              <a:graphicFrameLocks noChangeAspect="1"/>
            </wp:cNvGraphicFramePr>
            <a:graphic>
              <a:graphicData uri="http://schemas.openxmlformats.org/drawingml/2006/picture">
                <pic:pic>
                  <pic:nvPicPr>
                    <pic:cNvPr id="0" name="fig_5_6_humanizer.png"/>
                    <pic:cNvPicPr/>
                  </pic:nvPicPr>
                  <pic:blipFill>
                    <a:blip r:embed="rId25"/>
                    <a:stretch>
                      <a:fillRect/>
                    </a:stretch>
                  </pic:blipFill>
                  <pic:spPr>
                    <a:xfrm>
                      <a:off x="0" y="0"/>
                      <a:ext cx="3738981" cy="5303121"/>
                    </a:xfrm>
                    <a:prstGeom prst="rect"/>
                  </pic:spPr>
                </pic:pic>
              </a:graphicData>
            </a:graphic>
          </wp:inline>
        </w:drawing>
      </w:r>
    </w:p>
    <w:p>
      <w:pPr>
        <w:spacing w:after="200"/>
        <w:jc w:val="center"/>
      </w:pPr>
      <w:r>
        <w:rPr>
          <w:rFonts w:ascii="Times New Roman" w:hAnsi="Times New Roman"/>
          <w:b/>
          <w:i w:val="0"/>
          <w:sz w:val="22"/>
        </w:rPr>
        <w:t>Fig. 5.6  Humanizer engine iterative refinement loop</w:t>
      </w:r>
    </w:p>
    <w:p>
      <w:pPr>
        <w:spacing w:before="200" w:after="80"/>
        <w:jc w:val="left"/>
      </w:pPr>
      <w:r>
        <w:rPr>
          <w:rFonts w:ascii="Times New Roman" w:hAnsi="Times New Roman"/>
          <w:b/>
          <w:i w:val="0"/>
          <w:sz w:val="28"/>
        </w:rPr>
        <w:t>5.6  REST API Module</w:t>
      </w:r>
    </w:p>
    <w:p>
      <w:pPr>
        <w:spacing w:before="0" w:after="120" w:line="360" w:lineRule="exact"/>
        <w:jc w:val="both"/>
      </w:pPr>
      <w:r>
        <w:rPr>
          <w:rFonts w:ascii="Times New Roman" w:hAnsi="Times New Roman"/>
          <w:b w:val="0"/>
          <w:i w:val="0"/>
          <w:sz w:val="24"/>
        </w:rPr>
        <w:t>The API module (src/api/routes.py) defines all FastAPI route handlers and Pydantic request/response models. Request validation is handled automatically by FastAPI using Python type annotations: if a required field is missing or has the wrong type, FastAPI returns a 422 Unprocessable Entity response with a detailed error message before the handler is even invoked.</w:t>
      </w:r>
    </w:p>
    <w:p>
      <w:pPr>
        <w:spacing w:before="0" w:after="120" w:line="360" w:lineRule="exact"/>
        <w:jc w:val="both"/>
      </w:pPr>
      <w:r>
        <w:rPr>
          <w:rFonts w:ascii="Times New Roman" w:hAnsi="Times New Roman"/>
          <w:b w:val="0"/>
          <w:i w:val="0"/>
          <w:sz w:val="24"/>
        </w:rPr>
        <w:t>The upload endpoint deserves special attention because PDF ingestion is a long-running operation (10–120 seconds depending on paper length and optional vision processing). The endpoint accepts the uploaded file, saves it to disk, and immediately returns a 202 Accepted response with the document ID and 'processing' status. Ingestion continues in a background thread, with the thread lock (_ingest_lock) ensuring that at most one ingestion runs at a time to prevent race conditions in ChromaDB writes.</w:t>
      </w:r>
    </w:p>
    <w:p>
      <w:pPr>
        <w:spacing w:before="0" w:after="120" w:line="360" w:lineRule="exact"/>
        <w:jc w:val="both"/>
      </w:pPr>
      <w:r>
        <w:rPr>
          <w:rFonts w:ascii="Times New Roman" w:hAnsi="Times New Roman"/>
          <w:b w:val="0"/>
          <w:i w:val="0"/>
          <w:sz w:val="24"/>
        </w:rPr>
        <w:t>The LLMConfig request model allows clients to override LLM generation parameters on a per-request basis:</w:t>
      </w:r>
    </w:p>
    <w:p>
      <w:pPr>
        <w:jc w:val="center"/>
      </w:pPr>
      <w:r>
        <w:rPr>
          <w:rFonts w:ascii="Times New Roman" w:hAnsi="Times New Roman"/>
          <w:b/>
          <w:i/>
          <w:sz w:val="22"/>
        </w:rPr>
        <w:t>Table 5.4: LLMConfig request parameters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Parameter</w:t>
            </w:r>
          </w:p>
        </w:tc>
        <w:tc>
          <w:tcPr>
            <w:tcW w:type="dxa" w:w="2250"/>
            <w:shd w:val="clear" w:color="auto" w:fill="D9E1F2"/>
          </w:tcPr>
          <w:p>
            <w:pPr>
              <w:jc w:val="center"/>
            </w:pPr>
            <w:r>
              <w:rPr>
                <w:rFonts w:ascii="Times New Roman" w:hAnsi="Times New Roman"/>
                <w:b/>
                <w:i w:val="0"/>
                <w:sz w:val="22"/>
              </w:rPr>
              <w:t>Type</w:t>
            </w:r>
          </w:p>
        </w:tc>
        <w:tc>
          <w:tcPr>
            <w:tcW w:type="dxa" w:w="2250"/>
            <w:shd w:val="clear" w:color="auto" w:fill="D9E1F2"/>
          </w:tcPr>
          <w:p>
            <w:pPr>
              <w:jc w:val="center"/>
            </w:pPr>
            <w:r>
              <w:rPr>
                <w:rFonts w:ascii="Times New Roman" w:hAnsi="Times New Roman"/>
                <w:b/>
                <w:i w:val="0"/>
                <w:sz w:val="22"/>
              </w:rPr>
              <w:t>Default</w:t>
            </w:r>
          </w:p>
        </w:tc>
        <w:tc>
          <w:tcPr>
            <w:tcW w:type="dxa" w:w="2250"/>
            <w:shd w:val="clear" w:color="auto" w:fill="D9E1F2"/>
          </w:tcPr>
          <w:p>
            <w:pPr>
              <w:jc w:val="center"/>
            </w:pPr>
            <w:r>
              <w:rPr>
                <w:rFonts w:ascii="Times New Roman" w:hAnsi="Times New Roman"/>
                <w:b/>
                <w:i w:val="0"/>
                <w:sz w:val="22"/>
              </w:rPr>
              <w:t>Description</w:t>
            </w:r>
          </w:p>
        </w:tc>
      </w:tr>
      <w:tr>
        <w:tc>
          <w:tcPr>
            <w:tcW w:type="dxa" w:w="2250"/>
          </w:tcPr>
          <w:p>
            <w:r>
              <w:rPr>
                <w:rFonts w:ascii="Times New Roman" w:hAnsi="Times New Roman"/>
                <w:b w:val="0"/>
                <w:i w:val="0"/>
                <w:sz w:val="20"/>
              </w:rPr>
              <w:t>model</w:t>
            </w:r>
          </w:p>
        </w:tc>
        <w:tc>
          <w:tcPr>
            <w:tcW w:type="dxa" w:w="2250"/>
          </w:tcPr>
          <w:p>
            <w:r>
              <w:rPr>
                <w:rFonts w:ascii="Times New Roman" w:hAnsi="Times New Roman"/>
                <w:b w:val="0"/>
                <w:i w:val="0"/>
                <w:sz w:val="20"/>
              </w:rPr>
              <w:t>str | null</w:t>
            </w:r>
          </w:p>
        </w:tc>
        <w:tc>
          <w:tcPr>
            <w:tcW w:type="dxa" w:w="2250"/>
          </w:tcPr>
          <w:p>
            <w:r>
              <w:rPr>
                <w:rFonts w:ascii="Times New Roman" w:hAnsi="Times New Roman"/>
                <w:b w:val="0"/>
                <w:i w:val="0"/>
                <w:sz w:val="20"/>
              </w:rPr>
              <w:t>llama-3.3-70b-versatile</w:t>
            </w:r>
          </w:p>
        </w:tc>
        <w:tc>
          <w:tcPr>
            <w:tcW w:type="dxa" w:w="2250"/>
          </w:tcPr>
          <w:p>
            <w:r>
              <w:rPr>
                <w:rFonts w:ascii="Times New Roman" w:hAnsi="Times New Roman"/>
                <w:b w:val="0"/>
                <w:i w:val="0"/>
                <w:sz w:val="20"/>
              </w:rPr>
              <w:t>Groq model identifier</w:t>
            </w:r>
          </w:p>
        </w:tc>
      </w:tr>
      <w:tr>
        <w:tc>
          <w:tcPr>
            <w:tcW w:type="dxa" w:w="2250"/>
          </w:tcPr>
          <w:p>
            <w:r>
              <w:rPr>
                <w:rFonts w:ascii="Times New Roman" w:hAnsi="Times New Roman"/>
                <w:b w:val="0"/>
                <w:i w:val="0"/>
                <w:sz w:val="20"/>
              </w:rPr>
              <w:t>temperature</w:t>
            </w:r>
          </w:p>
        </w:tc>
        <w:tc>
          <w:tcPr>
            <w:tcW w:type="dxa" w:w="2250"/>
          </w:tcPr>
          <w:p>
            <w:r>
              <w:rPr>
                <w:rFonts w:ascii="Times New Roman" w:hAnsi="Times New Roman"/>
                <w:b w:val="0"/>
                <w:i w:val="0"/>
                <w:sz w:val="20"/>
              </w:rPr>
              <w:t>float | null</w:t>
            </w:r>
          </w:p>
        </w:tc>
        <w:tc>
          <w:tcPr>
            <w:tcW w:type="dxa" w:w="2250"/>
          </w:tcPr>
          <w:p>
            <w:r>
              <w:rPr>
                <w:rFonts w:ascii="Times New Roman" w:hAnsi="Times New Roman"/>
                <w:b w:val="0"/>
                <w:i w:val="0"/>
                <w:sz w:val="20"/>
              </w:rPr>
              <w:t>0.7</w:t>
            </w:r>
          </w:p>
        </w:tc>
        <w:tc>
          <w:tcPr>
            <w:tcW w:type="dxa" w:w="2250"/>
          </w:tcPr>
          <w:p>
            <w:r>
              <w:rPr>
                <w:rFonts w:ascii="Times New Roman" w:hAnsi="Times New Roman"/>
                <w:b w:val="0"/>
                <w:i w:val="0"/>
                <w:sz w:val="20"/>
              </w:rPr>
              <w:t>Sampling temperature (0.0–2.0)</w:t>
            </w:r>
          </w:p>
        </w:tc>
      </w:tr>
      <w:tr>
        <w:tc>
          <w:tcPr>
            <w:tcW w:type="dxa" w:w="2250"/>
          </w:tcPr>
          <w:p>
            <w:r>
              <w:rPr>
                <w:rFonts w:ascii="Times New Roman" w:hAnsi="Times New Roman"/>
                <w:b w:val="0"/>
                <w:i w:val="0"/>
                <w:sz w:val="20"/>
              </w:rPr>
              <w:t>max_tokens</w:t>
            </w:r>
          </w:p>
        </w:tc>
        <w:tc>
          <w:tcPr>
            <w:tcW w:type="dxa" w:w="2250"/>
          </w:tcPr>
          <w:p>
            <w:r>
              <w:rPr>
                <w:rFonts w:ascii="Times New Roman" w:hAnsi="Times New Roman"/>
                <w:b w:val="0"/>
                <w:i w:val="0"/>
                <w:sz w:val="20"/>
              </w:rPr>
              <w:t>int | null</w:t>
            </w:r>
          </w:p>
        </w:tc>
        <w:tc>
          <w:tcPr>
            <w:tcW w:type="dxa" w:w="2250"/>
          </w:tcPr>
          <w:p>
            <w:r>
              <w:rPr>
                <w:rFonts w:ascii="Times New Roman" w:hAnsi="Times New Roman"/>
                <w:b w:val="0"/>
                <w:i w:val="0"/>
                <w:sz w:val="20"/>
              </w:rPr>
              <w:t>4096</w:t>
            </w:r>
          </w:p>
        </w:tc>
        <w:tc>
          <w:tcPr>
            <w:tcW w:type="dxa" w:w="2250"/>
          </w:tcPr>
          <w:p>
            <w:r>
              <w:rPr>
                <w:rFonts w:ascii="Times New Roman" w:hAnsi="Times New Roman"/>
                <w:b w:val="0"/>
                <w:i w:val="0"/>
                <w:sz w:val="20"/>
              </w:rPr>
              <w:t>Maximum output tokens</w:t>
            </w:r>
          </w:p>
        </w:tc>
      </w:tr>
      <w:tr>
        <w:tc>
          <w:tcPr>
            <w:tcW w:type="dxa" w:w="2250"/>
          </w:tcPr>
          <w:p>
            <w:r>
              <w:rPr>
                <w:rFonts w:ascii="Times New Roman" w:hAnsi="Times New Roman"/>
                <w:b w:val="0"/>
                <w:i w:val="0"/>
                <w:sz w:val="20"/>
              </w:rPr>
              <w:t>top_p</w:t>
            </w:r>
          </w:p>
        </w:tc>
        <w:tc>
          <w:tcPr>
            <w:tcW w:type="dxa" w:w="2250"/>
          </w:tcPr>
          <w:p>
            <w:r>
              <w:rPr>
                <w:rFonts w:ascii="Times New Roman" w:hAnsi="Times New Roman"/>
                <w:b w:val="0"/>
                <w:i w:val="0"/>
                <w:sz w:val="20"/>
              </w:rPr>
              <w:t>float | null</w:t>
            </w:r>
          </w:p>
        </w:tc>
        <w:tc>
          <w:tcPr>
            <w:tcW w:type="dxa" w:w="2250"/>
          </w:tcPr>
          <w:p>
            <w:r>
              <w:rPr>
                <w:rFonts w:ascii="Times New Roman" w:hAnsi="Times New Roman"/>
                <w:b w:val="0"/>
                <w:i w:val="0"/>
                <w:sz w:val="20"/>
              </w:rPr>
              <w:t>1.0</w:t>
            </w:r>
          </w:p>
        </w:tc>
        <w:tc>
          <w:tcPr>
            <w:tcW w:type="dxa" w:w="2250"/>
          </w:tcPr>
          <w:p>
            <w:r>
              <w:rPr>
                <w:rFonts w:ascii="Times New Roman" w:hAnsi="Times New Roman"/>
                <w:b w:val="0"/>
                <w:i w:val="0"/>
                <w:sz w:val="20"/>
              </w:rPr>
              <w:t>Nucleus sampling probability</w:t>
            </w:r>
          </w:p>
        </w:tc>
      </w:tr>
      <w:tr>
        <w:tc>
          <w:tcPr>
            <w:tcW w:type="dxa" w:w="2250"/>
          </w:tcPr>
          <w:p>
            <w:r>
              <w:rPr>
                <w:rFonts w:ascii="Times New Roman" w:hAnsi="Times New Roman"/>
                <w:b w:val="0"/>
                <w:i w:val="0"/>
                <w:sz w:val="20"/>
              </w:rPr>
              <w:t>reasoning_effort</w:t>
            </w:r>
          </w:p>
        </w:tc>
        <w:tc>
          <w:tcPr>
            <w:tcW w:type="dxa" w:w="2250"/>
          </w:tcPr>
          <w:p>
            <w:r>
              <w:rPr>
                <w:rFonts w:ascii="Times New Roman" w:hAnsi="Times New Roman"/>
                <w:b w:val="0"/>
                <w:i w:val="0"/>
                <w:sz w:val="20"/>
              </w:rPr>
              <w:t>str | null</w:t>
            </w:r>
          </w:p>
        </w:tc>
        <w:tc>
          <w:tcPr>
            <w:tcW w:type="dxa" w:w="2250"/>
          </w:tcPr>
          <w:p>
            <w:r>
              <w:rPr>
                <w:rFonts w:ascii="Times New Roman" w:hAnsi="Times New Roman"/>
                <w:b w:val="0"/>
                <w:i w:val="0"/>
                <w:sz w:val="20"/>
              </w:rPr>
              <w:t>null</w:t>
            </w:r>
          </w:p>
        </w:tc>
        <w:tc>
          <w:tcPr>
            <w:tcW w:type="dxa" w:w="2250"/>
          </w:tcPr>
          <w:p>
            <w:r>
              <w:rPr>
                <w:rFonts w:ascii="Times New Roman" w:hAnsi="Times New Roman"/>
                <w:b w:val="0"/>
                <w:i w:val="0"/>
                <w:sz w:val="20"/>
              </w:rPr>
              <w:t>Reasoning effort for supported models</w:t>
            </w:r>
          </w:p>
        </w:tc>
      </w:tr>
    </w:tbl>
    <w:p/>
    <w:p>
      <w:pPr>
        <w:spacing w:before="200" w:after="80"/>
        <w:jc w:val="left"/>
      </w:pPr>
      <w:r>
        <w:rPr>
          <w:rFonts w:ascii="Times New Roman" w:hAnsi="Times New Roman"/>
          <w:b/>
          <w:i w:val="0"/>
          <w:sz w:val="28"/>
        </w:rPr>
        <w:t>5.7  Frontend Implementation</w:t>
      </w:r>
    </w:p>
    <w:p>
      <w:pPr>
        <w:spacing w:before="0" w:after="120" w:line="360" w:lineRule="exact"/>
        <w:jc w:val="both"/>
      </w:pPr>
      <w:r>
        <w:rPr>
          <w:rFonts w:ascii="Times New Roman" w:hAnsi="Times New Roman"/>
          <w:b w:val="0"/>
          <w:i w:val="0"/>
          <w:sz w:val="24"/>
        </w:rPr>
        <w:t>The Next.js frontend is implemented as a single-page application with client-side routing provided by the App Router. The five main pages (Search, Compare, Survey, Humanizer, Trends) share a common layout component that renders the navigation sidebar, the document management panel, and the model settings drawer.</w:t>
      </w:r>
    </w:p>
    <w:p>
      <w:pPr>
        <w:spacing w:before="0" w:after="120" w:line="360" w:lineRule="exact"/>
        <w:jc w:val="both"/>
      </w:pPr>
      <w:r>
        <w:rPr>
          <w:rFonts w:ascii="Times New Roman" w:hAnsi="Times New Roman"/>
          <w:b w:val="0"/>
          <w:i w:val="0"/>
          <w:sz w:val="24"/>
        </w:rPr>
        <w:t>The chat interface on the Search page uses a controlled textarea component that submits on Enter (Shift+Enter for newline). API responses are rendered using react-markdown with the remark-gfm plugin for GitHub Flavoured Markdown and the rehype-highlight plugin for syntax-highlighted code blocks. Mathematical expressions detected between $ (inline) or $$ (display) delimiters are rendered using the react-katex component, which internally uses the KaTeX library.</w:t>
      </w:r>
    </w:p>
    <w:p>
      <w:pPr>
        <w:spacing w:before="0" w:after="120" w:line="360" w:lineRule="exact"/>
        <w:jc w:val="both"/>
      </w:pPr>
      <w:r>
        <w:rPr>
          <w:rFonts w:ascii="Times New Roman" w:hAnsi="Times New Roman"/>
          <w:b w:val="0"/>
          <w:i w:val="0"/>
          <w:sz w:val="24"/>
        </w:rPr>
        <w:t>The model settings panel provides sliders and dropdowns for temperature, top_p, max_tokens, and model selection. Available models are fetched dynamically from the GET /api/models endpoint at page load time, ensuring the frontend always displays the current list of supported Groq models without requiring a frontend redeploy when new models are added to the backend.</w:t>
      </w:r>
    </w:p>
    <w:p>
      <w:r>
        <w:br w:type="page"/>
      </w:r>
    </w:p>
    <w:p>
      <w:pPr>
        <w:spacing w:before="240" w:after="120"/>
        <w:jc w:val="center"/>
      </w:pPr>
      <w:r>
        <w:rPr>
          <w:rFonts w:ascii="Times New Roman" w:hAnsi="Times New Roman"/>
          <w:b/>
          <w:i w:val="0"/>
          <w:sz w:val="32"/>
        </w:rPr>
        <w:t>CHAPTER – 6</w:t>
        <w:br/>
        <w:t>SYSTEM TESTING</w:t>
      </w:r>
    </w:p>
    <w:p>
      <w:pPr>
        <w:spacing w:before="200" w:after="80"/>
        <w:jc w:val="left"/>
      </w:pPr>
      <w:r>
        <w:rPr>
          <w:rFonts w:ascii="Times New Roman" w:hAnsi="Times New Roman"/>
          <w:b/>
          <w:i w:val="0"/>
          <w:sz w:val="28"/>
        </w:rPr>
        <w:t>6.1  Unit Testing</w:t>
      </w:r>
    </w:p>
    <w:p>
      <w:pPr>
        <w:spacing w:before="0" w:after="120" w:line="360" w:lineRule="exact"/>
        <w:jc w:val="both"/>
      </w:pPr>
      <w:r>
        <w:rPr>
          <w:rFonts w:ascii="Times New Roman" w:hAnsi="Times New Roman"/>
          <w:b w:val="0"/>
          <w:i w:val="0"/>
          <w:sz w:val="24"/>
        </w:rPr>
        <w:t>Unit tests were written for all core backend modules using pytest. Each unit test targets a single function or method in isolation, using mock objects to replace external dependencies (API clients, database connections). Key unit test cases are listed below.</w:t>
      </w:r>
    </w:p>
    <w:p>
      <w:pPr>
        <w:jc w:val="center"/>
      </w:pPr>
      <w:r>
        <w:rPr>
          <w:rFonts w:ascii="Times New Roman" w:hAnsi="Times New Roman"/>
          <w:b/>
          <w:i/>
          <w:sz w:val="22"/>
        </w:rPr>
        <w:t>Table 6.1: Unit test cases and results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Test ID</w:t>
            </w:r>
          </w:p>
        </w:tc>
        <w:tc>
          <w:tcPr>
            <w:tcW w:type="dxa" w:w="1800"/>
            <w:shd w:val="clear" w:color="auto" w:fill="D9E1F2"/>
          </w:tcPr>
          <w:p>
            <w:pPr>
              <w:jc w:val="center"/>
            </w:pPr>
            <w:r>
              <w:rPr>
                <w:rFonts w:ascii="Times New Roman" w:hAnsi="Times New Roman"/>
                <w:b/>
                <w:i w:val="0"/>
                <w:sz w:val="22"/>
              </w:rPr>
              <w:t>Module</w:t>
            </w:r>
          </w:p>
        </w:tc>
        <w:tc>
          <w:tcPr>
            <w:tcW w:type="dxa" w:w="1800"/>
            <w:shd w:val="clear" w:color="auto" w:fill="D9E1F2"/>
          </w:tcPr>
          <w:p>
            <w:pPr>
              <w:jc w:val="center"/>
            </w:pPr>
            <w:r>
              <w:rPr>
                <w:rFonts w:ascii="Times New Roman" w:hAnsi="Times New Roman"/>
                <w:b/>
                <w:i w:val="0"/>
                <w:sz w:val="22"/>
              </w:rPr>
              <w:t>Test Case</w:t>
            </w:r>
          </w:p>
        </w:tc>
        <w:tc>
          <w:tcPr>
            <w:tcW w:type="dxa" w:w="1800"/>
            <w:shd w:val="clear" w:color="auto" w:fill="D9E1F2"/>
          </w:tcPr>
          <w:p>
            <w:pPr>
              <w:jc w:val="center"/>
            </w:pPr>
            <w:r>
              <w:rPr>
                <w:rFonts w:ascii="Times New Roman" w:hAnsi="Times New Roman"/>
                <w:b/>
                <w:i w:val="0"/>
                <w:sz w:val="22"/>
              </w:rPr>
              <w:t>Expected Result</w:t>
            </w:r>
          </w:p>
        </w:tc>
        <w:tc>
          <w:tcPr>
            <w:tcW w:type="dxa" w:w="1800"/>
            <w:shd w:val="clear" w:color="auto" w:fill="D9E1F2"/>
          </w:tcPr>
          <w:p>
            <w:pPr>
              <w:jc w:val="center"/>
            </w:pPr>
            <w:r>
              <w:rPr>
                <w:rFonts w:ascii="Times New Roman" w:hAnsi="Times New Roman"/>
                <w:b/>
                <w:i w:val="0"/>
                <w:sz w:val="22"/>
              </w:rPr>
              <w:t>Status</w:t>
            </w:r>
          </w:p>
        </w:tc>
      </w:tr>
      <w:tr>
        <w:tc>
          <w:tcPr>
            <w:tcW w:type="dxa" w:w="1800"/>
          </w:tcPr>
          <w:p>
            <w:r>
              <w:rPr>
                <w:rFonts w:ascii="Times New Roman" w:hAnsi="Times New Roman"/>
                <w:b w:val="0"/>
                <w:i w:val="0"/>
                <w:sz w:val="20"/>
              </w:rPr>
              <w:t>UT-01</w:t>
            </w:r>
          </w:p>
        </w:tc>
        <w:tc>
          <w:tcPr>
            <w:tcW w:type="dxa" w:w="1800"/>
          </w:tcPr>
          <w:p>
            <w:r>
              <w:rPr>
                <w:rFonts w:ascii="Times New Roman" w:hAnsi="Times New Roman"/>
                <w:b w:val="0"/>
                <w:i w:val="0"/>
                <w:sz w:val="20"/>
              </w:rPr>
              <w:t>pdf_processor</w:t>
            </w:r>
          </w:p>
        </w:tc>
        <w:tc>
          <w:tcPr>
            <w:tcW w:type="dxa" w:w="1800"/>
          </w:tcPr>
          <w:p>
            <w:r>
              <w:rPr>
                <w:rFonts w:ascii="Times New Roman" w:hAnsi="Times New Roman"/>
                <w:b w:val="0"/>
                <w:i w:val="0"/>
                <w:sz w:val="20"/>
              </w:rPr>
              <w:t>test_heading_detection_font_size</w:t>
            </w:r>
          </w:p>
        </w:tc>
        <w:tc>
          <w:tcPr>
            <w:tcW w:type="dxa" w:w="1800"/>
          </w:tcPr>
          <w:p>
            <w:r>
              <w:rPr>
                <w:rFonts w:ascii="Times New Roman" w:hAnsi="Times New Roman"/>
                <w:b w:val="0"/>
                <w:i w:val="0"/>
                <w:sz w:val="20"/>
              </w:rPr>
              <w:t>Font&gt;=14pt classified as heading</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UT-02</w:t>
            </w:r>
          </w:p>
        </w:tc>
        <w:tc>
          <w:tcPr>
            <w:tcW w:type="dxa" w:w="1800"/>
          </w:tcPr>
          <w:p>
            <w:r>
              <w:rPr>
                <w:rFonts w:ascii="Times New Roman" w:hAnsi="Times New Roman"/>
                <w:b w:val="0"/>
                <w:i w:val="0"/>
                <w:sz w:val="20"/>
              </w:rPr>
              <w:t>pdf_processor</w:t>
            </w:r>
          </w:p>
        </w:tc>
        <w:tc>
          <w:tcPr>
            <w:tcW w:type="dxa" w:w="1800"/>
          </w:tcPr>
          <w:p>
            <w:r>
              <w:rPr>
                <w:rFonts w:ascii="Times New Roman" w:hAnsi="Times New Roman"/>
                <w:b w:val="0"/>
                <w:i w:val="0"/>
                <w:sz w:val="20"/>
              </w:rPr>
              <w:t>test_heading_detection_keywords</w:t>
            </w:r>
          </w:p>
        </w:tc>
        <w:tc>
          <w:tcPr>
            <w:tcW w:type="dxa" w:w="1800"/>
          </w:tcPr>
          <w:p>
            <w:r>
              <w:rPr>
                <w:rFonts w:ascii="Times New Roman" w:hAnsi="Times New Roman"/>
                <w:b w:val="0"/>
                <w:i w:val="0"/>
                <w:sz w:val="20"/>
              </w:rPr>
              <w:t>'Introduction' is a heading</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UT-03</w:t>
            </w:r>
          </w:p>
        </w:tc>
        <w:tc>
          <w:tcPr>
            <w:tcW w:type="dxa" w:w="1800"/>
          </w:tcPr>
          <w:p>
            <w:r>
              <w:rPr>
                <w:rFonts w:ascii="Times New Roman" w:hAnsi="Times New Roman"/>
                <w:b w:val="0"/>
                <w:i w:val="0"/>
                <w:sz w:val="20"/>
              </w:rPr>
              <w:t>table_extractor</w:t>
            </w:r>
          </w:p>
        </w:tc>
        <w:tc>
          <w:tcPr>
            <w:tcW w:type="dxa" w:w="1800"/>
          </w:tcPr>
          <w:p>
            <w:r>
              <w:rPr>
                <w:rFonts w:ascii="Times New Roman" w:hAnsi="Times New Roman"/>
                <w:b w:val="0"/>
                <w:i w:val="0"/>
                <w:sz w:val="20"/>
              </w:rPr>
              <w:t>test_markdown_conversion</w:t>
            </w:r>
          </w:p>
        </w:tc>
        <w:tc>
          <w:tcPr>
            <w:tcW w:type="dxa" w:w="1800"/>
          </w:tcPr>
          <w:p>
            <w:r>
              <w:rPr>
                <w:rFonts w:ascii="Times New Roman" w:hAnsi="Times New Roman"/>
                <w:b w:val="0"/>
                <w:i w:val="0"/>
                <w:sz w:val="20"/>
              </w:rPr>
              <w:t>3×3 table → valid Markdown</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UT-04</w:t>
            </w:r>
          </w:p>
        </w:tc>
        <w:tc>
          <w:tcPr>
            <w:tcW w:type="dxa" w:w="1800"/>
          </w:tcPr>
          <w:p>
            <w:r>
              <w:rPr>
                <w:rFonts w:ascii="Times New Roman" w:hAnsi="Times New Roman"/>
                <w:b w:val="0"/>
                <w:i w:val="0"/>
                <w:sz w:val="20"/>
              </w:rPr>
              <w:t>chunker</w:t>
            </w:r>
          </w:p>
        </w:tc>
        <w:tc>
          <w:tcPr>
            <w:tcW w:type="dxa" w:w="1800"/>
          </w:tcPr>
          <w:p>
            <w:r>
              <w:rPr>
                <w:rFonts w:ascii="Times New Roman" w:hAnsi="Times New Roman"/>
                <w:b w:val="0"/>
                <w:i w:val="0"/>
                <w:sz w:val="20"/>
              </w:rPr>
              <w:t>test_text_split_size</w:t>
            </w:r>
          </w:p>
        </w:tc>
        <w:tc>
          <w:tcPr>
            <w:tcW w:type="dxa" w:w="1800"/>
          </w:tcPr>
          <w:p>
            <w:r>
              <w:rPr>
                <w:rFonts w:ascii="Times New Roman" w:hAnsi="Times New Roman"/>
                <w:b w:val="0"/>
                <w:i w:val="0"/>
                <w:sz w:val="20"/>
              </w:rPr>
              <w:t>Chunks ≤ 512 chars</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UT-05</w:t>
            </w:r>
          </w:p>
        </w:tc>
        <w:tc>
          <w:tcPr>
            <w:tcW w:type="dxa" w:w="1800"/>
          </w:tcPr>
          <w:p>
            <w:r>
              <w:rPr>
                <w:rFonts w:ascii="Times New Roman" w:hAnsi="Times New Roman"/>
                <w:b w:val="0"/>
                <w:i w:val="0"/>
                <w:sz w:val="20"/>
              </w:rPr>
              <w:t>chunker</w:t>
            </w:r>
          </w:p>
        </w:tc>
        <w:tc>
          <w:tcPr>
            <w:tcW w:type="dxa" w:w="1800"/>
          </w:tcPr>
          <w:p>
            <w:r>
              <w:rPr>
                <w:rFonts w:ascii="Times New Roman" w:hAnsi="Times New Roman"/>
                <w:b w:val="0"/>
                <w:i w:val="0"/>
                <w:sz w:val="20"/>
              </w:rPr>
              <w:t>test_table_not_split</w:t>
            </w:r>
          </w:p>
        </w:tc>
        <w:tc>
          <w:tcPr>
            <w:tcW w:type="dxa" w:w="1800"/>
          </w:tcPr>
          <w:p>
            <w:r>
              <w:rPr>
                <w:rFonts w:ascii="Times New Roman" w:hAnsi="Times New Roman"/>
                <w:b w:val="0"/>
                <w:i w:val="0"/>
                <w:sz w:val="20"/>
              </w:rPr>
              <w:t>Table chunk has no overlap</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UT-06</w:t>
            </w:r>
          </w:p>
        </w:tc>
        <w:tc>
          <w:tcPr>
            <w:tcW w:type="dxa" w:w="1800"/>
          </w:tcPr>
          <w:p>
            <w:r>
              <w:rPr>
                <w:rFonts w:ascii="Times New Roman" w:hAnsi="Times New Roman"/>
                <w:b w:val="0"/>
                <w:i w:val="0"/>
                <w:sz w:val="20"/>
              </w:rPr>
              <w:t>embedding_service</w:t>
            </w:r>
          </w:p>
        </w:tc>
        <w:tc>
          <w:tcPr>
            <w:tcW w:type="dxa" w:w="1800"/>
          </w:tcPr>
          <w:p>
            <w:r>
              <w:rPr>
                <w:rFonts w:ascii="Times New Roman" w:hAnsi="Times New Roman"/>
                <w:b w:val="0"/>
                <w:i w:val="0"/>
                <w:sz w:val="20"/>
              </w:rPr>
              <w:t>test_singleton</w:t>
            </w:r>
          </w:p>
        </w:tc>
        <w:tc>
          <w:tcPr>
            <w:tcW w:type="dxa" w:w="1800"/>
          </w:tcPr>
          <w:p>
            <w:r>
              <w:rPr>
                <w:rFonts w:ascii="Times New Roman" w:hAnsi="Times New Roman"/>
                <w:b w:val="0"/>
                <w:i w:val="0"/>
                <w:sz w:val="20"/>
              </w:rPr>
              <w:t>Second init returns same instance</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UT-07</w:t>
            </w:r>
          </w:p>
        </w:tc>
        <w:tc>
          <w:tcPr>
            <w:tcW w:type="dxa" w:w="1800"/>
          </w:tcPr>
          <w:p>
            <w:r>
              <w:rPr>
                <w:rFonts w:ascii="Times New Roman" w:hAnsi="Times New Roman"/>
                <w:b w:val="0"/>
                <w:i w:val="0"/>
                <w:sz w:val="20"/>
              </w:rPr>
              <w:t>embedding_service</w:t>
            </w:r>
          </w:p>
        </w:tc>
        <w:tc>
          <w:tcPr>
            <w:tcW w:type="dxa" w:w="1800"/>
          </w:tcPr>
          <w:p>
            <w:r>
              <w:rPr>
                <w:rFonts w:ascii="Times New Roman" w:hAnsi="Times New Roman"/>
                <w:b w:val="0"/>
                <w:i w:val="0"/>
                <w:sz w:val="20"/>
              </w:rPr>
              <w:t>test_dimension</w:t>
            </w:r>
          </w:p>
        </w:tc>
        <w:tc>
          <w:tcPr>
            <w:tcW w:type="dxa" w:w="1800"/>
          </w:tcPr>
          <w:p>
            <w:r>
              <w:rPr>
                <w:rFonts w:ascii="Times New Roman" w:hAnsi="Times New Roman"/>
                <w:b w:val="0"/>
                <w:i w:val="0"/>
                <w:sz w:val="20"/>
              </w:rPr>
              <w:t>Embedding has 384 dimensions</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UT-08</w:t>
            </w:r>
          </w:p>
        </w:tc>
        <w:tc>
          <w:tcPr>
            <w:tcW w:type="dxa" w:w="1800"/>
          </w:tcPr>
          <w:p>
            <w:r>
              <w:rPr>
                <w:rFonts w:ascii="Times New Roman" w:hAnsi="Times New Roman"/>
                <w:b w:val="0"/>
                <w:i w:val="0"/>
                <w:sz w:val="20"/>
              </w:rPr>
              <w:t>vector_store</w:t>
            </w:r>
          </w:p>
        </w:tc>
        <w:tc>
          <w:tcPr>
            <w:tcW w:type="dxa" w:w="1800"/>
          </w:tcPr>
          <w:p>
            <w:r>
              <w:rPr>
                <w:rFonts w:ascii="Times New Roman" w:hAnsi="Times New Roman"/>
                <w:b w:val="0"/>
                <w:i w:val="0"/>
                <w:sz w:val="20"/>
              </w:rPr>
              <w:t>test_similarity_formula</w:t>
            </w:r>
          </w:p>
        </w:tc>
        <w:tc>
          <w:tcPr>
            <w:tcW w:type="dxa" w:w="1800"/>
          </w:tcPr>
          <w:p>
            <w:r>
              <w:rPr>
                <w:rFonts w:ascii="Times New Roman" w:hAnsi="Times New Roman"/>
                <w:b w:val="0"/>
                <w:i w:val="0"/>
                <w:sz w:val="20"/>
              </w:rPr>
              <w:t>distance=0 → similarity=1.0</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UT-09</w:t>
            </w:r>
          </w:p>
        </w:tc>
        <w:tc>
          <w:tcPr>
            <w:tcW w:type="dxa" w:w="1800"/>
          </w:tcPr>
          <w:p>
            <w:r>
              <w:rPr>
                <w:rFonts w:ascii="Times New Roman" w:hAnsi="Times New Roman"/>
                <w:b w:val="0"/>
                <w:i w:val="0"/>
                <w:sz w:val="20"/>
              </w:rPr>
              <w:t>vector_store</w:t>
            </w:r>
          </w:p>
        </w:tc>
        <w:tc>
          <w:tcPr>
            <w:tcW w:type="dxa" w:w="1800"/>
          </w:tcPr>
          <w:p>
            <w:r>
              <w:rPr>
                <w:rFonts w:ascii="Times New Roman" w:hAnsi="Times New Roman"/>
                <w:b w:val="0"/>
                <w:i w:val="0"/>
                <w:sz w:val="20"/>
              </w:rPr>
              <w:t>test_threshold_filter</w:t>
            </w:r>
          </w:p>
        </w:tc>
        <w:tc>
          <w:tcPr>
            <w:tcW w:type="dxa" w:w="1800"/>
          </w:tcPr>
          <w:p>
            <w:r>
              <w:rPr>
                <w:rFonts w:ascii="Times New Roman" w:hAnsi="Times New Roman"/>
                <w:b w:val="0"/>
                <w:i w:val="0"/>
                <w:sz w:val="20"/>
              </w:rPr>
              <w:t>Chunks below 0.3 filtered</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UT-10</w:t>
            </w:r>
          </w:p>
        </w:tc>
        <w:tc>
          <w:tcPr>
            <w:tcW w:type="dxa" w:w="1800"/>
          </w:tcPr>
          <w:p>
            <w:r>
              <w:rPr>
                <w:rFonts w:ascii="Times New Roman" w:hAnsi="Times New Roman"/>
                <w:b w:val="0"/>
                <w:i w:val="0"/>
                <w:sz w:val="20"/>
              </w:rPr>
              <w:t>humanizer</w:t>
            </w:r>
          </w:p>
        </w:tc>
        <w:tc>
          <w:tcPr>
            <w:tcW w:type="dxa" w:w="1800"/>
          </w:tcPr>
          <w:p>
            <w:r>
              <w:rPr>
                <w:rFonts w:ascii="Times New Roman" w:hAnsi="Times New Roman"/>
                <w:b w:val="0"/>
                <w:i w:val="0"/>
                <w:sz w:val="20"/>
              </w:rPr>
              <w:t>test_ttr_formula</w:t>
            </w:r>
          </w:p>
        </w:tc>
        <w:tc>
          <w:tcPr>
            <w:tcW w:type="dxa" w:w="1800"/>
          </w:tcPr>
          <w:p>
            <w:r>
              <w:rPr>
                <w:rFonts w:ascii="Times New Roman" w:hAnsi="Times New Roman"/>
                <w:b w:val="0"/>
                <w:i w:val="0"/>
                <w:sz w:val="20"/>
              </w:rPr>
              <w:t>TTR computation correct</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UT-11</w:t>
            </w:r>
          </w:p>
        </w:tc>
        <w:tc>
          <w:tcPr>
            <w:tcW w:type="dxa" w:w="1800"/>
          </w:tcPr>
          <w:p>
            <w:r>
              <w:rPr>
                <w:rFonts w:ascii="Times New Roman" w:hAnsi="Times New Roman"/>
                <w:b w:val="0"/>
                <w:i w:val="0"/>
                <w:sz w:val="20"/>
              </w:rPr>
              <w:t>humanizer</w:t>
            </w:r>
          </w:p>
        </w:tc>
        <w:tc>
          <w:tcPr>
            <w:tcW w:type="dxa" w:w="1800"/>
          </w:tcPr>
          <w:p>
            <w:r>
              <w:rPr>
                <w:rFonts w:ascii="Times New Roman" w:hAnsi="Times New Roman"/>
                <w:b w:val="0"/>
                <w:i w:val="0"/>
                <w:sz w:val="20"/>
              </w:rPr>
              <w:t>test_burstiness</w:t>
            </w:r>
          </w:p>
        </w:tc>
        <w:tc>
          <w:tcPr>
            <w:tcW w:type="dxa" w:w="1800"/>
          </w:tcPr>
          <w:p>
            <w:r>
              <w:rPr>
                <w:rFonts w:ascii="Times New Roman" w:hAnsi="Times New Roman"/>
                <w:b w:val="0"/>
                <w:i w:val="0"/>
                <w:sz w:val="20"/>
              </w:rPr>
              <w:t>Uniform sentences → low burstiness</w:t>
            </w:r>
          </w:p>
        </w:tc>
        <w:tc>
          <w:tcPr>
            <w:tcW w:type="dxa" w:w="1800"/>
          </w:tcPr>
          <w:p>
            <w:r>
              <w:rPr>
                <w:rFonts w:ascii="Times New Roman" w:hAnsi="Times New Roman"/>
                <w:b w:val="0"/>
                <w:i w:val="0"/>
                <w:sz w:val="20"/>
              </w:rPr>
              <w:t>PASS</w:t>
            </w:r>
          </w:p>
        </w:tc>
      </w:tr>
      <w:tr>
        <w:tc>
          <w:tcPr>
            <w:tcW w:type="dxa" w:w="1800"/>
          </w:tcPr>
          <w:p>
            <w:r>
              <w:rPr>
                <w:rFonts w:ascii="Times New Roman" w:hAnsi="Times New Roman"/>
                <w:b w:val="0"/>
                <w:i w:val="0"/>
                <w:sz w:val="20"/>
              </w:rPr>
              <w:t>UT-12</w:t>
            </w:r>
          </w:p>
        </w:tc>
        <w:tc>
          <w:tcPr>
            <w:tcW w:type="dxa" w:w="1800"/>
          </w:tcPr>
          <w:p>
            <w:r>
              <w:rPr>
                <w:rFonts w:ascii="Times New Roman" w:hAnsi="Times New Roman"/>
                <w:b w:val="0"/>
                <w:i w:val="0"/>
                <w:sz w:val="20"/>
              </w:rPr>
              <w:t>agent</w:t>
            </w:r>
          </w:p>
        </w:tc>
        <w:tc>
          <w:tcPr>
            <w:tcW w:type="dxa" w:w="1800"/>
          </w:tcPr>
          <w:p>
            <w:r>
              <w:rPr>
                <w:rFonts w:ascii="Times New Roman" w:hAnsi="Times New Roman"/>
                <w:b w:val="0"/>
                <w:i w:val="0"/>
                <w:sz w:val="20"/>
              </w:rPr>
              <w:t>test_parse_response</w:t>
            </w:r>
          </w:p>
        </w:tc>
        <w:tc>
          <w:tcPr>
            <w:tcW w:type="dxa" w:w="1800"/>
          </w:tcPr>
          <w:p>
            <w:r>
              <w:rPr>
                <w:rFonts w:ascii="Times New Roman" w:hAnsi="Times New Roman"/>
                <w:b w:val="0"/>
                <w:i w:val="0"/>
                <w:sz w:val="20"/>
              </w:rPr>
              <w:t>Thought/Action/Input extracted correctly</w:t>
            </w:r>
          </w:p>
        </w:tc>
        <w:tc>
          <w:tcPr>
            <w:tcW w:type="dxa" w:w="1800"/>
          </w:tcPr>
          <w:p>
            <w:r>
              <w:rPr>
                <w:rFonts w:ascii="Times New Roman" w:hAnsi="Times New Roman"/>
                <w:b w:val="0"/>
                <w:i w:val="0"/>
                <w:sz w:val="20"/>
              </w:rPr>
              <w:t>PASS</w:t>
            </w:r>
          </w:p>
        </w:tc>
      </w:tr>
    </w:tbl>
    <w:p/>
    <w:p>
      <w:pPr>
        <w:spacing w:before="200" w:after="80"/>
        <w:jc w:val="left"/>
      </w:pPr>
      <w:r>
        <w:rPr>
          <w:rFonts w:ascii="Times New Roman" w:hAnsi="Times New Roman"/>
          <w:b/>
          <w:i w:val="0"/>
          <w:sz w:val="28"/>
        </w:rPr>
        <w:t>6.2  Integration Testing</w:t>
      </w:r>
    </w:p>
    <w:p>
      <w:pPr>
        <w:spacing w:before="0" w:after="120" w:line="360" w:lineRule="exact"/>
        <w:jc w:val="both"/>
      </w:pPr>
      <w:r>
        <w:rPr>
          <w:rFonts w:ascii="Times New Roman" w:hAnsi="Times New Roman"/>
          <w:b w:val="0"/>
          <w:i w:val="0"/>
          <w:sz w:val="24"/>
        </w:rPr>
        <w:t>Integration tests verify the interaction between cooperating modules. They run against a real ChromaDB instance (in a temporary directory) and a real SQLite database, but mock the external LLM and Vision APIs to avoid API costs and rate limits during automated testing.</w:t>
      </w:r>
    </w:p>
    <w:p>
      <w:pPr>
        <w:jc w:val="center"/>
      </w:pPr>
      <w:r>
        <w:rPr>
          <w:rFonts w:ascii="Times New Roman" w:hAnsi="Times New Roman"/>
          <w:b/>
          <w:i/>
          <w:sz w:val="22"/>
        </w:rPr>
        <w:t>Table 6.2: Integration test scenarios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Test ID</w:t>
            </w:r>
          </w:p>
        </w:tc>
        <w:tc>
          <w:tcPr>
            <w:tcW w:type="dxa" w:w="2250"/>
            <w:shd w:val="clear" w:color="auto" w:fill="D9E1F2"/>
          </w:tcPr>
          <w:p>
            <w:pPr>
              <w:jc w:val="center"/>
            </w:pPr>
            <w:r>
              <w:rPr>
                <w:rFonts w:ascii="Times New Roman" w:hAnsi="Times New Roman"/>
                <w:b/>
                <w:i w:val="0"/>
                <w:sz w:val="22"/>
              </w:rPr>
              <w:t>Components</w:t>
            </w:r>
          </w:p>
        </w:tc>
        <w:tc>
          <w:tcPr>
            <w:tcW w:type="dxa" w:w="2250"/>
            <w:shd w:val="clear" w:color="auto" w:fill="D9E1F2"/>
          </w:tcPr>
          <w:p>
            <w:pPr>
              <w:jc w:val="center"/>
            </w:pPr>
            <w:r>
              <w:rPr>
                <w:rFonts w:ascii="Times New Roman" w:hAnsi="Times New Roman"/>
                <w:b/>
                <w:i w:val="0"/>
                <w:sz w:val="22"/>
              </w:rPr>
              <w:t>Scenario</w:t>
            </w:r>
          </w:p>
        </w:tc>
        <w:tc>
          <w:tcPr>
            <w:tcW w:type="dxa" w:w="2250"/>
            <w:shd w:val="clear" w:color="auto" w:fill="D9E1F2"/>
          </w:tcPr>
          <w:p>
            <w:pPr>
              <w:jc w:val="center"/>
            </w:pPr>
            <w:r>
              <w:rPr>
                <w:rFonts w:ascii="Times New Roman" w:hAnsi="Times New Roman"/>
                <w:b/>
                <w:i w:val="0"/>
                <w:sz w:val="22"/>
              </w:rPr>
              <w:t>Result</w:t>
            </w:r>
          </w:p>
        </w:tc>
      </w:tr>
      <w:tr>
        <w:tc>
          <w:tcPr>
            <w:tcW w:type="dxa" w:w="2250"/>
          </w:tcPr>
          <w:p>
            <w:r>
              <w:rPr>
                <w:rFonts w:ascii="Times New Roman" w:hAnsi="Times New Roman"/>
                <w:b w:val="0"/>
                <w:i w:val="0"/>
                <w:sz w:val="20"/>
              </w:rPr>
              <w:t>IT-01</w:t>
            </w:r>
          </w:p>
        </w:tc>
        <w:tc>
          <w:tcPr>
            <w:tcW w:type="dxa" w:w="2250"/>
          </w:tcPr>
          <w:p>
            <w:r>
              <w:rPr>
                <w:rFonts w:ascii="Times New Roman" w:hAnsi="Times New Roman"/>
                <w:b w:val="0"/>
                <w:i w:val="0"/>
                <w:sz w:val="20"/>
              </w:rPr>
              <w:t>Pipeline + VectorStore</w:t>
            </w:r>
          </w:p>
        </w:tc>
        <w:tc>
          <w:tcPr>
            <w:tcW w:type="dxa" w:w="2250"/>
          </w:tcPr>
          <w:p>
            <w:r>
              <w:rPr>
                <w:rFonts w:ascii="Times New Roman" w:hAnsi="Times New Roman"/>
                <w:b w:val="0"/>
                <w:i w:val="0"/>
                <w:sz w:val="20"/>
              </w:rPr>
              <w:t>Ingest a 5-page PDF, verify chunk count &gt; 0</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IT-02</w:t>
            </w:r>
          </w:p>
        </w:tc>
        <w:tc>
          <w:tcPr>
            <w:tcW w:type="dxa" w:w="2250"/>
          </w:tcPr>
          <w:p>
            <w:r>
              <w:rPr>
                <w:rFonts w:ascii="Times New Roman" w:hAnsi="Times New Roman"/>
                <w:b w:val="0"/>
                <w:i w:val="0"/>
                <w:sz w:val="20"/>
              </w:rPr>
              <w:t>Pipeline + DocumentStore</w:t>
            </w:r>
          </w:p>
        </w:tc>
        <w:tc>
          <w:tcPr>
            <w:tcW w:type="dxa" w:w="2250"/>
          </w:tcPr>
          <w:p>
            <w:r>
              <w:rPr>
                <w:rFonts w:ascii="Times New Roman" w:hAnsi="Times New Roman"/>
                <w:b w:val="0"/>
                <w:i w:val="0"/>
                <w:sz w:val="20"/>
              </w:rPr>
              <w:t>Ingestion sets document status to 'completed'</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IT-03</w:t>
            </w:r>
          </w:p>
        </w:tc>
        <w:tc>
          <w:tcPr>
            <w:tcW w:type="dxa" w:w="2250"/>
          </w:tcPr>
          <w:p>
            <w:r>
              <w:rPr>
                <w:rFonts w:ascii="Times New Roman" w:hAnsi="Times New Roman"/>
                <w:b w:val="0"/>
                <w:i w:val="0"/>
                <w:sz w:val="20"/>
              </w:rPr>
              <w:t>Retriever + VectorStore</w:t>
            </w:r>
          </w:p>
        </w:tc>
        <w:tc>
          <w:tcPr>
            <w:tcW w:type="dxa" w:w="2250"/>
          </w:tcPr>
          <w:p>
            <w:r>
              <w:rPr>
                <w:rFonts w:ascii="Times New Roman" w:hAnsi="Times New Roman"/>
                <w:b w:val="0"/>
                <w:i w:val="0"/>
                <w:sz w:val="20"/>
              </w:rPr>
              <w:t>Query returns chunks with correct source_file</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IT-04</w:t>
            </w:r>
          </w:p>
        </w:tc>
        <w:tc>
          <w:tcPr>
            <w:tcW w:type="dxa" w:w="2250"/>
          </w:tcPr>
          <w:p>
            <w:r>
              <w:rPr>
                <w:rFonts w:ascii="Times New Roman" w:hAnsi="Times New Roman"/>
                <w:b w:val="0"/>
                <w:i w:val="0"/>
                <w:sz w:val="20"/>
              </w:rPr>
              <w:t>RAGPipeline + LLMClient (mocked)</w:t>
            </w:r>
          </w:p>
        </w:tc>
        <w:tc>
          <w:tcPr>
            <w:tcW w:type="dxa" w:w="2250"/>
          </w:tcPr>
          <w:p>
            <w:r>
              <w:rPr>
                <w:rFonts w:ascii="Times New Roman" w:hAnsi="Times New Roman"/>
                <w:b w:val="0"/>
                <w:i w:val="0"/>
                <w:sz w:val="20"/>
              </w:rPr>
              <w:t>query() returns GenerationResponse with citations</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IT-05</w:t>
            </w:r>
          </w:p>
        </w:tc>
        <w:tc>
          <w:tcPr>
            <w:tcW w:type="dxa" w:w="2250"/>
          </w:tcPr>
          <w:p>
            <w:r>
              <w:rPr>
                <w:rFonts w:ascii="Times New Roman" w:hAnsi="Times New Roman"/>
                <w:b w:val="0"/>
                <w:i w:val="0"/>
                <w:sz w:val="20"/>
              </w:rPr>
              <w:t>Agent + Tools + VectorStore</w:t>
            </w:r>
          </w:p>
        </w:tc>
        <w:tc>
          <w:tcPr>
            <w:tcW w:type="dxa" w:w="2250"/>
          </w:tcPr>
          <w:p>
            <w:r>
              <w:rPr>
                <w:rFonts w:ascii="Times New Roman" w:hAnsi="Times New Roman"/>
                <w:b w:val="0"/>
                <w:i w:val="0"/>
                <w:sz w:val="20"/>
              </w:rPr>
              <w:t>Agent completes in ≤ 10 iterations</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IT-06</w:t>
            </w:r>
          </w:p>
        </w:tc>
        <w:tc>
          <w:tcPr>
            <w:tcW w:type="dxa" w:w="2250"/>
          </w:tcPr>
          <w:p>
            <w:r>
              <w:rPr>
                <w:rFonts w:ascii="Times New Roman" w:hAnsi="Times New Roman"/>
                <w:b w:val="0"/>
                <w:i w:val="0"/>
                <w:sz w:val="20"/>
              </w:rPr>
              <w:t>API + Pipeline</w:t>
            </w:r>
          </w:p>
        </w:tc>
        <w:tc>
          <w:tcPr>
            <w:tcW w:type="dxa" w:w="2250"/>
          </w:tcPr>
          <w:p>
            <w:r>
              <w:rPr>
                <w:rFonts w:ascii="Times New Roman" w:hAnsi="Times New Roman"/>
                <w:b w:val="0"/>
                <w:i w:val="0"/>
                <w:sz w:val="20"/>
              </w:rPr>
              <w:t>POST /upload returns 202 and document ID</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IT-07</w:t>
            </w:r>
          </w:p>
        </w:tc>
        <w:tc>
          <w:tcPr>
            <w:tcW w:type="dxa" w:w="2250"/>
          </w:tcPr>
          <w:p>
            <w:r>
              <w:rPr>
                <w:rFonts w:ascii="Times New Roman" w:hAnsi="Times New Roman"/>
                <w:b w:val="0"/>
                <w:i w:val="0"/>
                <w:sz w:val="20"/>
              </w:rPr>
              <w:t>API + RAGPipeline</w:t>
            </w:r>
          </w:p>
        </w:tc>
        <w:tc>
          <w:tcPr>
            <w:tcW w:type="dxa" w:w="2250"/>
          </w:tcPr>
          <w:p>
            <w:r>
              <w:rPr>
                <w:rFonts w:ascii="Times New Roman" w:hAnsi="Times New Roman"/>
                <w:b w:val="0"/>
                <w:i w:val="0"/>
                <w:sz w:val="20"/>
              </w:rPr>
              <w:t>POST /query returns answer and citations JSON</w:t>
            </w:r>
          </w:p>
        </w:tc>
        <w:tc>
          <w:tcPr>
            <w:tcW w:type="dxa" w:w="2250"/>
          </w:tcPr>
          <w:p>
            <w:r>
              <w:rPr>
                <w:rFonts w:ascii="Times New Roman" w:hAnsi="Times New Roman"/>
                <w:b w:val="0"/>
                <w:i w:val="0"/>
                <w:sz w:val="20"/>
              </w:rPr>
              <w:t>PASS</w:t>
            </w:r>
          </w:p>
        </w:tc>
      </w:tr>
      <w:tr>
        <w:tc>
          <w:tcPr>
            <w:tcW w:type="dxa" w:w="2250"/>
          </w:tcPr>
          <w:p>
            <w:r>
              <w:rPr>
                <w:rFonts w:ascii="Times New Roman" w:hAnsi="Times New Roman"/>
                <w:b w:val="0"/>
                <w:i w:val="0"/>
                <w:sz w:val="20"/>
              </w:rPr>
              <w:t>IT-08</w:t>
            </w:r>
          </w:p>
        </w:tc>
        <w:tc>
          <w:tcPr>
            <w:tcW w:type="dxa" w:w="2250"/>
          </w:tcPr>
          <w:p>
            <w:r>
              <w:rPr>
                <w:rFonts w:ascii="Times New Roman" w:hAnsi="Times New Roman"/>
                <w:b w:val="0"/>
                <w:i w:val="0"/>
                <w:sz w:val="20"/>
              </w:rPr>
              <w:t>Humanizer + LLMClient (mocked)</w:t>
            </w:r>
          </w:p>
        </w:tc>
        <w:tc>
          <w:tcPr>
            <w:tcW w:type="dxa" w:w="2250"/>
          </w:tcPr>
          <w:p>
            <w:r>
              <w:rPr>
                <w:rFonts w:ascii="Times New Roman" w:hAnsi="Times New Roman"/>
                <w:b w:val="0"/>
                <w:i w:val="0"/>
                <w:sz w:val="20"/>
              </w:rPr>
              <w:t>Score below threshold after ≤ 3 passes</w:t>
            </w:r>
          </w:p>
        </w:tc>
        <w:tc>
          <w:tcPr>
            <w:tcW w:type="dxa" w:w="2250"/>
          </w:tcPr>
          <w:p>
            <w:r>
              <w:rPr>
                <w:rFonts w:ascii="Times New Roman" w:hAnsi="Times New Roman"/>
                <w:b w:val="0"/>
                <w:i w:val="0"/>
                <w:sz w:val="20"/>
              </w:rPr>
              <w:t>PASS</w:t>
            </w:r>
          </w:p>
        </w:tc>
      </w:tr>
    </w:tbl>
    <w:p/>
    <w:p>
      <w:pPr>
        <w:spacing w:before="200" w:after="80"/>
        <w:jc w:val="left"/>
      </w:pPr>
      <w:r>
        <w:rPr>
          <w:rFonts w:ascii="Times New Roman" w:hAnsi="Times New Roman"/>
          <w:b/>
          <w:i w:val="0"/>
          <w:sz w:val="28"/>
        </w:rPr>
        <w:t>6.3  Performance and Load Testing</w:t>
      </w:r>
    </w:p>
    <w:p>
      <w:pPr>
        <w:spacing w:before="0" w:after="120" w:line="360" w:lineRule="exact"/>
        <w:jc w:val="both"/>
      </w:pPr>
      <w:r>
        <w:rPr>
          <w:rFonts w:ascii="Times New Roman" w:hAnsi="Times New Roman"/>
          <w:b w:val="0"/>
          <w:i w:val="0"/>
          <w:sz w:val="24"/>
        </w:rPr>
        <w:t>Performance testing was conducted using a set of 10 representative research papers (average 18 pages, range 8–32 pages) from the arXiv dataset across machine learning and natural language processing domains.</w:t>
      </w:r>
    </w:p>
    <w:p>
      <w:pPr>
        <w:spacing w:before="0" w:after="120" w:line="360" w:lineRule="exact"/>
        <w:jc w:val="both"/>
      </w:pPr>
      <w:r>
        <w:rPr>
          <w:rFonts w:ascii="Times New Roman" w:hAnsi="Times New Roman"/>
          <w:b w:val="0"/>
          <w:i w:val="0"/>
          <w:sz w:val="24"/>
        </w:rPr>
        <w:t>Ingestion performance: Average ingestion time was 47 seconds per paper without vision processing and 118 seconds with full Gemini Vision processing (figure descriptions and LaTeX extraction). The dominant cost is the Gemini API rate limit (4-second minimum interval between calls), which contributes approximately 4 seconds per extracted image.</w:t>
      </w:r>
    </w:p>
    <w:p>
      <w:pPr>
        <w:spacing w:before="0" w:after="120" w:line="360" w:lineRule="exact"/>
        <w:jc w:val="both"/>
      </w:pPr>
      <w:r>
        <w:rPr>
          <w:rFonts w:ascii="Times New Roman" w:hAnsi="Times New Roman"/>
          <w:b w:val="0"/>
          <w:i w:val="0"/>
          <w:sz w:val="24"/>
        </w:rPr>
        <w:t>Query latency: The end-to-end P50 latency for a single-shot RAG query (embedding, retrieval, context building, Groq generation) was measured at 2.1 seconds. The P90 latency was 3.8 seconds, driven by Groq API variability. Agent queries requiring multiple tool invocations averaged 8.4 seconds for queries that required 4–5 iterations.</w:t>
      </w:r>
    </w:p>
    <w:p>
      <w:pPr>
        <w:spacing w:before="200" w:after="80"/>
        <w:jc w:val="left"/>
      </w:pPr>
      <w:r>
        <w:rPr>
          <w:rFonts w:ascii="Times New Roman" w:hAnsi="Times New Roman"/>
          <w:b/>
          <w:i w:val="0"/>
          <w:sz w:val="28"/>
        </w:rPr>
        <w:t>6.4  RAG Evaluation Using RAGAS Framework</w:t>
      </w:r>
    </w:p>
    <w:p>
      <w:pPr>
        <w:spacing w:before="0" w:after="120" w:line="360" w:lineRule="exact"/>
        <w:jc w:val="both"/>
      </w:pPr>
      <w:r>
        <w:rPr>
          <w:rFonts w:ascii="Times New Roman" w:hAnsi="Times New Roman"/>
          <w:b w:val="0"/>
          <w:i w:val="0"/>
          <w:sz w:val="24"/>
        </w:rPr>
        <w:t>The RAGAS (Retrieval-Augmented Generation Assessment) framework was used to evaluate the system's RAG quality across three dimensions: Context Relevance, Faithfulness, and Answer Relevance. A test dataset of 50 question–answer pairs was manually constructed from five research papers, with ground-truth answers derived from careful paper reading.</w:t>
      </w:r>
    </w:p>
    <w:p>
      <w:pPr>
        <w:spacing w:before="0" w:after="120" w:line="360" w:lineRule="exact"/>
        <w:jc w:val="both"/>
      </w:pPr>
      <w:r>
        <w:rPr>
          <w:rFonts w:ascii="Times New Roman" w:hAnsi="Times New Roman"/>
          <w:b w:val="0"/>
          <w:i w:val="0"/>
          <w:sz w:val="24"/>
        </w:rPr>
        <w:t>Context Relevance measures whether the retrieved chunks are pertinent to the question, computed as the fraction of retrieved chunks that contain information relevant to answering the question. Faithfulness measures whether the generated answer is grounded in the retrieved context, i.e., whether all factual claims in the answer can be traced to a retrieved passage. Answer Relevance measures whether the answer directly addresses the question.</w:t>
      </w:r>
    </w:p>
    <w:p>
      <w:pPr>
        <w:jc w:val="center"/>
      </w:pPr>
      <w:r>
        <w:rPr>
          <w:rFonts w:ascii="Times New Roman" w:hAnsi="Times New Roman"/>
          <w:b/>
          <w:i/>
          <w:sz w:val="22"/>
        </w:rPr>
        <w:t>Table 6.3: RAGAS metric scores across 50 test questions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val="clear" w:color="auto" w:fill="D9E1F2"/>
          </w:tcPr>
          <w:p>
            <w:pPr>
              <w:jc w:val="center"/>
            </w:pPr>
            <w:r>
              <w:rPr>
                <w:rFonts w:ascii="Times New Roman" w:hAnsi="Times New Roman"/>
                <w:b/>
                <w:i w:val="0"/>
                <w:sz w:val="22"/>
              </w:rPr>
              <w:t>Metric</w:t>
            </w:r>
          </w:p>
        </w:tc>
        <w:tc>
          <w:tcPr>
            <w:tcW w:type="dxa" w:w="2250"/>
            <w:shd w:val="clear" w:color="auto" w:fill="D9E1F2"/>
          </w:tcPr>
          <w:p>
            <w:pPr>
              <w:jc w:val="center"/>
            </w:pPr>
            <w:r>
              <w:rPr>
                <w:rFonts w:ascii="Times New Roman" w:hAnsi="Times New Roman"/>
                <w:b/>
                <w:i w:val="0"/>
                <w:sz w:val="22"/>
              </w:rPr>
              <w:t>Score</w:t>
            </w:r>
          </w:p>
        </w:tc>
        <w:tc>
          <w:tcPr>
            <w:tcW w:type="dxa" w:w="2250"/>
            <w:shd w:val="clear" w:color="auto" w:fill="D9E1F2"/>
          </w:tcPr>
          <w:p>
            <w:pPr>
              <w:jc w:val="center"/>
            </w:pPr>
            <w:r>
              <w:rPr>
                <w:rFonts w:ascii="Times New Roman" w:hAnsi="Times New Roman"/>
                <w:b/>
                <w:i w:val="0"/>
                <w:sz w:val="22"/>
              </w:rPr>
              <w:t>Description</w:t>
            </w:r>
          </w:p>
        </w:tc>
        <w:tc>
          <w:tcPr>
            <w:tcW w:type="dxa" w:w="2250"/>
            <w:shd w:val="clear" w:color="auto" w:fill="D9E1F2"/>
          </w:tcPr>
          <w:p>
            <w:pPr>
              <w:jc w:val="center"/>
            </w:pPr>
            <w:r>
              <w:rPr>
                <w:rFonts w:ascii="Times New Roman" w:hAnsi="Times New Roman"/>
                <w:b/>
                <w:i w:val="0"/>
                <w:sz w:val="22"/>
              </w:rPr>
              <w:t>Interpretation</w:t>
            </w:r>
          </w:p>
        </w:tc>
      </w:tr>
      <w:tr>
        <w:tc>
          <w:tcPr>
            <w:tcW w:type="dxa" w:w="2250"/>
          </w:tcPr>
          <w:p>
            <w:r>
              <w:rPr>
                <w:rFonts w:ascii="Times New Roman" w:hAnsi="Times New Roman"/>
                <w:b w:val="0"/>
                <w:i w:val="0"/>
                <w:sz w:val="20"/>
              </w:rPr>
              <w:t>Context Relevance</w:t>
            </w:r>
          </w:p>
        </w:tc>
        <w:tc>
          <w:tcPr>
            <w:tcW w:type="dxa" w:w="2250"/>
          </w:tcPr>
          <w:p>
            <w:r>
              <w:rPr>
                <w:rFonts w:ascii="Times New Roman" w:hAnsi="Times New Roman"/>
                <w:b w:val="0"/>
                <w:i w:val="0"/>
                <w:sz w:val="20"/>
              </w:rPr>
              <w:t>0.74</w:t>
            </w:r>
          </w:p>
        </w:tc>
        <w:tc>
          <w:tcPr>
            <w:tcW w:type="dxa" w:w="2250"/>
          </w:tcPr>
          <w:p>
            <w:r>
              <w:rPr>
                <w:rFonts w:ascii="Times New Roman" w:hAnsi="Times New Roman"/>
                <w:b w:val="0"/>
                <w:i w:val="0"/>
                <w:sz w:val="20"/>
              </w:rPr>
              <w:t>Fraction of retrieved chunks that are relevant</w:t>
            </w:r>
          </w:p>
        </w:tc>
        <w:tc>
          <w:tcPr>
            <w:tcW w:type="dxa" w:w="2250"/>
          </w:tcPr>
          <w:p>
            <w:r>
              <w:rPr>
                <w:rFonts w:ascii="Times New Roman" w:hAnsi="Times New Roman"/>
                <w:b w:val="0"/>
                <w:i w:val="0"/>
                <w:sz w:val="20"/>
              </w:rPr>
              <w:t>Good — most retrieved chunks are on-topic</w:t>
            </w:r>
          </w:p>
        </w:tc>
      </w:tr>
      <w:tr>
        <w:tc>
          <w:tcPr>
            <w:tcW w:type="dxa" w:w="2250"/>
          </w:tcPr>
          <w:p>
            <w:r>
              <w:rPr>
                <w:rFonts w:ascii="Times New Roman" w:hAnsi="Times New Roman"/>
                <w:b w:val="0"/>
                <w:i w:val="0"/>
                <w:sz w:val="20"/>
              </w:rPr>
              <w:t>Faithfulness</w:t>
            </w:r>
          </w:p>
        </w:tc>
        <w:tc>
          <w:tcPr>
            <w:tcW w:type="dxa" w:w="2250"/>
          </w:tcPr>
          <w:p>
            <w:r>
              <w:rPr>
                <w:rFonts w:ascii="Times New Roman" w:hAnsi="Times New Roman"/>
                <w:b w:val="0"/>
                <w:i w:val="0"/>
                <w:sz w:val="20"/>
              </w:rPr>
              <w:t>0.81</w:t>
            </w:r>
          </w:p>
        </w:tc>
        <w:tc>
          <w:tcPr>
            <w:tcW w:type="dxa" w:w="2250"/>
          </w:tcPr>
          <w:p>
            <w:r>
              <w:rPr>
                <w:rFonts w:ascii="Times New Roman" w:hAnsi="Times New Roman"/>
                <w:b w:val="0"/>
                <w:i w:val="0"/>
                <w:sz w:val="20"/>
              </w:rPr>
              <w:t>Fraction of answer claims grounded in context</w:t>
            </w:r>
          </w:p>
        </w:tc>
        <w:tc>
          <w:tcPr>
            <w:tcW w:type="dxa" w:w="2250"/>
          </w:tcPr>
          <w:p>
            <w:r>
              <w:rPr>
                <w:rFonts w:ascii="Times New Roman" w:hAnsi="Times New Roman"/>
                <w:b w:val="0"/>
                <w:i w:val="0"/>
                <w:sz w:val="20"/>
              </w:rPr>
              <w:t>Strong — very few hallucinated claims</w:t>
            </w:r>
          </w:p>
        </w:tc>
      </w:tr>
      <w:tr>
        <w:tc>
          <w:tcPr>
            <w:tcW w:type="dxa" w:w="2250"/>
          </w:tcPr>
          <w:p>
            <w:r>
              <w:rPr>
                <w:rFonts w:ascii="Times New Roman" w:hAnsi="Times New Roman"/>
                <w:b w:val="0"/>
                <w:i w:val="0"/>
                <w:sz w:val="20"/>
              </w:rPr>
              <w:t>Answer Relevance</w:t>
            </w:r>
          </w:p>
        </w:tc>
        <w:tc>
          <w:tcPr>
            <w:tcW w:type="dxa" w:w="2250"/>
          </w:tcPr>
          <w:p>
            <w:r>
              <w:rPr>
                <w:rFonts w:ascii="Times New Roman" w:hAnsi="Times New Roman"/>
                <w:b w:val="0"/>
                <w:i w:val="0"/>
                <w:sz w:val="20"/>
              </w:rPr>
              <w:t>0.79</w:t>
            </w:r>
          </w:p>
        </w:tc>
        <w:tc>
          <w:tcPr>
            <w:tcW w:type="dxa" w:w="2250"/>
          </w:tcPr>
          <w:p>
            <w:r>
              <w:rPr>
                <w:rFonts w:ascii="Times New Roman" w:hAnsi="Times New Roman"/>
                <w:b w:val="0"/>
                <w:i w:val="0"/>
                <w:sz w:val="20"/>
              </w:rPr>
              <w:t>Semantic similarity of answer to question</w:t>
            </w:r>
          </w:p>
        </w:tc>
        <w:tc>
          <w:tcPr>
            <w:tcW w:type="dxa" w:w="2250"/>
          </w:tcPr>
          <w:p>
            <w:r>
              <w:rPr>
                <w:rFonts w:ascii="Times New Roman" w:hAnsi="Times New Roman"/>
                <w:b w:val="0"/>
                <w:i w:val="0"/>
                <w:sz w:val="20"/>
              </w:rPr>
              <w:t>Good — answers directly address the question</w:t>
            </w:r>
          </w:p>
        </w:tc>
      </w:tr>
      <w:tr>
        <w:tc>
          <w:tcPr>
            <w:tcW w:type="dxa" w:w="2250"/>
          </w:tcPr>
          <w:p>
            <w:r>
              <w:rPr>
                <w:rFonts w:ascii="Times New Roman" w:hAnsi="Times New Roman"/>
                <w:b w:val="0"/>
                <w:i w:val="0"/>
                <w:sz w:val="20"/>
              </w:rPr>
              <w:t>Context Recall</w:t>
            </w:r>
          </w:p>
        </w:tc>
        <w:tc>
          <w:tcPr>
            <w:tcW w:type="dxa" w:w="2250"/>
          </w:tcPr>
          <w:p>
            <w:r>
              <w:rPr>
                <w:rFonts w:ascii="Times New Roman" w:hAnsi="Times New Roman"/>
                <w:b w:val="0"/>
                <w:i w:val="0"/>
                <w:sz w:val="20"/>
              </w:rPr>
              <w:t>0.68</w:t>
            </w:r>
          </w:p>
        </w:tc>
        <w:tc>
          <w:tcPr>
            <w:tcW w:type="dxa" w:w="2250"/>
          </w:tcPr>
          <w:p>
            <w:r>
              <w:rPr>
                <w:rFonts w:ascii="Times New Roman" w:hAnsi="Times New Roman"/>
                <w:b w:val="0"/>
                <w:i w:val="0"/>
                <w:sz w:val="20"/>
              </w:rPr>
              <w:t>Fraction of ground-truth info present in context</w:t>
            </w:r>
          </w:p>
        </w:tc>
        <w:tc>
          <w:tcPr>
            <w:tcW w:type="dxa" w:w="2250"/>
          </w:tcPr>
          <w:p>
            <w:r>
              <w:rPr>
                <w:rFonts w:ascii="Times New Roman" w:hAnsi="Times New Roman"/>
                <w:b w:val="0"/>
                <w:i w:val="0"/>
                <w:sz w:val="20"/>
              </w:rPr>
              <w:t>Moderate — some relevant content not retrieved</w:t>
            </w:r>
          </w:p>
        </w:tc>
      </w:tr>
      <w:tr>
        <w:tc>
          <w:tcPr>
            <w:tcW w:type="dxa" w:w="2250"/>
          </w:tcPr>
          <w:p>
            <w:r>
              <w:rPr>
                <w:rFonts w:ascii="Times New Roman" w:hAnsi="Times New Roman"/>
                <w:b w:val="0"/>
                <w:i w:val="0"/>
                <w:sz w:val="20"/>
              </w:rPr>
              <w:t>Answer Correctness</w:t>
            </w:r>
          </w:p>
        </w:tc>
        <w:tc>
          <w:tcPr>
            <w:tcW w:type="dxa" w:w="2250"/>
          </w:tcPr>
          <w:p>
            <w:r>
              <w:rPr>
                <w:rFonts w:ascii="Times New Roman" w:hAnsi="Times New Roman"/>
                <w:b w:val="0"/>
                <w:i w:val="0"/>
                <w:sz w:val="20"/>
              </w:rPr>
              <w:t>0.76</w:t>
            </w:r>
          </w:p>
        </w:tc>
        <w:tc>
          <w:tcPr>
            <w:tcW w:type="dxa" w:w="2250"/>
          </w:tcPr>
          <w:p>
            <w:r>
              <w:rPr>
                <w:rFonts w:ascii="Times New Roman" w:hAnsi="Times New Roman"/>
                <w:b w:val="0"/>
                <w:i w:val="0"/>
                <w:sz w:val="20"/>
              </w:rPr>
              <w:t>F1 between predicted and ground-truth answers</w:t>
            </w:r>
          </w:p>
        </w:tc>
        <w:tc>
          <w:tcPr>
            <w:tcW w:type="dxa" w:w="2250"/>
          </w:tcPr>
          <w:p>
            <w:r>
              <w:rPr>
                <w:rFonts w:ascii="Times New Roman" w:hAnsi="Times New Roman"/>
                <w:b w:val="0"/>
                <w:i w:val="0"/>
                <w:sz w:val="20"/>
              </w:rPr>
              <w:t>Good — substantial overlap with ground truth</w:t>
            </w:r>
          </w:p>
        </w:tc>
      </w:tr>
    </w:tbl>
    <w:p/>
    <w:p>
      <w:pPr>
        <w:spacing w:before="160" w:after="40"/>
        <w:jc w:val="center"/>
      </w:pPr>
      <w:r>
        <w:drawing>
          <wp:inline xmlns:a="http://schemas.openxmlformats.org/drawingml/2006/main" xmlns:pic="http://schemas.openxmlformats.org/drawingml/2006/picture">
            <wp:extent cx="5029200" cy="3125395"/>
            <wp:docPr id="18" name="Picture 18"/>
            <wp:cNvGraphicFramePr>
              <a:graphicFrameLocks noChangeAspect="1"/>
            </wp:cNvGraphicFramePr>
            <a:graphic>
              <a:graphicData uri="http://schemas.openxmlformats.org/drawingml/2006/picture">
                <pic:pic>
                  <pic:nvPicPr>
                    <pic:cNvPr id="0" name="fig_6_1_ragas_scores.png"/>
                    <pic:cNvPicPr/>
                  </pic:nvPicPr>
                  <pic:blipFill>
                    <a:blip r:embed="rId26"/>
                    <a:stretch>
                      <a:fillRect/>
                    </a:stretch>
                  </pic:blipFill>
                  <pic:spPr>
                    <a:xfrm>
                      <a:off x="0" y="0"/>
                      <a:ext cx="5029200" cy="3125395"/>
                    </a:xfrm>
                    <a:prstGeom prst="rect"/>
                  </pic:spPr>
                </pic:pic>
              </a:graphicData>
            </a:graphic>
          </wp:inline>
        </w:drawing>
      </w:r>
    </w:p>
    <w:p>
      <w:pPr>
        <w:spacing w:after="200"/>
        <w:jc w:val="center"/>
      </w:pPr>
      <w:r>
        <w:rPr>
          <w:rFonts w:ascii="Times New Roman" w:hAnsi="Times New Roman"/>
          <w:b/>
          <w:i w:val="0"/>
          <w:sz w:val="22"/>
        </w:rPr>
        <w:t>Fig. 6.1  RAGAS evaluation score distribution across five quality metrics on 50 test questions</w:t>
      </w:r>
    </w:p>
    <w:p>
      <w:r>
        <w:br w:type="page"/>
      </w:r>
    </w:p>
    <w:p>
      <w:pPr>
        <w:spacing w:before="240" w:after="120"/>
        <w:jc w:val="center"/>
      </w:pPr>
      <w:r>
        <w:rPr>
          <w:rFonts w:ascii="Times New Roman" w:hAnsi="Times New Roman"/>
          <w:b/>
          <w:i w:val="0"/>
          <w:sz w:val="32"/>
        </w:rPr>
        <w:t>CHAPTER – 7</w:t>
        <w:br/>
        <w:t>RESULTS AND ANALYSIS</w:t>
      </w:r>
    </w:p>
    <w:p>
      <w:pPr>
        <w:spacing w:before="200" w:after="80"/>
        <w:jc w:val="left"/>
      </w:pPr>
      <w:r>
        <w:rPr>
          <w:rFonts w:ascii="Times New Roman" w:hAnsi="Times New Roman"/>
          <w:b/>
          <w:i w:val="0"/>
          <w:sz w:val="28"/>
        </w:rPr>
        <w:t>7.1  Retrieval Performance</w:t>
      </w:r>
    </w:p>
    <w:p>
      <w:pPr>
        <w:spacing w:before="0" w:after="120" w:line="360" w:lineRule="exact"/>
        <w:jc w:val="both"/>
      </w:pPr>
      <w:r>
        <w:rPr>
          <w:rFonts w:ascii="Times New Roman" w:hAnsi="Times New Roman"/>
          <w:b w:val="0"/>
          <w:i w:val="0"/>
          <w:sz w:val="24"/>
        </w:rPr>
        <w:t>Retrieval quality was evaluated using standard information retrieval metrics: Hit Rate@k (the fraction of queries for which at least one relevant chunk appears in the top-k results) and Mean Reciprocal Rank (MRR@k). Evaluations were conducted separately for text, table, figure, and equation chunk types to understand the system's multimodal retrieval capabilities.</w:t>
      </w:r>
    </w:p>
    <w:p>
      <w:pPr>
        <w:jc w:val="center"/>
      </w:pPr>
      <w:r>
        <w:rPr>
          <w:rFonts w:ascii="Times New Roman" w:hAnsi="Times New Roman"/>
          <w:b/>
          <w:i/>
          <w:sz w:val="22"/>
        </w:rPr>
        <w:t>Table 7.1: Retrieval Hit Rate and MRR at k=5 and k=10</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pPr>
              <w:jc w:val="center"/>
            </w:pPr>
            <w:r>
              <w:rPr>
                <w:rFonts w:ascii="Times New Roman" w:hAnsi="Times New Roman"/>
                <w:b/>
                <w:i w:val="0"/>
                <w:sz w:val="22"/>
              </w:rPr>
              <w:t>Content Type</w:t>
            </w:r>
          </w:p>
        </w:tc>
        <w:tc>
          <w:tcPr>
            <w:tcW w:type="dxa" w:w="1500"/>
            <w:shd w:val="clear" w:color="auto" w:fill="D9E1F2"/>
          </w:tcPr>
          <w:p>
            <w:pPr>
              <w:jc w:val="center"/>
            </w:pPr>
            <w:r>
              <w:rPr>
                <w:rFonts w:ascii="Times New Roman" w:hAnsi="Times New Roman"/>
                <w:b/>
                <w:i w:val="0"/>
                <w:sz w:val="22"/>
              </w:rPr>
              <w:t>Hit Rate@5</w:t>
            </w:r>
          </w:p>
        </w:tc>
        <w:tc>
          <w:tcPr>
            <w:tcW w:type="dxa" w:w="1500"/>
            <w:shd w:val="clear" w:color="auto" w:fill="D9E1F2"/>
          </w:tcPr>
          <w:p>
            <w:pPr>
              <w:jc w:val="center"/>
            </w:pPr>
            <w:r>
              <w:rPr>
                <w:rFonts w:ascii="Times New Roman" w:hAnsi="Times New Roman"/>
                <w:b/>
                <w:i w:val="0"/>
                <w:sz w:val="22"/>
              </w:rPr>
              <w:t>Hit Rate@10</w:t>
            </w:r>
          </w:p>
        </w:tc>
        <w:tc>
          <w:tcPr>
            <w:tcW w:type="dxa" w:w="1500"/>
            <w:shd w:val="clear" w:color="auto" w:fill="D9E1F2"/>
          </w:tcPr>
          <w:p>
            <w:pPr>
              <w:jc w:val="center"/>
            </w:pPr>
            <w:r>
              <w:rPr>
                <w:rFonts w:ascii="Times New Roman" w:hAnsi="Times New Roman"/>
                <w:b/>
                <w:i w:val="0"/>
                <w:sz w:val="22"/>
              </w:rPr>
              <w:t>MRR@5</w:t>
            </w:r>
          </w:p>
        </w:tc>
        <w:tc>
          <w:tcPr>
            <w:tcW w:type="dxa" w:w="1500"/>
            <w:shd w:val="clear" w:color="auto" w:fill="D9E1F2"/>
          </w:tcPr>
          <w:p>
            <w:pPr>
              <w:jc w:val="center"/>
            </w:pPr>
            <w:r>
              <w:rPr>
                <w:rFonts w:ascii="Times New Roman" w:hAnsi="Times New Roman"/>
                <w:b/>
                <w:i w:val="0"/>
                <w:sz w:val="22"/>
              </w:rPr>
              <w:t>MRR@10</w:t>
            </w:r>
          </w:p>
        </w:tc>
        <w:tc>
          <w:tcPr>
            <w:tcW w:type="dxa" w:w="1500"/>
            <w:shd w:val="clear" w:color="auto" w:fill="D9E1F2"/>
          </w:tcPr>
          <w:p>
            <w:pPr>
              <w:jc w:val="center"/>
            </w:pPr>
            <w:r>
              <w:rPr>
                <w:rFonts w:ascii="Times New Roman" w:hAnsi="Times New Roman"/>
                <w:b/>
                <w:i w:val="0"/>
                <w:sz w:val="22"/>
              </w:rPr>
              <w:t># Test Queries</w:t>
            </w:r>
          </w:p>
        </w:tc>
      </w:tr>
      <w:tr>
        <w:tc>
          <w:tcPr>
            <w:tcW w:type="dxa" w:w="1500"/>
          </w:tcPr>
          <w:p>
            <w:r>
              <w:rPr>
                <w:rFonts w:ascii="Times New Roman" w:hAnsi="Times New Roman"/>
                <w:b w:val="0"/>
                <w:i w:val="0"/>
                <w:sz w:val="20"/>
              </w:rPr>
              <w:t>Text</w:t>
            </w:r>
          </w:p>
        </w:tc>
        <w:tc>
          <w:tcPr>
            <w:tcW w:type="dxa" w:w="1500"/>
          </w:tcPr>
          <w:p>
            <w:r>
              <w:rPr>
                <w:rFonts w:ascii="Times New Roman" w:hAnsi="Times New Roman"/>
                <w:b w:val="0"/>
                <w:i w:val="0"/>
                <w:sz w:val="20"/>
              </w:rPr>
              <w:t>0.82</w:t>
            </w:r>
          </w:p>
        </w:tc>
        <w:tc>
          <w:tcPr>
            <w:tcW w:type="dxa" w:w="1500"/>
          </w:tcPr>
          <w:p>
            <w:r>
              <w:rPr>
                <w:rFonts w:ascii="Times New Roman" w:hAnsi="Times New Roman"/>
                <w:b w:val="0"/>
                <w:i w:val="0"/>
                <w:sz w:val="20"/>
              </w:rPr>
              <w:t>0.91</w:t>
            </w:r>
          </w:p>
        </w:tc>
        <w:tc>
          <w:tcPr>
            <w:tcW w:type="dxa" w:w="1500"/>
          </w:tcPr>
          <w:p>
            <w:r>
              <w:rPr>
                <w:rFonts w:ascii="Times New Roman" w:hAnsi="Times New Roman"/>
                <w:b w:val="0"/>
                <w:i w:val="0"/>
                <w:sz w:val="20"/>
              </w:rPr>
              <w:t>0.71</w:t>
            </w:r>
          </w:p>
        </w:tc>
        <w:tc>
          <w:tcPr>
            <w:tcW w:type="dxa" w:w="1500"/>
          </w:tcPr>
          <w:p>
            <w:r>
              <w:rPr>
                <w:rFonts w:ascii="Times New Roman" w:hAnsi="Times New Roman"/>
                <w:b w:val="0"/>
                <w:i w:val="0"/>
                <w:sz w:val="20"/>
              </w:rPr>
              <w:t>0.74</w:t>
            </w:r>
          </w:p>
        </w:tc>
        <w:tc>
          <w:tcPr>
            <w:tcW w:type="dxa" w:w="1500"/>
          </w:tcPr>
          <w:p>
            <w:r>
              <w:rPr>
                <w:rFonts w:ascii="Times New Roman" w:hAnsi="Times New Roman"/>
                <w:b w:val="0"/>
                <w:i w:val="0"/>
                <w:sz w:val="20"/>
              </w:rPr>
              <w:t>40</w:t>
            </w:r>
          </w:p>
        </w:tc>
      </w:tr>
      <w:tr>
        <w:tc>
          <w:tcPr>
            <w:tcW w:type="dxa" w:w="1500"/>
          </w:tcPr>
          <w:p>
            <w:r>
              <w:rPr>
                <w:rFonts w:ascii="Times New Roman" w:hAnsi="Times New Roman"/>
                <w:b w:val="0"/>
                <w:i w:val="0"/>
                <w:sz w:val="20"/>
              </w:rPr>
              <w:t>Table</w:t>
            </w:r>
          </w:p>
        </w:tc>
        <w:tc>
          <w:tcPr>
            <w:tcW w:type="dxa" w:w="1500"/>
          </w:tcPr>
          <w:p>
            <w:r>
              <w:rPr>
                <w:rFonts w:ascii="Times New Roman" w:hAnsi="Times New Roman"/>
                <w:b w:val="0"/>
                <w:i w:val="0"/>
                <w:sz w:val="20"/>
              </w:rPr>
              <w:t>0.78</w:t>
            </w:r>
          </w:p>
        </w:tc>
        <w:tc>
          <w:tcPr>
            <w:tcW w:type="dxa" w:w="1500"/>
          </w:tcPr>
          <w:p>
            <w:r>
              <w:rPr>
                <w:rFonts w:ascii="Times New Roman" w:hAnsi="Times New Roman"/>
                <w:b w:val="0"/>
                <w:i w:val="0"/>
                <w:sz w:val="20"/>
              </w:rPr>
              <w:t>0.86</w:t>
            </w:r>
          </w:p>
        </w:tc>
        <w:tc>
          <w:tcPr>
            <w:tcW w:type="dxa" w:w="1500"/>
          </w:tcPr>
          <w:p>
            <w:r>
              <w:rPr>
                <w:rFonts w:ascii="Times New Roman" w:hAnsi="Times New Roman"/>
                <w:b w:val="0"/>
                <w:i w:val="0"/>
                <w:sz w:val="20"/>
              </w:rPr>
              <w:t>0.65</w:t>
            </w:r>
          </w:p>
        </w:tc>
        <w:tc>
          <w:tcPr>
            <w:tcW w:type="dxa" w:w="1500"/>
          </w:tcPr>
          <w:p>
            <w:r>
              <w:rPr>
                <w:rFonts w:ascii="Times New Roman" w:hAnsi="Times New Roman"/>
                <w:b w:val="0"/>
                <w:i w:val="0"/>
                <w:sz w:val="20"/>
              </w:rPr>
              <w:t>0.69</w:t>
            </w:r>
          </w:p>
        </w:tc>
        <w:tc>
          <w:tcPr>
            <w:tcW w:type="dxa" w:w="1500"/>
          </w:tcPr>
          <w:p>
            <w:r>
              <w:rPr>
                <w:rFonts w:ascii="Times New Roman" w:hAnsi="Times New Roman"/>
                <w:b w:val="0"/>
                <w:i w:val="0"/>
                <w:sz w:val="20"/>
              </w:rPr>
              <w:t>20</w:t>
            </w:r>
          </w:p>
        </w:tc>
      </w:tr>
      <w:tr>
        <w:tc>
          <w:tcPr>
            <w:tcW w:type="dxa" w:w="1500"/>
          </w:tcPr>
          <w:p>
            <w:r>
              <w:rPr>
                <w:rFonts w:ascii="Times New Roman" w:hAnsi="Times New Roman"/>
                <w:b w:val="0"/>
                <w:i w:val="0"/>
                <w:sz w:val="20"/>
              </w:rPr>
              <w:t>Figure</w:t>
            </w:r>
          </w:p>
        </w:tc>
        <w:tc>
          <w:tcPr>
            <w:tcW w:type="dxa" w:w="1500"/>
          </w:tcPr>
          <w:p>
            <w:r>
              <w:rPr>
                <w:rFonts w:ascii="Times New Roman" w:hAnsi="Times New Roman"/>
                <w:b w:val="0"/>
                <w:i w:val="0"/>
                <w:sz w:val="20"/>
              </w:rPr>
              <w:t>0.71</w:t>
            </w:r>
          </w:p>
        </w:tc>
        <w:tc>
          <w:tcPr>
            <w:tcW w:type="dxa" w:w="1500"/>
          </w:tcPr>
          <w:p>
            <w:r>
              <w:rPr>
                <w:rFonts w:ascii="Times New Roman" w:hAnsi="Times New Roman"/>
                <w:b w:val="0"/>
                <w:i w:val="0"/>
                <w:sz w:val="20"/>
              </w:rPr>
              <w:t>0.83</w:t>
            </w:r>
          </w:p>
        </w:tc>
        <w:tc>
          <w:tcPr>
            <w:tcW w:type="dxa" w:w="1500"/>
          </w:tcPr>
          <w:p>
            <w:r>
              <w:rPr>
                <w:rFonts w:ascii="Times New Roman" w:hAnsi="Times New Roman"/>
                <w:b w:val="0"/>
                <w:i w:val="0"/>
                <w:sz w:val="20"/>
              </w:rPr>
              <w:t>0.59</w:t>
            </w:r>
          </w:p>
        </w:tc>
        <w:tc>
          <w:tcPr>
            <w:tcW w:type="dxa" w:w="1500"/>
          </w:tcPr>
          <w:p>
            <w:r>
              <w:rPr>
                <w:rFonts w:ascii="Times New Roman" w:hAnsi="Times New Roman"/>
                <w:b w:val="0"/>
                <w:i w:val="0"/>
                <w:sz w:val="20"/>
              </w:rPr>
              <w:t>0.63</w:t>
            </w:r>
          </w:p>
        </w:tc>
        <w:tc>
          <w:tcPr>
            <w:tcW w:type="dxa" w:w="1500"/>
          </w:tcPr>
          <w:p>
            <w:r>
              <w:rPr>
                <w:rFonts w:ascii="Times New Roman" w:hAnsi="Times New Roman"/>
                <w:b w:val="0"/>
                <w:i w:val="0"/>
                <w:sz w:val="20"/>
              </w:rPr>
              <w:t>15</w:t>
            </w:r>
          </w:p>
        </w:tc>
      </w:tr>
      <w:tr>
        <w:tc>
          <w:tcPr>
            <w:tcW w:type="dxa" w:w="1500"/>
          </w:tcPr>
          <w:p>
            <w:r>
              <w:rPr>
                <w:rFonts w:ascii="Times New Roman" w:hAnsi="Times New Roman"/>
                <w:b w:val="0"/>
                <w:i w:val="0"/>
                <w:sz w:val="20"/>
              </w:rPr>
              <w:t>Equation</w:t>
            </w:r>
          </w:p>
        </w:tc>
        <w:tc>
          <w:tcPr>
            <w:tcW w:type="dxa" w:w="1500"/>
          </w:tcPr>
          <w:p>
            <w:r>
              <w:rPr>
                <w:rFonts w:ascii="Times New Roman" w:hAnsi="Times New Roman"/>
                <w:b w:val="0"/>
                <w:i w:val="0"/>
                <w:sz w:val="20"/>
              </w:rPr>
              <w:t>0.74</w:t>
            </w:r>
          </w:p>
        </w:tc>
        <w:tc>
          <w:tcPr>
            <w:tcW w:type="dxa" w:w="1500"/>
          </w:tcPr>
          <w:p>
            <w:r>
              <w:rPr>
                <w:rFonts w:ascii="Times New Roman" w:hAnsi="Times New Roman"/>
                <w:b w:val="0"/>
                <w:i w:val="0"/>
                <w:sz w:val="20"/>
              </w:rPr>
              <w:t>0.84</w:t>
            </w:r>
          </w:p>
        </w:tc>
        <w:tc>
          <w:tcPr>
            <w:tcW w:type="dxa" w:w="1500"/>
          </w:tcPr>
          <w:p>
            <w:r>
              <w:rPr>
                <w:rFonts w:ascii="Times New Roman" w:hAnsi="Times New Roman"/>
                <w:b w:val="0"/>
                <w:i w:val="0"/>
                <w:sz w:val="20"/>
              </w:rPr>
              <w:t>0.62</w:t>
            </w:r>
          </w:p>
        </w:tc>
        <w:tc>
          <w:tcPr>
            <w:tcW w:type="dxa" w:w="1500"/>
          </w:tcPr>
          <w:p>
            <w:r>
              <w:rPr>
                <w:rFonts w:ascii="Times New Roman" w:hAnsi="Times New Roman"/>
                <w:b w:val="0"/>
                <w:i w:val="0"/>
                <w:sz w:val="20"/>
              </w:rPr>
              <w:t>0.67</w:t>
            </w:r>
          </w:p>
        </w:tc>
        <w:tc>
          <w:tcPr>
            <w:tcW w:type="dxa" w:w="1500"/>
          </w:tcPr>
          <w:p>
            <w:r>
              <w:rPr>
                <w:rFonts w:ascii="Times New Roman" w:hAnsi="Times New Roman"/>
                <w:b w:val="0"/>
                <w:i w:val="0"/>
                <w:sz w:val="20"/>
              </w:rPr>
              <w:t>10</w:t>
            </w:r>
          </w:p>
        </w:tc>
      </w:tr>
      <w:tr>
        <w:tc>
          <w:tcPr>
            <w:tcW w:type="dxa" w:w="1500"/>
          </w:tcPr>
          <w:p>
            <w:r>
              <w:rPr>
                <w:rFonts w:ascii="Times New Roman" w:hAnsi="Times New Roman"/>
                <w:b w:val="0"/>
                <w:i w:val="0"/>
                <w:sz w:val="20"/>
              </w:rPr>
              <w:t>Overall</w:t>
            </w:r>
          </w:p>
        </w:tc>
        <w:tc>
          <w:tcPr>
            <w:tcW w:type="dxa" w:w="1500"/>
          </w:tcPr>
          <w:p>
            <w:r>
              <w:rPr>
                <w:rFonts w:ascii="Times New Roman" w:hAnsi="Times New Roman"/>
                <w:b w:val="0"/>
                <w:i w:val="0"/>
                <w:sz w:val="20"/>
              </w:rPr>
              <w:t>0.79</w:t>
            </w:r>
          </w:p>
        </w:tc>
        <w:tc>
          <w:tcPr>
            <w:tcW w:type="dxa" w:w="1500"/>
          </w:tcPr>
          <w:p>
            <w:r>
              <w:rPr>
                <w:rFonts w:ascii="Times New Roman" w:hAnsi="Times New Roman"/>
                <w:b w:val="0"/>
                <w:i w:val="0"/>
                <w:sz w:val="20"/>
              </w:rPr>
              <w:t>0.88</w:t>
            </w:r>
          </w:p>
        </w:tc>
        <w:tc>
          <w:tcPr>
            <w:tcW w:type="dxa" w:w="1500"/>
          </w:tcPr>
          <w:p>
            <w:r>
              <w:rPr>
                <w:rFonts w:ascii="Times New Roman" w:hAnsi="Times New Roman"/>
                <w:b w:val="0"/>
                <w:i w:val="0"/>
                <w:sz w:val="20"/>
              </w:rPr>
              <w:t>0.67</w:t>
            </w:r>
          </w:p>
        </w:tc>
        <w:tc>
          <w:tcPr>
            <w:tcW w:type="dxa" w:w="1500"/>
          </w:tcPr>
          <w:p>
            <w:r>
              <w:rPr>
                <w:rFonts w:ascii="Times New Roman" w:hAnsi="Times New Roman"/>
                <w:b w:val="0"/>
                <w:i w:val="0"/>
                <w:sz w:val="20"/>
              </w:rPr>
              <w:t>0.71</w:t>
            </w:r>
          </w:p>
        </w:tc>
        <w:tc>
          <w:tcPr>
            <w:tcW w:type="dxa" w:w="1500"/>
          </w:tcPr>
          <w:p>
            <w:r>
              <w:rPr>
                <w:rFonts w:ascii="Times New Roman" w:hAnsi="Times New Roman"/>
                <w:b w:val="0"/>
                <w:i w:val="0"/>
                <w:sz w:val="20"/>
              </w:rPr>
              <w:t>85</w:t>
            </w:r>
          </w:p>
        </w:tc>
      </w:tr>
    </w:tbl>
    <w:p/>
    <w:p>
      <w:pPr>
        <w:spacing w:before="160" w:after="40"/>
        <w:jc w:val="center"/>
      </w:pPr>
      <w:r>
        <w:drawing>
          <wp:inline xmlns:a="http://schemas.openxmlformats.org/drawingml/2006/main" xmlns:pic="http://schemas.openxmlformats.org/drawingml/2006/picture">
            <wp:extent cx="5029200" cy="2177344"/>
            <wp:docPr id="19" name="Picture 19"/>
            <wp:cNvGraphicFramePr>
              <a:graphicFrameLocks noChangeAspect="1"/>
            </wp:cNvGraphicFramePr>
            <a:graphic>
              <a:graphicData uri="http://schemas.openxmlformats.org/drawingml/2006/picture">
                <pic:pic>
                  <pic:nvPicPr>
                    <pic:cNvPr id="0" name="fig_7_1_retrieval_performance.png"/>
                    <pic:cNvPicPr/>
                  </pic:nvPicPr>
                  <pic:blipFill>
                    <a:blip r:embed="rId27"/>
                    <a:stretch>
                      <a:fillRect/>
                    </a:stretch>
                  </pic:blipFill>
                  <pic:spPr>
                    <a:xfrm>
                      <a:off x="0" y="0"/>
                      <a:ext cx="5029200" cy="2177344"/>
                    </a:xfrm>
                    <a:prstGeom prst="rect"/>
                  </pic:spPr>
                </pic:pic>
              </a:graphicData>
            </a:graphic>
          </wp:inline>
        </w:drawing>
      </w:r>
    </w:p>
    <w:p>
      <w:pPr>
        <w:spacing w:after="200"/>
        <w:jc w:val="center"/>
      </w:pPr>
      <w:r>
        <w:rPr>
          <w:rFonts w:ascii="Times New Roman" w:hAnsi="Times New Roman"/>
          <w:b/>
          <w:i w:val="0"/>
          <w:sz w:val="22"/>
        </w:rPr>
        <w:t>Fig. 7.1  Retrieval Hit Rate and MRR at k=5 and k=10 broken down by content type</w:t>
      </w:r>
    </w:p>
    <w:p>
      <w:pPr>
        <w:spacing w:before="0" w:after="120" w:line="360" w:lineRule="exact"/>
        <w:jc w:val="both"/>
      </w:pPr>
      <w:r>
        <w:rPr>
          <w:rFonts w:ascii="Times New Roman" w:hAnsi="Times New Roman"/>
          <w:b w:val="0"/>
          <w:i w:val="0"/>
          <w:sz w:val="24"/>
        </w:rPr>
        <w:t>The text retrieval performance (Hit Rate@10 = 0.91) is highest among all modalities, as the all-MiniLM-L6-v2 model was originally trained predominantly on natural language text. Figure retrieval shows the lowest performance (Hit Rate@10 = 0.83) because figure descriptions generated by Gemini Vision may not perfectly capture the keywords used in user queries about those figures. Equation retrieval performs better than expected (Hit Rate@10 = 0.84) due to the Gemini-generated explanations that provide rich natural language context around the LaTeX expressions.</w:t>
      </w:r>
    </w:p>
    <w:p>
      <w:pPr>
        <w:spacing w:before="200" w:after="80"/>
        <w:jc w:val="left"/>
      </w:pPr>
      <w:r>
        <w:rPr>
          <w:rFonts w:ascii="Times New Roman" w:hAnsi="Times New Roman"/>
          <w:b/>
          <w:i w:val="0"/>
          <w:sz w:val="28"/>
        </w:rPr>
        <w:t>7.2  Generation Quality</w:t>
      </w:r>
    </w:p>
    <w:p>
      <w:pPr>
        <w:spacing w:before="0" w:after="120" w:line="360" w:lineRule="exact"/>
        <w:jc w:val="both"/>
      </w:pPr>
      <w:r>
        <w:rPr>
          <w:rFonts w:ascii="Times New Roman" w:hAnsi="Times New Roman"/>
          <w:b w:val="0"/>
          <w:i w:val="0"/>
          <w:sz w:val="24"/>
        </w:rPr>
        <w:t>LLM generation quality was assessed along three dimensions: faithfulness (grounded in retrieved context), answer completeness, and citation accuracy. Evaluations were performed by two independent annotators on a sample of 30 generated responses.</w:t>
      </w:r>
    </w:p>
    <w:p>
      <w:pPr>
        <w:jc w:val="center"/>
      </w:pPr>
      <w:r>
        <w:rPr>
          <w:rFonts w:ascii="Times New Roman" w:hAnsi="Times New Roman"/>
          <w:b/>
          <w:i/>
          <w:sz w:val="22"/>
        </w:rPr>
        <w:t>Table 7.2: LLM generation quality scores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D9E1F2"/>
          </w:tcPr>
          <w:p>
            <w:pPr>
              <w:jc w:val="center"/>
            </w:pPr>
            <w:r>
              <w:rPr>
                <w:rFonts w:ascii="Times New Roman" w:hAnsi="Times New Roman"/>
                <w:b/>
                <w:i w:val="0"/>
                <w:sz w:val="22"/>
              </w:rPr>
              <w:t>Metric</w:t>
            </w:r>
          </w:p>
        </w:tc>
        <w:tc>
          <w:tcPr>
            <w:tcW w:type="dxa" w:w="3000"/>
            <w:shd w:val="clear" w:color="auto" w:fill="D9E1F2"/>
          </w:tcPr>
          <w:p>
            <w:pPr>
              <w:jc w:val="center"/>
            </w:pPr>
            <w:r>
              <w:rPr>
                <w:rFonts w:ascii="Times New Roman" w:hAnsi="Times New Roman"/>
                <w:b/>
                <w:i w:val="0"/>
                <w:sz w:val="22"/>
              </w:rPr>
              <w:t>Score</w:t>
            </w:r>
          </w:p>
        </w:tc>
        <w:tc>
          <w:tcPr>
            <w:tcW w:type="dxa" w:w="3000"/>
            <w:shd w:val="clear" w:color="auto" w:fill="D9E1F2"/>
          </w:tcPr>
          <w:p>
            <w:pPr>
              <w:jc w:val="center"/>
            </w:pPr>
            <w:r>
              <w:rPr>
                <w:rFonts w:ascii="Times New Roman" w:hAnsi="Times New Roman"/>
                <w:b/>
                <w:i w:val="0"/>
                <w:sz w:val="22"/>
              </w:rPr>
              <w:t>Notes</w:t>
            </w:r>
          </w:p>
        </w:tc>
      </w:tr>
      <w:tr>
        <w:tc>
          <w:tcPr>
            <w:tcW w:type="dxa" w:w="3000"/>
          </w:tcPr>
          <w:p>
            <w:r>
              <w:rPr>
                <w:rFonts w:ascii="Times New Roman" w:hAnsi="Times New Roman"/>
                <w:b w:val="0"/>
                <w:i w:val="0"/>
                <w:sz w:val="20"/>
              </w:rPr>
              <w:t>Faithfulness</w:t>
            </w:r>
          </w:p>
        </w:tc>
        <w:tc>
          <w:tcPr>
            <w:tcW w:type="dxa" w:w="3000"/>
          </w:tcPr>
          <w:p>
            <w:r>
              <w:rPr>
                <w:rFonts w:ascii="Times New Roman" w:hAnsi="Times New Roman"/>
                <w:b w:val="0"/>
                <w:i w:val="0"/>
                <w:sz w:val="20"/>
              </w:rPr>
              <w:t>0.81</w:t>
            </w:r>
          </w:p>
        </w:tc>
        <w:tc>
          <w:tcPr>
            <w:tcW w:type="dxa" w:w="3000"/>
          </w:tcPr>
          <w:p>
            <w:r>
              <w:rPr>
                <w:rFonts w:ascii="Times New Roman" w:hAnsi="Times New Roman"/>
                <w:b w:val="0"/>
                <w:i w:val="0"/>
                <w:sz w:val="20"/>
              </w:rPr>
              <w:t>Mean fraction of verifiable claims per response</w:t>
            </w:r>
          </w:p>
        </w:tc>
      </w:tr>
      <w:tr>
        <w:tc>
          <w:tcPr>
            <w:tcW w:type="dxa" w:w="3000"/>
          </w:tcPr>
          <w:p>
            <w:r>
              <w:rPr>
                <w:rFonts w:ascii="Times New Roman" w:hAnsi="Times New Roman"/>
                <w:b w:val="0"/>
                <w:i w:val="0"/>
                <w:sz w:val="20"/>
              </w:rPr>
              <w:t>Answer Completeness</w:t>
            </w:r>
          </w:p>
        </w:tc>
        <w:tc>
          <w:tcPr>
            <w:tcW w:type="dxa" w:w="3000"/>
          </w:tcPr>
          <w:p>
            <w:r>
              <w:rPr>
                <w:rFonts w:ascii="Times New Roman" w:hAnsi="Times New Roman"/>
                <w:b w:val="0"/>
                <w:i w:val="0"/>
                <w:sz w:val="20"/>
              </w:rPr>
              <w:t>0.73</w:t>
            </w:r>
          </w:p>
        </w:tc>
        <w:tc>
          <w:tcPr>
            <w:tcW w:type="dxa" w:w="3000"/>
          </w:tcPr>
          <w:p>
            <w:r>
              <w:rPr>
                <w:rFonts w:ascii="Times New Roman" w:hAnsi="Times New Roman"/>
                <w:b w:val="0"/>
                <w:i w:val="0"/>
                <w:sz w:val="20"/>
              </w:rPr>
              <w:t>Fraction of expected answer elements present</w:t>
            </w:r>
          </w:p>
        </w:tc>
      </w:tr>
      <w:tr>
        <w:tc>
          <w:tcPr>
            <w:tcW w:type="dxa" w:w="3000"/>
          </w:tcPr>
          <w:p>
            <w:r>
              <w:rPr>
                <w:rFonts w:ascii="Times New Roman" w:hAnsi="Times New Roman"/>
                <w:b w:val="0"/>
                <w:i w:val="0"/>
                <w:sz w:val="20"/>
              </w:rPr>
              <w:t>Citation Precision</w:t>
            </w:r>
          </w:p>
        </w:tc>
        <w:tc>
          <w:tcPr>
            <w:tcW w:type="dxa" w:w="3000"/>
          </w:tcPr>
          <w:p>
            <w:r>
              <w:rPr>
                <w:rFonts w:ascii="Times New Roman" w:hAnsi="Times New Roman"/>
                <w:b w:val="0"/>
                <w:i w:val="0"/>
                <w:sz w:val="20"/>
              </w:rPr>
              <w:t>0.88</w:t>
            </w:r>
          </w:p>
        </w:tc>
        <w:tc>
          <w:tcPr>
            <w:tcW w:type="dxa" w:w="3000"/>
          </w:tcPr>
          <w:p>
            <w:r>
              <w:rPr>
                <w:rFonts w:ascii="Times New Roman" w:hAnsi="Times New Roman"/>
                <w:b w:val="0"/>
                <w:i w:val="0"/>
                <w:sz w:val="20"/>
              </w:rPr>
              <w:t>Fraction of cited passages that support the claim</w:t>
            </w:r>
          </w:p>
        </w:tc>
      </w:tr>
      <w:tr>
        <w:tc>
          <w:tcPr>
            <w:tcW w:type="dxa" w:w="3000"/>
          </w:tcPr>
          <w:p>
            <w:r>
              <w:rPr>
                <w:rFonts w:ascii="Times New Roman" w:hAnsi="Times New Roman"/>
                <w:b w:val="0"/>
                <w:i w:val="0"/>
                <w:sz w:val="20"/>
              </w:rPr>
              <w:t>Citation Recall</w:t>
            </w:r>
          </w:p>
        </w:tc>
        <w:tc>
          <w:tcPr>
            <w:tcW w:type="dxa" w:w="3000"/>
          </w:tcPr>
          <w:p>
            <w:r>
              <w:rPr>
                <w:rFonts w:ascii="Times New Roman" w:hAnsi="Times New Roman"/>
                <w:b w:val="0"/>
                <w:i w:val="0"/>
                <w:sz w:val="20"/>
              </w:rPr>
              <w:t>0.76</w:t>
            </w:r>
          </w:p>
        </w:tc>
        <w:tc>
          <w:tcPr>
            <w:tcW w:type="dxa" w:w="3000"/>
          </w:tcPr>
          <w:p>
            <w:r>
              <w:rPr>
                <w:rFonts w:ascii="Times New Roman" w:hAnsi="Times New Roman"/>
                <w:b w:val="0"/>
                <w:i w:val="0"/>
                <w:sz w:val="20"/>
              </w:rPr>
              <w:t>Fraction of relevant passages that were cited</w:t>
            </w:r>
          </w:p>
        </w:tc>
      </w:tr>
      <w:tr>
        <w:tc>
          <w:tcPr>
            <w:tcW w:type="dxa" w:w="3000"/>
          </w:tcPr>
          <w:p>
            <w:r>
              <w:rPr>
                <w:rFonts w:ascii="Times New Roman" w:hAnsi="Times New Roman"/>
                <w:b w:val="0"/>
                <w:i w:val="0"/>
                <w:sz w:val="20"/>
              </w:rPr>
              <w:t>Hallucination Rate</w:t>
            </w:r>
          </w:p>
        </w:tc>
        <w:tc>
          <w:tcPr>
            <w:tcW w:type="dxa" w:w="3000"/>
          </w:tcPr>
          <w:p>
            <w:r>
              <w:rPr>
                <w:rFonts w:ascii="Times New Roman" w:hAnsi="Times New Roman"/>
                <w:b w:val="0"/>
                <w:i w:val="0"/>
                <w:sz w:val="20"/>
              </w:rPr>
              <w:t>0.07</w:t>
            </w:r>
          </w:p>
        </w:tc>
        <w:tc>
          <w:tcPr>
            <w:tcW w:type="dxa" w:w="3000"/>
          </w:tcPr>
          <w:p>
            <w:r>
              <w:rPr>
                <w:rFonts w:ascii="Times New Roman" w:hAnsi="Times New Roman"/>
                <w:b w:val="0"/>
                <w:i w:val="0"/>
                <w:sz w:val="20"/>
              </w:rPr>
              <w:t>Fraction of responses with at least one hallucinated claim</w:t>
            </w:r>
          </w:p>
        </w:tc>
      </w:tr>
    </w:tbl>
    <w:p/>
    <w:p>
      <w:pPr>
        <w:spacing w:before="0" w:after="120" w:line="360" w:lineRule="exact"/>
        <w:jc w:val="both"/>
      </w:pPr>
      <w:r>
        <w:rPr>
          <w:rFonts w:ascii="Times New Roman" w:hAnsi="Times New Roman"/>
          <w:b w:val="0"/>
          <w:i w:val="0"/>
          <w:sz w:val="24"/>
        </w:rPr>
        <w:t>The hallucination rate of 7% compares favourably to published benchmarks for RAG systems on scientific QA tasks (typically 12–18% for comparable systems). The reduction is attributed to the strict context-only instruction in the QA prompt template, which explicitly instructs the model to answer only from the provided context and to state 'information not found in the provided papers' when the relevant information is absent.</w:t>
      </w:r>
    </w:p>
    <w:p>
      <w:pPr>
        <w:spacing w:before="200" w:after="80"/>
        <w:jc w:val="left"/>
      </w:pPr>
      <w:r>
        <w:rPr>
          <w:rFonts w:ascii="Times New Roman" w:hAnsi="Times New Roman"/>
          <w:b/>
          <w:i w:val="0"/>
          <w:sz w:val="28"/>
        </w:rPr>
        <w:t>7.3  Agent Reasoning Accuracy</w:t>
      </w:r>
    </w:p>
    <w:p>
      <w:pPr>
        <w:spacing w:before="0" w:after="120" w:line="360" w:lineRule="exact"/>
        <w:jc w:val="both"/>
      </w:pPr>
      <w:r>
        <w:rPr>
          <w:rFonts w:ascii="Times New Roman" w:hAnsi="Times New Roman"/>
          <w:b w:val="0"/>
          <w:i w:val="0"/>
          <w:sz w:val="24"/>
        </w:rPr>
        <w:t>The ReAct agent was evaluated on 25 multi-hop questions that required connecting information from at least two different sections or papers. Questions were classified as requiring 2, 3, or 4+ hops based on the number of distinct retrieval operations needed to assemble the answer.</w:t>
      </w:r>
    </w:p>
    <w:p>
      <w:pPr>
        <w:spacing w:before="0" w:after="120" w:line="360" w:lineRule="exact"/>
        <w:jc w:val="both"/>
      </w:pPr>
      <w:r>
        <w:rPr>
          <w:rFonts w:ascii="Times New Roman" w:hAnsi="Times New Roman"/>
          <w:b w:val="0"/>
          <w:i w:val="0"/>
          <w:sz w:val="24"/>
        </w:rPr>
        <w:t>The agent achieved 80% correct answer rate on 2-hop questions, 72% on 3-hop questions, and 64% on questions requiring 4 or more hops. The decreasing accuracy with hop count reflects the compounding effect of retrieval errors — each tool call has a non-zero probability of returning irrelevant content, and these errors accumulate across iterations. The average number of tool calls per query was 3.2 for 2-hop questions and 5.7 for 4+-hop questions.</w:t>
      </w:r>
    </w:p>
    <w:p>
      <w:pPr>
        <w:spacing w:before="200" w:after="80"/>
        <w:jc w:val="left"/>
      </w:pPr>
      <w:r>
        <w:rPr>
          <w:rFonts w:ascii="Times New Roman" w:hAnsi="Times New Roman"/>
          <w:b/>
          <w:i w:val="0"/>
          <w:sz w:val="28"/>
        </w:rPr>
        <w:t>7.4  Humanization Effectiveness</w:t>
      </w:r>
    </w:p>
    <w:p>
      <w:pPr>
        <w:spacing w:before="0" w:after="120" w:line="360" w:lineRule="exact"/>
        <w:jc w:val="both"/>
      </w:pPr>
      <w:r>
        <w:rPr>
          <w:rFonts w:ascii="Times New Roman" w:hAnsi="Times New Roman"/>
          <w:b w:val="0"/>
          <w:i w:val="0"/>
          <w:sz w:val="24"/>
        </w:rPr>
        <w:t>The humanizer engine was tested on 40 AI-generated paragraphs spanning different research tasks (summaries, explanations, comparisons). Before humanization, the mean AI detection score across all paragraphs was 78.3%. After one pass of humanization, the mean score dropped to 41.2%. After two passes, the mean score was 18.7%, with 92.5% of paragraphs achieving a score below the 20% threshold.</w:t>
      </w:r>
    </w:p>
    <w:p>
      <w:pPr>
        <w:jc w:val="center"/>
      </w:pPr>
      <w:r>
        <w:rPr>
          <w:rFonts w:ascii="Times New Roman" w:hAnsi="Times New Roman"/>
          <w:b/>
          <w:i/>
          <w:sz w:val="22"/>
        </w:rPr>
        <w:t>Table 7.3: Humanization effectiveness across 40 test paragraphs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Pass</w:t>
            </w:r>
          </w:p>
        </w:tc>
        <w:tc>
          <w:tcPr>
            <w:tcW w:type="dxa" w:w="1800"/>
            <w:shd w:val="clear" w:color="auto" w:fill="D9E1F2"/>
          </w:tcPr>
          <w:p>
            <w:pPr>
              <w:jc w:val="center"/>
            </w:pPr>
            <w:r>
              <w:rPr>
                <w:rFonts w:ascii="Times New Roman" w:hAnsi="Times New Roman"/>
                <w:b/>
                <w:i w:val="0"/>
                <w:sz w:val="22"/>
              </w:rPr>
              <w:t>Mean AI Score</w:t>
            </w:r>
          </w:p>
        </w:tc>
        <w:tc>
          <w:tcPr>
            <w:tcW w:type="dxa" w:w="1800"/>
            <w:shd w:val="clear" w:color="auto" w:fill="D9E1F2"/>
          </w:tcPr>
          <w:p>
            <w:pPr>
              <w:jc w:val="center"/>
            </w:pPr>
            <w:r>
              <w:rPr>
                <w:rFonts w:ascii="Times New Roman" w:hAnsi="Times New Roman"/>
                <w:b/>
                <w:i w:val="0"/>
                <w:sz w:val="22"/>
              </w:rPr>
              <w:t>% Below 20% Threshold</w:t>
            </w:r>
          </w:p>
        </w:tc>
        <w:tc>
          <w:tcPr>
            <w:tcW w:type="dxa" w:w="1800"/>
            <w:shd w:val="clear" w:color="auto" w:fill="D9E1F2"/>
          </w:tcPr>
          <w:p>
            <w:pPr>
              <w:jc w:val="center"/>
            </w:pPr>
            <w:r>
              <w:rPr>
                <w:rFonts w:ascii="Times New Roman" w:hAnsi="Times New Roman"/>
                <w:b/>
                <w:i w:val="0"/>
                <w:sz w:val="22"/>
              </w:rPr>
              <w:t>Mean Burstiness Δ</w:t>
            </w:r>
          </w:p>
        </w:tc>
        <w:tc>
          <w:tcPr>
            <w:tcW w:type="dxa" w:w="1800"/>
            <w:shd w:val="clear" w:color="auto" w:fill="D9E1F2"/>
          </w:tcPr>
          <w:p>
            <w:pPr>
              <w:jc w:val="center"/>
            </w:pPr>
            <w:r>
              <w:rPr>
                <w:rFonts w:ascii="Times New Roman" w:hAnsi="Times New Roman"/>
                <w:b/>
                <w:i w:val="0"/>
                <w:sz w:val="22"/>
              </w:rPr>
              <w:t>Mean TTR Δ</w:t>
            </w:r>
          </w:p>
        </w:tc>
      </w:tr>
      <w:tr>
        <w:tc>
          <w:tcPr>
            <w:tcW w:type="dxa" w:w="1800"/>
          </w:tcPr>
          <w:p>
            <w:r>
              <w:rPr>
                <w:rFonts w:ascii="Times New Roman" w:hAnsi="Times New Roman"/>
                <w:b w:val="0"/>
                <w:i w:val="0"/>
                <w:sz w:val="20"/>
              </w:rPr>
              <w:t>Before (0 passes)</w:t>
            </w:r>
          </w:p>
        </w:tc>
        <w:tc>
          <w:tcPr>
            <w:tcW w:type="dxa" w:w="1800"/>
          </w:tcPr>
          <w:p>
            <w:r>
              <w:rPr>
                <w:rFonts w:ascii="Times New Roman" w:hAnsi="Times New Roman"/>
                <w:b w:val="0"/>
                <w:i w:val="0"/>
                <w:sz w:val="20"/>
              </w:rPr>
              <w:t>78.3%</w:t>
            </w:r>
          </w:p>
        </w:tc>
        <w:tc>
          <w:tcPr>
            <w:tcW w:type="dxa" w:w="1800"/>
          </w:tcPr>
          <w:p>
            <w:r>
              <w:rPr>
                <w:rFonts w:ascii="Times New Roman" w:hAnsi="Times New Roman"/>
                <w:b w:val="0"/>
                <w:i w:val="0"/>
                <w:sz w:val="20"/>
              </w:rPr>
              <w:t>2.5%</w:t>
            </w:r>
          </w:p>
        </w:tc>
        <w:tc>
          <w:tcPr>
            <w:tcW w:type="dxa" w:w="1800"/>
          </w:tcPr>
          <w:p>
            <w:r>
              <w:rPr>
                <w:rFonts w:ascii="Times New Roman" w:hAnsi="Times New Roman"/>
                <w:b w:val="0"/>
                <w:i w:val="0"/>
                <w:sz w:val="20"/>
              </w:rPr>
              <w:t>–</w:t>
            </w:r>
          </w:p>
        </w:tc>
        <w:tc>
          <w:tcPr>
            <w:tcW w:type="dxa" w:w="1800"/>
          </w:tcPr>
          <w:p>
            <w:r>
              <w:rPr>
                <w:rFonts w:ascii="Times New Roman" w:hAnsi="Times New Roman"/>
                <w:b w:val="0"/>
                <w:i w:val="0"/>
                <w:sz w:val="20"/>
              </w:rPr>
              <w:t>–</w:t>
            </w:r>
          </w:p>
        </w:tc>
      </w:tr>
      <w:tr>
        <w:tc>
          <w:tcPr>
            <w:tcW w:type="dxa" w:w="1800"/>
          </w:tcPr>
          <w:p>
            <w:r>
              <w:rPr>
                <w:rFonts w:ascii="Times New Roman" w:hAnsi="Times New Roman"/>
                <w:b w:val="0"/>
                <w:i w:val="0"/>
                <w:sz w:val="20"/>
              </w:rPr>
              <w:t>After 1 pass</w:t>
            </w:r>
          </w:p>
        </w:tc>
        <w:tc>
          <w:tcPr>
            <w:tcW w:type="dxa" w:w="1800"/>
          </w:tcPr>
          <w:p>
            <w:r>
              <w:rPr>
                <w:rFonts w:ascii="Times New Roman" w:hAnsi="Times New Roman"/>
                <w:b w:val="0"/>
                <w:i w:val="0"/>
                <w:sz w:val="20"/>
              </w:rPr>
              <w:t>41.2%</w:t>
            </w:r>
          </w:p>
        </w:tc>
        <w:tc>
          <w:tcPr>
            <w:tcW w:type="dxa" w:w="1800"/>
          </w:tcPr>
          <w:p>
            <w:r>
              <w:rPr>
                <w:rFonts w:ascii="Times New Roman" w:hAnsi="Times New Roman"/>
                <w:b w:val="0"/>
                <w:i w:val="0"/>
                <w:sz w:val="20"/>
              </w:rPr>
              <w:t>45.0%</w:t>
            </w:r>
          </w:p>
        </w:tc>
        <w:tc>
          <w:tcPr>
            <w:tcW w:type="dxa" w:w="1800"/>
          </w:tcPr>
          <w:p>
            <w:r>
              <w:rPr>
                <w:rFonts w:ascii="Times New Roman" w:hAnsi="Times New Roman"/>
                <w:b w:val="0"/>
                <w:i w:val="0"/>
                <w:sz w:val="20"/>
              </w:rPr>
              <w:t>+0.18</w:t>
            </w:r>
          </w:p>
        </w:tc>
        <w:tc>
          <w:tcPr>
            <w:tcW w:type="dxa" w:w="1800"/>
          </w:tcPr>
          <w:p>
            <w:r>
              <w:rPr>
                <w:rFonts w:ascii="Times New Roman" w:hAnsi="Times New Roman"/>
                <w:b w:val="0"/>
                <w:i w:val="0"/>
                <w:sz w:val="20"/>
              </w:rPr>
              <w:t>+0.04</w:t>
            </w:r>
          </w:p>
        </w:tc>
      </w:tr>
      <w:tr>
        <w:tc>
          <w:tcPr>
            <w:tcW w:type="dxa" w:w="1800"/>
          </w:tcPr>
          <w:p>
            <w:r>
              <w:rPr>
                <w:rFonts w:ascii="Times New Roman" w:hAnsi="Times New Roman"/>
                <w:b w:val="0"/>
                <w:i w:val="0"/>
                <w:sz w:val="20"/>
              </w:rPr>
              <w:t>After 2 passes</w:t>
            </w:r>
          </w:p>
        </w:tc>
        <w:tc>
          <w:tcPr>
            <w:tcW w:type="dxa" w:w="1800"/>
          </w:tcPr>
          <w:p>
            <w:r>
              <w:rPr>
                <w:rFonts w:ascii="Times New Roman" w:hAnsi="Times New Roman"/>
                <w:b w:val="0"/>
                <w:i w:val="0"/>
                <w:sz w:val="20"/>
              </w:rPr>
              <w:t>18.7%</w:t>
            </w:r>
          </w:p>
        </w:tc>
        <w:tc>
          <w:tcPr>
            <w:tcW w:type="dxa" w:w="1800"/>
          </w:tcPr>
          <w:p>
            <w:r>
              <w:rPr>
                <w:rFonts w:ascii="Times New Roman" w:hAnsi="Times New Roman"/>
                <w:b w:val="0"/>
                <w:i w:val="0"/>
                <w:sz w:val="20"/>
              </w:rPr>
              <w:t>92.5%</w:t>
            </w:r>
          </w:p>
        </w:tc>
        <w:tc>
          <w:tcPr>
            <w:tcW w:type="dxa" w:w="1800"/>
          </w:tcPr>
          <w:p>
            <w:r>
              <w:rPr>
                <w:rFonts w:ascii="Times New Roman" w:hAnsi="Times New Roman"/>
                <w:b w:val="0"/>
                <w:i w:val="0"/>
                <w:sz w:val="20"/>
              </w:rPr>
              <w:t>+0.31</w:t>
            </w:r>
          </w:p>
        </w:tc>
        <w:tc>
          <w:tcPr>
            <w:tcW w:type="dxa" w:w="1800"/>
          </w:tcPr>
          <w:p>
            <w:r>
              <w:rPr>
                <w:rFonts w:ascii="Times New Roman" w:hAnsi="Times New Roman"/>
                <w:b w:val="0"/>
                <w:i w:val="0"/>
                <w:sz w:val="20"/>
              </w:rPr>
              <w:t>+0.07</w:t>
            </w:r>
          </w:p>
        </w:tc>
      </w:tr>
      <w:tr>
        <w:tc>
          <w:tcPr>
            <w:tcW w:type="dxa" w:w="1800"/>
          </w:tcPr>
          <w:p>
            <w:r>
              <w:rPr>
                <w:rFonts w:ascii="Times New Roman" w:hAnsi="Times New Roman"/>
                <w:b w:val="0"/>
                <w:i w:val="0"/>
                <w:sz w:val="20"/>
              </w:rPr>
              <w:t>After 3 passes</w:t>
            </w:r>
          </w:p>
        </w:tc>
        <w:tc>
          <w:tcPr>
            <w:tcW w:type="dxa" w:w="1800"/>
          </w:tcPr>
          <w:p>
            <w:r>
              <w:rPr>
                <w:rFonts w:ascii="Times New Roman" w:hAnsi="Times New Roman"/>
                <w:b w:val="0"/>
                <w:i w:val="0"/>
                <w:sz w:val="20"/>
              </w:rPr>
              <w:t>14.1%</w:t>
            </w:r>
          </w:p>
        </w:tc>
        <w:tc>
          <w:tcPr>
            <w:tcW w:type="dxa" w:w="1800"/>
          </w:tcPr>
          <w:p>
            <w:r>
              <w:rPr>
                <w:rFonts w:ascii="Times New Roman" w:hAnsi="Times New Roman"/>
                <w:b w:val="0"/>
                <w:i w:val="0"/>
                <w:sz w:val="20"/>
              </w:rPr>
              <w:t>97.5%</w:t>
            </w:r>
          </w:p>
        </w:tc>
        <w:tc>
          <w:tcPr>
            <w:tcW w:type="dxa" w:w="1800"/>
          </w:tcPr>
          <w:p>
            <w:r>
              <w:rPr>
                <w:rFonts w:ascii="Times New Roman" w:hAnsi="Times New Roman"/>
                <w:b w:val="0"/>
                <w:i w:val="0"/>
                <w:sz w:val="20"/>
              </w:rPr>
              <w:t>+0.34</w:t>
            </w:r>
          </w:p>
        </w:tc>
        <w:tc>
          <w:tcPr>
            <w:tcW w:type="dxa" w:w="1800"/>
          </w:tcPr>
          <w:p>
            <w:r>
              <w:rPr>
                <w:rFonts w:ascii="Times New Roman" w:hAnsi="Times New Roman"/>
                <w:b w:val="0"/>
                <w:i w:val="0"/>
                <w:sz w:val="20"/>
              </w:rPr>
              <w:t>+0.08</w:t>
            </w:r>
          </w:p>
        </w:tc>
      </w:tr>
    </w:tbl>
    <w:p/>
    <w:p>
      <w:pPr>
        <w:spacing w:before="160" w:after="40"/>
        <w:jc w:val="center"/>
      </w:pPr>
      <w:r>
        <w:drawing>
          <wp:inline xmlns:a="http://schemas.openxmlformats.org/drawingml/2006/main" xmlns:pic="http://schemas.openxmlformats.org/drawingml/2006/picture">
            <wp:extent cx="5029200" cy="2182190"/>
            <wp:docPr id="20" name="Picture 20"/>
            <wp:cNvGraphicFramePr>
              <a:graphicFrameLocks noChangeAspect="1"/>
            </wp:cNvGraphicFramePr>
            <a:graphic>
              <a:graphicData uri="http://schemas.openxmlformats.org/drawingml/2006/picture">
                <pic:pic>
                  <pic:nvPicPr>
                    <pic:cNvPr id="0" name="fig_7_2_humanization.png"/>
                    <pic:cNvPicPr/>
                  </pic:nvPicPr>
                  <pic:blipFill>
                    <a:blip r:embed="rId28"/>
                    <a:stretch>
                      <a:fillRect/>
                    </a:stretch>
                  </pic:blipFill>
                  <pic:spPr>
                    <a:xfrm>
                      <a:off x="0" y="0"/>
                      <a:ext cx="5029200" cy="2182190"/>
                    </a:xfrm>
                    <a:prstGeom prst="rect"/>
                  </pic:spPr>
                </pic:pic>
              </a:graphicData>
            </a:graphic>
          </wp:inline>
        </w:drawing>
      </w:r>
    </w:p>
    <w:p>
      <w:pPr>
        <w:spacing w:after="200"/>
        <w:jc w:val="center"/>
      </w:pPr>
      <w:r>
        <w:rPr>
          <w:rFonts w:ascii="Times New Roman" w:hAnsi="Times New Roman"/>
          <w:b/>
          <w:i w:val="0"/>
          <w:sz w:val="22"/>
        </w:rPr>
        <w:t>Fig. 7.2  Mean AI detection score and % paragraphs below 20 percent threshold across rewriting passes</w:t>
      </w:r>
    </w:p>
    <w:p>
      <w:pPr>
        <w:spacing w:before="200" w:after="80"/>
        <w:jc w:val="left"/>
      </w:pPr>
      <w:r>
        <w:rPr>
          <w:rFonts w:ascii="Times New Roman" w:hAnsi="Times New Roman"/>
          <w:b/>
          <w:i w:val="0"/>
          <w:sz w:val="28"/>
        </w:rPr>
        <w:t>7.5  System Comparison</w:t>
      </w:r>
    </w:p>
    <w:p>
      <w:pPr>
        <w:spacing w:before="0" w:after="120" w:line="360" w:lineRule="exact"/>
        <w:jc w:val="both"/>
      </w:pPr>
      <w:r>
        <w:rPr>
          <w:rFonts w:ascii="Times New Roman" w:hAnsi="Times New Roman"/>
          <w:b w:val="0"/>
          <w:i w:val="0"/>
          <w:sz w:val="24"/>
        </w:rPr>
        <w:t>The Multimodal AI Research Assistant is compared to representative existing systems and tools in the research assistance domain to contextualise its capabilities.</w:t>
      </w:r>
    </w:p>
    <w:p>
      <w:pPr>
        <w:jc w:val="center"/>
      </w:pPr>
      <w:r>
        <w:rPr>
          <w:rFonts w:ascii="Times New Roman" w:hAnsi="Times New Roman"/>
          <w:b/>
          <w:i/>
          <w:sz w:val="22"/>
        </w:rPr>
        <w:t>Table 7.4: Comparison with existing research assistance tools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D9E1F2"/>
          </w:tcPr>
          <w:p>
            <w:pPr>
              <w:jc w:val="center"/>
            </w:pPr>
            <w:r>
              <w:rPr>
                <w:rFonts w:ascii="Times New Roman" w:hAnsi="Times New Roman"/>
                <w:b/>
                <w:i w:val="0"/>
                <w:sz w:val="22"/>
              </w:rPr>
              <w:t>Criterion</w:t>
            </w:r>
          </w:p>
        </w:tc>
        <w:tc>
          <w:tcPr>
            <w:tcW w:type="dxa" w:w="1800"/>
            <w:shd w:val="clear" w:color="auto" w:fill="D9E1F2"/>
          </w:tcPr>
          <w:p>
            <w:pPr>
              <w:jc w:val="center"/>
            </w:pPr>
            <w:r>
              <w:rPr>
                <w:rFonts w:ascii="Times New Roman" w:hAnsi="Times New Roman"/>
                <w:b/>
                <w:i w:val="0"/>
                <w:sz w:val="22"/>
              </w:rPr>
              <w:t>ChatGPT</w:t>
            </w:r>
          </w:p>
        </w:tc>
        <w:tc>
          <w:tcPr>
            <w:tcW w:type="dxa" w:w="1800"/>
            <w:shd w:val="clear" w:color="auto" w:fill="D9E1F2"/>
          </w:tcPr>
          <w:p>
            <w:pPr>
              <w:jc w:val="center"/>
            </w:pPr>
            <w:r>
              <w:rPr>
                <w:rFonts w:ascii="Times New Roman" w:hAnsi="Times New Roman"/>
                <w:b/>
                <w:i w:val="0"/>
                <w:sz w:val="22"/>
              </w:rPr>
              <w:t>NotebookLM</w:t>
            </w:r>
          </w:p>
        </w:tc>
        <w:tc>
          <w:tcPr>
            <w:tcW w:type="dxa" w:w="1800"/>
            <w:shd w:val="clear" w:color="auto" w:fill="D9E1F2"/>
          </w:tcPr>
          <w:p>
            <w:pPr>
              <w:jc w:val="center"/>
            </w:pPr>
            <w:r>
              <w:rPr>
                <w:rFonts w:ascii="Times New Roman" w:hAnsi="Times New Roman"/>
                <w:b/>
                <w:i w:val="0"/>
                <w:sz w:val="22"/>
              </w:rPr>
              <w:t>Baseline RAG</w:t>
            </w:r>
          </w:p>
        </w:tc>
        <w:tc>
          <w:tcPr>
            <w:tcW w:type="dxa" w:w="1800"/>
            <w:shd w:val="clear" w:color="auto" w:fill="D9E1F2"/>
          </w:tcPr>
          <w:p>
            <w:pPr>
              <w:jc w:val="center"/>
            </w:pPr>
            <w:r>
              <w:rPr>
                <w:rFonts w:ascii="Times New Roman" w:hAnsi="Times New Roman"/>
                <w:b/>
                <w:i w:val="0"/>
                <w:sz w:val="22"/>
              </w:rPr>
              <w:t>This System</w:t>
            </w:r>
          </w:p>
        </w:tc>
      </w:tr>
      <w:tr>
        <w:tc>
          <w:tcPr>
            <w:tcW w:type="dxa" w:w="1800"/>
          </w:tcPr>
          <w:p>
            <w:r>
              <w:rPr>
                <w:rFonts w:ascii="Times New Roman" w:hAnsi="Times New Roman"/>
                <w:b w:val="0"/>
                <w:i w:val="0"/>
                <w:sz w:val="20"/>
              </w:rPr>
              <w:t>Multimodal extraction</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Yes (text+images)</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(6 modalities)</w:t>
            </w:r>
          </w:p>
        </w:tc>
      </w:tr>
      <w:tr>
        <w:tc>
          <w:tcPr>
            <w:tcW w:type="dxa" w:w="1800"/>
          </w:tcPr>
          <w:p>
            <w:r>
              <w:rPr>
                <w:rFonts w:ascii="Times New Roman" w:hAnsi="Times New Roman"/>
                <w:b w:val="0"/>
                <w:i w:val="0"/>
                <w:sz w:val="20"/>
              </w:rPr>
              <w:t>Persistent knowledge base</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w:t>
            </w:r>
          </w:p>
        </w:tc>
        <w:tc>
          <w:tcPr>
            <w:tcW w:type="dxa" w:w="1800"/>
          </w:tcPr>
          <w:p>
            <w:r>
              <w:rPr>
                <w:rFonts w:ascii="Times New Roman" w:hAnsi="Times New Roman"/>
                <w:b w:val="0"/>
                <w:i w:val="0"/>
                <w:sz w:val="20"/>
              </w:rPr>
              <w:t>Configurable</w:t>
            </w:r>
          </w:p>
        </w:tc>
        <w:tc>
          <w:tcPr>
            <w:tcW w:type="dxa" w:w="1800"/>
          </w:tcPr>
          <w:p>
            <w:r>
              <w:rPr>
                <w:rFonts w:ascii="Times New Roman" w:hAnsi="Times New Roman"/>
                <w:b w:val="0"/>
                <w:i w:val="0"/>
                <w:sz w:val="20"/>
              </w:rPr>
              <w:t>Yes (ChromaDB)</w:t>
            </w:r>
          </w:p>
        </w:tc>
      </w:tr>
      <w:tr>
        <w:tc>
          <w:tcPr>
            <w:tcW w:type="dxa" w:w="1800"/>
          </w:tcPr>
          <w:p>
            <w:r>
              <w:rPr>
                <w:rFonts w:ascii="Times New Roman" w:hAnsi="Times New Roman"/>
                <w:b w:val="0"/>
                <w:i w:val="0"/>
                <w:sz w:val="20"/>
              </w:rPr>
              <w:t>Table Q&amp;A</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(typed retrieval)</w:t>
            </w:r>
          </w:p>
        </w:tc>
      </w:tr>
      <w:tr>
        <w:tc>
          <w:tcPr>
            <w:tcW w:type="dxa" w:w="1800"/>
          </w:tcPr>
          <w:p>
            <w:r>
              <w:rPr>
                <w:rFonts w:ascii="Times New Roman" w:hAnsi="Times New Roman"/>
                <w:b w:val="0"/>
                <w:i w:val="0"/>
                <w:sz w:val="20"/>
              </w:rPr>
              <w:t>Equation understanding</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(LaTeX)</w:t>
            </w:r>
          </w:p>
        </w:tc>
      </w:tr>
      <w:tr>
        <w:tc>
          <w:tcPr>
            <w:tcW w:type="dxa" w:w="1800"/>
          </w:tcPr>
          <w:p>
            <w:r>
              <w:rPr>
                <w:rFonts w:ascii="Times New Roman" w:hAnsi="Times New Roman"/>
                <w:b w:val="0"/>
                <w:i w:val="0"/>
                <w:sz w:val="20"/>
              </w:rPr>
              <w:t>Multi-hop reasoning</w:t>
            </w:r>
          </w:p>
        </w:tc>
        <w:tc>
          <w:tcPr>
            <w:tcW w:type="dxa" w:w="1800"/>
          </w:tcPr>
          <w:p>
            <w:r>
              <w:rPr>
                <w:rFonts w:ascii="Times New Roman" w:hAnsi="Times New Roman"/>
                <w:b w:val="0"/>
                <w:i w:val="0"/>
                <w:sz w:val="20"/>
              </w:rPr>
              <w:t>Partial (context)</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(ReAct agent)</w:t>
            </w:r>
          </w:p>
        </w:tc>
      </w:tr>
      <w:tr>
        <w:tc>
          <w:tcPr>
            <w:tcW w:type="dxa" w:w="1800"/>
          </w:tcPr>
          <w:p>
            <w:r>
              <w:rPr>
                <w:rFonts w:ascii="Times New Roman" w:hAnsi="Times New Roman"/>
                <w:b w:val="0"/>
                <w:i w:val="0"/>
                <w:sz w:val="20"/>
              </w:rPr>
              <w:t>Citation grounding</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Yes (full chain)</w:t>
            </w:r>
          </w:p>
        </w:tc>
      </w:tr>
      <w:tr>
        <w:tc>
          <w:tcPr>
            <w:tcW w:type="dxa" w:w="1800"/>
          </w:tcPr>
          <w:p>
            <w:r>
              <w:rPr>
                <w:rFonts w:ascii="Times New Roman" w:hAnsi="Times New Roman"/>
                <w:b w:val="0"/>
                <w:i w:val="0"/>
                <w:sz w:val="20"/>
              </w:rPr>
              <w:t>AI humanization</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(hybrid engine)</w:t>
            </w:r>
          </w:p>
        </w:tc>
      </w:tr>
      <w:tr>
        <w:tc>
          <w:tcPr>
            <w:tcW w:type="dxa" w:w="1800"/>
          </w:tcPr>
          <w:p>
            <w:r>
              <w:rPr>
                <w:rFonts w:ascii="Times New Roman" w:hAnsi="Times New Roman"/>
                <w:b w:val="0"/>
                <w:i w:val="0"/>
                <w:sz w:val="20"/>
              </w:rPr>
              <w:t>Open-source / self-hosted</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w:t>
            </w:r>
          </w:p>
        </w:tc>
        <w:tc>
          <w:tcPr>
            <w:tcW w:type="dxa" w:w="1800"/>
          </w:tcPr>
          <w:p>
            <w:r>
              <w:rPr>
                <w:rFonts w:ascii="Times New Roman" w:hAnsi="Times New Roman"/>
                <w:b w:val="0"/>
                <w:i w:val="0"/>
                <w:sz w:val="20"/>
              </w:rPr>
              <w:t>Yes</w:t>
            </w:r>
          </w:p>
        </w:tc>
      </w:tr>
      <w:tr>
        <w:tc>
          <w:tcPr>
            <w:tcW w:type="dxa" w:w="1800"/>
          </w:tcPr>
          <w:p>
            <w:r>
              <w:rPr>
                <w:rFonts w:ascii="Times New Roman" w:hAnsi="Times New Roman"/>
                <w:b w:val="0"/>
                <w:i w:val="0"/>
                <w:sz w:val="20"/>
              </w:rPr>
              <w:t>Custom LLM config</w:t>
            </w:r>
          </w:p>
        </w:tc>
        <w:tc>
          <w:tcPr>
            <w:tcW w:type="dxa" w:w="1800"/>
          </w:tcPr>
          <w:p>
            <w:r>
              <w:rPr>
                <w:rFonts w:ascii="Times New Roman" w:hAnsi="Times New Roman"/>
                <w:b w:val="0"/>
                <w:i w:val="0"/>
                <w:sz w:val="20"/>
              </w:rPr>
              <w:t>Limited</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w:t>
            </w:r>
          </w:p>
        </w:tc>
        <w:tc>
          <w:tcPr>
            <w:tcW w:type="dxa" w:w="1800"/>
          </w:tcPr>
          <w:p>
            <w:r>
              <w:rPr>
                <w:rFonts w:ascii="Times New Roman" w:hAnsi="Times New Roman"/>
                <w:b w:val="0"/>
                <w:i w:val="0"/>
                <w:sz w:val="20"/>
              </w:rPr>
              <w:t>Yes (per-request)</w:t>
            </w:r>
          </w:p>
        </w:tc>
      </w:tr>
      <w:tr>
        <w:tc>
          <w:tcPr>
            <w:tcW w:type="dxa" w:w="1800"/>
          </w:tcPr>
          <w:p>
            <w:r>
              <w:rPr>
                <w:rFonts w:ascii="Times New Roman" w:hAnsi="Times New Roman"/>
                <w:b w:val="0"/>
                <w:i w:val="0"/>
                <w:sz w:val="20"/>
              </w:rPr>
              <w:t>Literature survey</w:t>
            </w:r>
          </w:p>
        </w:tc>
        <w:tc>
          <w:tcPr>
            <w:tcW w:type="dxa" w:w="1800"/>
          </w:tcPr>
          <w:p>
            <w:r>
              <w:rPr>
                <w:rFonts w:ascii="Times New Roman" w:hAnsi="Times New Roman"/>
                <w:b w:val="0"/>
                <w:i w:val="0"/>
                <w:sz w:val="20"/>
              </w:rPr>
              <w:t>Partial</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No</w:t>
            </w:r>
          </w:p>
        </w:tc>
        <w:tc>
          <w:tcPr>
            <w:tcW w:type="dxa" w:w="1800"/>
          </w:tcPr>
          <w:p>
            <w:r>
              <w:rPr>
                <w:rFonts w:ascii="Times New Roman" w:hAnsi="Times New Roman"/>
                <w:b w:val="0"/>
                <w:i w:val="0"/>
                <w:sz w:val="20"/>
              </w:rPr>
              <w:t>Yes (structured)</w:t>
            </w:r>
          </w:p>
        </w:tc>
      </w:tr>
    </w:tbl>
    <w:p/>
    <w:p>
      <w:pPr>
        <w:spacing w:before="160" w:after="40"/>
        <w:jc w:val="center"/>
      </w:pPr>
      <w:r>
        <w:drawing>
          <wp:inline xmlns:a="http://schemas.openxmlformats.org/drawingml/2006/main" xmlns:pic="http://schemas.openxmlformats.org/drawingml/2006/picture">
            <wp:extent cx="5029200" cy="2009598"/>
            <wp:docPr id="21" name="Picture 21"/>
            <wp:cNvGraphicFramePr>
              <a:graphicFrameLocks noChangeAspect="1"/>
            </wp:cNvGraphicFramePr>
            <a:graphic>
              <a:graphicData uri="http://schemas.openxmlformats.org/drawingml/2006/picture">
                <pic:pic>
                  <pic:nvPicPr>
                    <pic:cNvPr id="0" name="fig_7_3_latency.png"/>
                    <pic:cNvPicPr/>
                  </pic:nvPicPr>
                  <pic:blipFill>
                    <a:blip r:embed="rId29"/>
                    <a:stretch>
                      <a:fillRect/>
                    </a:stretch>
                  </pic:blipFill>
                  <pic:spPr>
                    <a:xfrm>
                      <a:off x="0" y="0"/>
                      <a:ext cx="5029200" cy="2009598"/>
                    </a:xfrm>
                    <a:prstGeom prst="rect"/>
                  </pic:spPr>
                </pic:pic>
              </a:graphicData>
            </a:graphic>
          </wp:inline>
        </w:drawing>
      </w:r>
    </w:p>
    <w:p>
      <w:pPr>
        <w:spacing w:after="200"/>
        <w:jc w:val="center"/>
      </w:pPr>
      <w:r>
        <w:rPr>
          <w:rFonts w:ascii="Times New Roman" w:hAnsi="Times New Roman"/>
          <w:b/>
          <w:i w:val="0"/>
          <w:sz w:val="22"/>
        </w:rPr>
        <w:t>Fig. 7.3  API endpoint latency distribution showing P50, P90 and P99 per endpoint plus box plot</w:t>
      </w:r>
    </w:p>
    <w:p>
      <w:r>
        <w:br w:type="page"/>
      </w:r>
    </w:p>
    <w:p>
      <w:pPr>
        <w:spacing w:before="240" w:after="120"/>
        <w:jc w:val="center"/>
      </w:pPr>
      <w:r>
        <w:rPr>
          <w:rFonts w:ascii="Times New Roman" w:hAnsi="Times New Roman"/>
          <w:b/>
          <w:i w:val="0"/>
          <w:sz w:val="32"/>
        </w:rPr>
        <w:t>CHAPTER – 8</w:t>
        <w:br/>
        <w:t>CONCLUSION AND FUTURE SCOPE</w:t>
      </w:r>
    </w:p>
    <w:p>
      <w:pPr>
        <w:spacing w:before="200" w:after="80"/>
        <w:jc w:val="left"/>
      </w:pPr>
      <w:r>
        <w:rPr>
          <w:rFonts w:ascii="Times New Roman" w:hAnsi="Times New Roman"/>
          <w:b/>
          <w:i w:val="0"/>
          <w:sz w:val="28"/>
        </w:rPr>
        <w:t>8.1  Conclusion</w:t>
      </w:r>
    </w:p>
    <w:p>
      <w:pPr>
        <w:spacing w:before="0" w:after="120" w:line="360" w:lineRule="exact"/>
        <w:jc w:val="both"/>
      </w:pPr>
      <w:r>
        <w:rPr>
          <w:rFonts w:ascii="Times New Roman" w:hAnsi="Times New Roman"/>
          <w:b w:val="0"/>
          <w:i w:val="0"/>
          <w:sz w:val="24"/>
        </w:rPr>
        <w:t>Building a genuinely useful research assistant turns out to require solving four separate hard problems at once: processing documents beyond plain text, maintaining a persistent knowledge base, reasoning across multiple retrieval steps, and ensuring generated content reads as academically authentic rather than machine-produced. This project addressed all four in an integrated system that holds up in practice.</w:t>
      </w:r>
    </w:p>
    <w:p>
      <w:pPr>
        <w:spacing w:before="0" w:after="120" w:line="360" w:lineRule="exact"/>
        <w:jc w:val="both"/>
      </w:pPr>
      <w:r>
        <w:rPr>
          <w:rFonts w:ascii="Times New Roman" w:hAnsi="Times New Roman"/>
          <w:b w:val="0"/>
          <w:i w:val="0"/>
          <w:sz w:val="24"/>
        </w:rPr>
        <w:t>The system's six-stage multimodal ingestion pipeline — combining PyMuPDF, pdfplumber, EasyOCR, and Gemini 2.0 Flash Vision — successfully extracts text, tables, figures, OCR content, and mathematical equations from research papers, creating a typed, searchable knowledge base. The type-aware chunking strategy, which preserves atomic content units (tables, figures, equations) as single chunks while semantically splitting narrative text, proved effective in practice, achieving an overall Hit Rate@10 of 0.88 across modalities.</w:t>
      </w:r>
    </w:p>
    <w:p>
      <w:pPr>
        <w:spacing w:before="0" w:after="120" w:line="360" w:lineRule="exact"/>
        <w:jc w:val="both"/>
      </w:pPr>
      <w:r>
        <w:rPr>
          <w:rFonts w:ascii="Times New Roman" w:hAnsi="Times New Roman"/>
          <w:b w:val="0"/>
          <w:i w:val="0"/>
          <w:sz w:val="24"/>
        </w:rPr>
        <w:t>The nine RAG pipeline methods together cover a full research workflow — from one-line questions all the way to multi-paper literature surveys and gap identification. RAGAS evaluation returned a faithfulness score of 0.81 with a hallucination rate of just 7%, which we attribute to the context-grounded prompt design keeping the model anchored to retrieved evidence rather than its own parametric memory.</w:t>
      </w:r>
    </w:p>
    <w:p>
      <w:pPr>
        <w:spacing w:before="0" w:after="120" w:line="360" w:lineRule="exact"/>
        <w:jc w:val="both"/>
      </w:pPr>
      <w:r>
        <w:rPr>
          <w:rFonts w:ascii="Times New Roman" w:hAnsi="Times New Roman"/>
          <w:b w:val="0"/>
          <w:i w:val="0"/>
          <w:sz w:val="24"/>
        </w:rPr>
        <w:t>The ReAct agent demonstrated the value of agentic reasoning for complex queries, achieving 80% accuracy on 2-hop questions and 64% on 4+-hop questions through iterative tool invocation. The agent's typed tool set (text, table, figure, equation search) enables targeted multimodal retrieval within the reasoning loop.</w:t>
      </w:r>
    </w:p>
    <w:p>
      <w:pPr>
        <w:spacing w:before="0" w:after="120" w:line="360" w:lineRule="exact"/>
        <w:jc w:val="both"/>
      </w:pPr>
      <w:r>
        <w:rPr>
          <w:rFonts w:ascii="Times New Roman" w:hAnsi="Times New Roman"/>
          <w:b w:val="0"/>
          <w:i w:val="0"/>
          <w:sz w:val="24"/>
        </w:rPr>
        <w:t>The hybrid AI Detection and Humanization Engine, combining RoBERTa with heuristic linguistic metrics (burstiness, TTR, human marker density), successfully reduced AI detection scores from an initial mean of 78.3% to below 20% for 92.5% of paragraphs within two rewriting passes.</w:t>
      </w:r>
    </w:p>
    <w:p>
      <w:pPr>
        <w:spacing w:before="0" w:after="120" w:line="360" w:lineRule="exact"/>
        <w:jc w:val="both"/>
      </w:pPr>
      <w:r>
        <w:rPr>
          <w:rFonts w:ascii="Times New Roman" w:hAnsi="Times New Roman"/>
          <w:b w:val="0"/>
          <w:i w:val="0"/>
          <w:sz w:val="24"/>
        </w:rPr>
        <w:t>Taken together, these results show that a production-quality multimodal research assistant — combining RAG, agentic reasoning, and AI humanization — is achievable with publicly available APIs and open-source libraries. It's not a toy demo; it's a system that handles real papers and returns answers with traceable citations. That's a meaningful step forward from what existing general-purpose AI assistants can offer research workflows today.</w:t>
      </w:r>
    </w:p>
    <w:p>
      <w:pPr>
        <w:spacing w:before="200" w:after="80"/>
        <w:jc w:val="left"/>
      </w:pPr>
      <w:r>
        <w:rPr>
          <w:rFonts w:ascii="Times New Roman" w:hAnsi="Times New Roman"/>
          <w:b/>
          <w:i w:val="0"/>
          <w:sz w:val="28"/>
        </w:rPr>
        <w:t>8.2  Future Enhancements</w:t>
      </w:r>
    </w:p>
    <w:p>
      <w:pPr>
        <w:spacing w:before="0" w:after="120" w:line="360" w:lineRule="exact"/>
        <w:jc w:val="both"/>
      </w:pPr>
      <w:r>
        <w:rPr>
          <w:rFonts w:ascii="Times New Roman" w:hAnsi="Times New Roman"/>
          <w:b w:val="0"/>
          <w:i w:val="0"/>
          <w:sz w:val="24"/>
        </w:rPr>
        <w:t>Several directions for future enhancement have been identified:</w:t>
      </w:r>
    </w:p>
    <w:p>
      <w:pPr>
        <w:spacing w:before="40" w:after="80" w:line="400" w:lineRule="exact"/>
        <w:ind w:left="720" w:hanging="360"/>
        <w:jc w:val="left"/>
      </w:pPr>
      <w:r>
        <w:rPr>
          <w:rFonts w:ascii="Times New Roman" w:hAnsi="Times New Roman"/>
          <w:b/>
          <w:i w:val="0"/>
          <w:sz w:val="24"/>
        </w:rPr>
        <w:t xml:space="preserve">•  Knowledge Graph Integration: </w:t>
      </w:r>
      <w:r>
        <w:rPr>
          <w:rFonts w:ascii="Times New Roman" w:hAnsi="Times New Roman"/>
          <w:b w:val="0"/>
          <w:i w:val="0"/>
          <w:sz w:val="24"/>
        </w:rPr>
        <w:t>Build a paper-level knowledge graph capturing citations, shared datasets, and competing methodologies — adding graph-traversal retrieval alongside vector search to improve multi-hop accuracy on relationship-intensive queries (per KA-RAG).</w:t>
      </w:r>
    </w:p>
    <w:p>
      <w:pPr>
        <w:spacing w:before="40" w:after="80" w:line="400" w:lineRule="exact"/>
        <w:ind w:left="720" w:hanging="360"/>
        <w:jc w:val="left"/>
      </w:pPr>
      <w:r>
        <w:rPr>
          <w:rFonts w:ascii="Times New Roman" w:hAnsi="Times New Roman"/>
          <w:b/>
          <w:i w:val="0"/>
          <w:sz w:val="24"/>
        </w:rPr>
        <w:t xml:space="preserve">•  Multi-Agent Architecture: </w:t>
      </w:r>
      <w:r>
        <w:rPr>
          <w:rFonts w:ascii="Times New Roman" w:hAnsi="Times New Roman"/>
          <w:b w:val="0"/>
          <w:i w:val="0"/>
          <w:sz w:val="24"/>
        </w:rPr>
        <w:t>Decompose the single ReAct agent into a planner, retriever, critique agent, and synthesis agent following the MA-RAG framework — particularly helpful for complex 4+-hop questions where a single reasoning chain becomes unwieldy.</w:t>
      </w:r>
    </w:p>
    <w:p>
      <w:pPr>
        <w:spacing w:before="40" w:after="80" w:line="400" w:lineRule="exact"/>
        <w:ind w:left="720" w:hanging="360"/>
        <w:jc w:val="left"/>
      </w:pPr>
      <w:r>
        <w:rPr>
          <w:rFonts w:ascii="Times New Roman" w:hAnsi="Times New Roman"/>
          <w:b/>
          <w:i w:val="0"/>
          <w:sz w:val="24"/>
        </w:rPr>
        <w:t xml:space="preserve">•  Fine-Tuned Embedding Model: </w:t>
      </w:r>
      <w:r>
        <w:rPr>
          <w:rFonts w:ascii="Times New Roman" w:hAnsi="Times New Roman"/>
          <w:b w:val="0"/>
          <w:i w:val="0"/>
          <w:sz w:val="24"/>
        </w:rPr>
        <w:t>Fine-tune all-MiniLM-L6-v2 on a domain-specific scientific corpus (e.g., arXiv) using contrastive learning with hard negatives to sharpen retrieval precision for highly technical vocabulary.</w:t>
      </w:r>
    </w:p>
    <w:p>
      <w:pPr>
        <w:spacing w:before="40" w:after="80" w:line="400" w:lineRule="exact"/>
        <w:ind w:left="720" w:hanging="360"/>
        <w:jc w:val="left"/>
      </w:pPr>
      <w:r>
        <w:rPr>
          <w:rFonts w:ascii="Times New Roman" w:hAnsi="Times New Roman"/>
          <w:b/>
          <w:i w:val="0"/>
          <w:sz w:val="24"/>
        </w:rPr>
        <w:t xml:space="preserve">•  Streaming Generation: </w:t>
      </w:r>
      <w:r>
        <w:rPr>
          <w:rFonts w:ascii="Times New Roman" w:hAnsi="Times New Roman"/>
          <w:b w:val="0"/>
          <w:i w:val="0"/>
          <w:sz w:val="24"/>
        </w:rPr>
        <w:t>Add server-sent events (SSE) or WebSocket streaming for LLM generation to make long-form outputs like literature surveys feel responsive rather than frozen while generating.</w:t>
      </w:r>
    </w:p>
    <w:p>
      <w:pPr>
        <w:spacing w:before="40" w:after="80" w:line="400" w:lineRule="exact"/>
        <w:ind w:left="720" w:hanging="360"/>
        <w:jc w:val="left"/>
      </w:pPr>
      <w:r>
        <w:rPr>
          <w:rFonts w:ascii="Times New Roman" w:hAnsi="Times New Roman"/>
          <w:b/>
          <w:i w:val="0"/>
          <w:sz w:val="24"/>
        </w:rPr>
        <w:t xml:space="preserve">•  Long-Document Support: </w:t>
      </w:r>
      <w:r>
        <w:rPr>
          <w:rFonts w:ascii="Times New Roman" w:hAnsi="Times New Roman"/>
          <w:b w:val="0"/>
          <w:i w:val="0"/>
          <w:sz w:val="24"/>
        </w:rPr>
        <w:t>Integrate a hierarchical map-reduce summarisation pipeline for papers exceeding 100 pages, summarising each section independently then synthesising across them.</w:t>
      </w:r>
    </w:p>
    <w:p>
      <w:pPr>
        <w:spacing w:before="40" w:after="80" w:line="400" w:lineRule="exact"/>
        <w:ind w:left="720" w:hanging="360"/>
        <w:jc w:val="left"/>
      </w:pPr>
      <w:r>
        <w:rPr>
          <w:rFonts w:ascii="Times New Roman" w:hAnsi="Times New Roman"/>
          <w:b/>
          <w:i w:val="0"/>
          <w:sz w:val="24"/>
        </w:rPr>
        <w:t xml:space="preserve">•  Multi-User Support: </w:t>
      </w:r>
      <w:r>
        <w:rPr>
          <w:rFonts w:ascii="Times New Roman" w:hAnsi="Times New Roman"/>
          <w:b w:val="0"/>
          <w:i w:val="0"/>
          <w:sz w:val="24"/>
        </w:rPr>
        <w:t>Add JWT-based authentication with per-user isolated knowledge bases, extending the system from single researchers to whole research teams.</w:t>
      </w:r>
    </w:p>
    <w:p>
      <w:pPr>
        <w:spacing w:before="40" w:after="80" w:line="400" w:lineRule="exact"/>
        <w:ind w:left="720" w:hanging="360"/>
        <w:jc w:val="left"/>
      </w:pPr>
      <w:r>
        <w:rPr>
          <w:rFonts w:ascii="Times New Roman" w:hAnsi="Times New Roman"/>
          <w:b/>
          <w:i w:val="0"/>
          <w:sz w:val="24"/>
        </w:rPr>
        <w:t xml:space="preserve">•  Automatic Web Ingestion: </w:t>
      </w:r>
      <w:r>
        <w:rPr>
          <w:rFonts w:ascii="Times New Roman" w:hAnsi="Times New Roman"/>
          <w:b w:val="0"/>
          <w:i w:val="0"/>
          <w:sz w:val="24"/>
        </w:rPr>
        <w:t>Connect to Semantic Scholar or arXiv APIs so users can add papers by DOI or identifier rather than manually downloading and re-uploading PDFs.</w:t>
      </w:r>
    </w:p>
    <w:p>
      <w:pPr>
        <w:spacing w:before="40" w:after="80" w:line="400" w:lineRule="exact"/>
        <w:ind w:left="720" w:hanging="360"/>
        <w:jc w:val="left"/>
      </w:pPr>
      <w:r>
        <w:rPr>
          <w:rFonts w:ascii="Times New Roman" w:hAnsi="Times New Roman"/>
          <w:b/>
          <w:i w:val="0"/>
          <w:sz w:val="24"/>
        </w:rPr>
        <w:t xml:space="preserve">•  Evaluation Dashboard: </w:t>
      </w:r>
      <w:r>
        <w:rPr>
          <w:rFonts w:ascii="Times New Roman" w:hAnsi="Times New Roman"/>
          <w:b w:val="0"/>
          <w:i w:val="0"/>
          <w:sz w:val="24"/>
        </w:rPr>
        <w:t>Build an in-product evaluation dashboard running RAGAS metrics continuously on a maintained benchmark set, giving ongoing quality monitoring as models update.</w:t>
      </w:r>
    </w:p>
    <w:p>
      <w:r>
        <w:br w:type="page"/>
      </w:r>
    </w:p>
    <w:p>
      <w:pPr>
        <w:spacing w:before="240" w:after="120"/>
        <w:jc w:val="center"/>
      </w:pPr>
      <w:r>
        <w:rPr>
          <w:rFonts w:ascii="Times New Roman" w:hAnsi="Times New Roman"/>
          <w:b/>
          <w:i w:val="0"/>
          <w:sz w:val="32"/>
        </w:rPr>
        <w:t>REFERENCES</w:t>
      </w:r>
    </w:p>
    <w:p>
      <w:pPr>
        <w:spacing w:after="80"/>
        <w:ind w:left="360" w:hanging="360"/>
      </w:pPr>
      <w:r>
        <w:rPr>
          <w:rFonts w:ascii="Times New Roman" w:hAnsi="Times New Roman"/>
          <w:b w:val="0"/>
          <w:i w:val="0"/>
          <w:sz w:val="22"/>
        </w:rPr>
        <w:t>[1]. P. Lewis, E. Perez, A. Piktus et al., "Retrieval-Augmented Generation for Knowledge-Intensive NLP Tasks," in Advances in Neural Information Processing Systems (NeurIPS), vol. 33, pp. 9459–9474, 2020.</w:t>
      </w:r>
    </w:p>
    <w:p>
      <w:pPr>
        <w:spacing w:after="80"/>
        <w:ind w:left="360" w:hanging="360"/>
      </w:pPr>
      <w:r>
        <w:rPr>
          <w:rFonts w:ascii="Times New Roman" w:hAnsi="Times New Roman"/>
          <w:b w:val="0"/>
          <w:i w:val="0"/>
          <w:sz w:val="22"/>
        </w:rPr>
        <w:t>[2]. G. Izacard and E. Grave, "Leveraging Passage Retrieval with Generative Models for Open Domain Question Answering," in Proceedings of the 16th Conference of the European Chapter of the Association for Computational Linguistics (EACL), pp. 874–880, 2021.</w:t>
      </w:r>
    </w:p>
    <w:p>
      <w:pPr>
        <w:spacing w:after="80"/>
        <w:ind w:left="360" w:hanging="360"/>
      </w:pPr>
      <w:r>
        <w:rPr>
          <w:rFonts w:ascii="Times New Roman" w:hAnsi="Times New Roman"/>
          <w:b w:val="0"/>
          <w:i w:val="0"/>
          <w:sz w:val="22"/>
        </w:rPr>
        <w:t>[3]. S. Yao, J. Zhao, D. Yu et al., "ReAct: Synergizing Reasoning and Acting in Language Models," in International Conference on Learning Representations (ICLR), 2023.</w:t>
      </w:r>
    </w:p>
    <w:p>
      <w:pPr>
        <w:spacing w:after="80"/>
        <w:ind w:left="360" w:hanging="360"/>
      </w:pPr>
      <w:r>
        <w:rPr>
          <w:rFonts w:ascii="Times New Roman" w:hAnsi="Times New Roman"/>
          <w:b w:val="0"/>
          <w:i w:val="0"/>
          <w:sz w:val="22"/>
        </w:rPr>
        <w:t>[4]. Y. Xu, Y. Li, L. Cui et al., "LayoutLM: Pre-training of Text and Layout for Document Image Understanding," in Proceedings of the 26th ACM SIGKDD International Conference on Knowledge Discovery and Data Mining, pp. 1192–1200, 2020.</w:t>
      </w:r>
    </w:p>
    <w:p>
      <w:pPr>
        <w:spacing w:after="80"/>
        <w:ind w:left="360" w:hanging="360"/>
      </w:pPr>
      <w:r>
        <w:rPr>
          <w:rFonts w:ascii="Times New Roman" w:hAnsi="Times New Roman"/>
          <w:b w:val="0"/>
          <w:i w:val="0"/>
          <w:sz w:val="22"/>
        </w:rPr>
        <w:t>[5]. Y. Huang, T. Lv, L. Cui et al., "LayoutLMv3: Pre-Training for Document AI with Unified Text and Image Masking," in Proceedings of the 30th ACM International Conference on Multimedia, pp. 4083–4091, 2022.</w:t>
      </w:r>
    </w:p>
    <w:p>
      <w:pPr>
        <w:spacing w:after="80"/>
        <w:ind w:left="360" w:hanging="360"/>
      </w:pPr>
      <w:r>
        <w:rPr>
          <w:rFonts w:ascii="Times New Roman" w:hAnsi="Times New Roman"/>
          <w:b w:val="0"/>
          <w:i w:val="0"/>
          <w:sz w:val="22"/>
        </w:rPr>
        <w:t>[6]. A. Singh, A. Ehtesham, S. Kumar and T. T. Khoei, "Agentic Retrieval-Augmented Generation: A Survey on Agentic RAG," arXiv preprint arXiv:2501.09136, 2025.</w:t>
      </w:r>
    </w:p>
    <w:p>
      <w:pPr>
        <w:spacing w:after="80"/>
        <w:ind w:left="360" w:hanging="360"/>
      </w:pPr>
      <w:r>
        <w:rPr>
          <w:rFonts w:ascii="Times New Roman" w:hAnsi="Times New Roman"/>
          <w:b w:val="0"/>
          <w:i w:val="0"/>
          <w:sz w:val="22"/>
        </w:rPr>
        <w:t>[7]. Y. Jin, H. Li, Z. Zhang et al., "A Multimodal Retrieval-Augmented Generation System with ReAct Agent Logic for Multi-Hop Reasoning," arXiv preprint, 2024.</w:t>
      </w:r>
    </w:p>
    <w:p>
      <w:pPr>
        <w:spacing w:after="80"/>
        <w:ind w:left="360" w:hanging="360"/>
      </w:pPr>
      <w:r>
        <w:rPr>
          <w:rFonts w:ascii="Times New Roman" w:hAnsi="Times New Roman"/>
          <w:b w:val="0"/>
          <w:i w:val="0"/>
          <w:sz w:val="22"/>
        </w:rPr>
        <w:t>[8]. H. Zhang, T. Xu, Y. Wang et al., "CMRAG: Co-Modality-Based Visual Document Retrieval and Question Answering," arXiv preprint, 2024.</w:t>
      </w:r>
    </w:p>
    <w:p>
      <w:pPr>
        <w:spacing w:after="80"/>
        <w:ind w:left="360" w:hanging="360"/>
      </w:pPr>
      <w:r>
        <w:rPr>
          <w:rFonts w:ascii="Times New Roman" w:hAnsi="Times New Roman"/>
          <w:b w:val="0"/>
          <w:i w:val="0"/>
          <w:sz w:val="22"/>
        </w:rPr>
        <w:t>[9]. F. Zhao, Y. Chen, Z. Li et al., "DocAgent: An Agentic Framework for Multi-Modal Long-Context Document Understanding," arXiv preprint, 2024.</w:t>
      </w:r>
    </w:p>
    <w:p>
      <w:pPr>
        <w:spacing w:after="80"/>
        <w:ind w:left="360" w:hanging="360"/>
      </w:pPr>
      <w:r>
        <w:rPr>
          <w:rFonts w:ascii="Times New Roman" w:hAnsi="Times New Roman"/>
          <w:b w:val="0"/>
          <w:i w:val="0"/>
          <w:sz w:val="22"/>
        </w:rPr>
        <w:t>[10]. W. Liu, J. Zhao, Y. Han et al., "KA-RAG: Integrating Knowledge Graphs and Agentic Retrieval-Augmented Generation," arXiv preprint, 2024.</w:t>
      </w:r>
    </w:p>
    <w:p>
      <w:pPr>
        <w:spacing w:after="80"/>
        <w:ind w:left="360" w:hanging="360"/>
      </w:pPr>
      <w:r>
        <w:rPr>
          <w:rFonts w:ascii="Times New Roman" w:hAnsi="Times New Roman"/>
          <w:b w:val="0"/>
          <w:i w:val="0"/>
          <w:sz w:val="22"/>
        </w:rPr>
        <w:t>[11]. R. Hu, Y. Zhang, T. Chen et al., "MA-RAG: Multi-Agent Retrieval-Augmented Generation via Collaborative Reasoning," arXiv preprint, 2024.</w:t>
      </w:r>
    </w:p>
    <w:p>
      <w:pPr>
        <w:spacing w:after="80"/>
        <w:ind w:left="360" w:hanging="360"/>
      </w:pPr>
      <w:r>
        <w:rPr>
          <w:rFonts w:ascii="Times New Roman" w:hAnsi="Times New Roman"/>
          <w:b w:val="0"/>
          <w:i w:val="0"/>
          <w:sz w:val="22"/>
        </w:rPr>
        <w:t>[12]. X. Li, Y. Wang, Z. Xu et al., "MMA-RAG: A Survey on Multimodal Agentic Retrieval-Augmented Generation," arXiv preprint, 2024.</w:t>
      </w:r>
    </w:p>
    <w:p>
      <w:pPr>
        <w:spacing w:after="80"/>
        <w:ind w:left="360" w:hanging="360"/>
      </w:pPr>
      <w:r>
        <w:rPr>
          <w:rFonts w:ascii="Times New Roman" w:hAnsi="Times New Roman"/>
          <w:b w:val="0"/>
          <w:i w:val="0"/>
          <w:sz w:val="22"/>
        </w:rPr>
        <w:t>[13]. J. Liu, Y. Song, X. Chen et al., "mRAG: Elucidating the Design Space of Multimodal Retrieval-Augmented Generation," arXiv preprint, 2024.</w:t>
      </w:r>
    </w:p>
    <w:p>
      <w:pPr>
        <w:spacing w:after="80"/>
        <w:ind w:left="360" w:hanging="360"/>
      </w:pPr>
      <w:r>
        <w:rPr>
          <w:rFonts w:ascii="Times New Roman" w:hAnsi="Times New Roman"/>
          <w:b w:val="0"/>
          <w:i w:val="0"/>
          <w:sz w:val="22"/>
        </w:rPr>
        <w:t>[14]. T. Zhang, A. Kishore, F. Wu et al., "Scaling Beyond Context: A Survey of Multimodal RAG for Document Understanding," arXiv preprint, 2024.</w:t>
      </w:r>
    </w:p>
    <w:p>
      <w:pPr>
        <w:spacing w:after="80"/>
        <w:ind w:left="360" w:hanging="360"/>
      </w:pPr>
      <w:r>
        <w:rPr>
          <w:rFonts w:ascii="Times New Roman" w:hAnsi="Times New Roman"/>
          <w:b w:val="0"/>
          <w:i w:val="0"/>
          <w:sz w:val="22"/>
        </w:rPr>
        <w:t>[15]. H. Shi, X. Chen, Y. Liu et al., "VisRAG: Vision-Based Retrieval-Augmented Generation on Multi-Modality Documents," arXiv preprint, 2024.</w:t>
      </w:r>
    </w:p>
    <w:p>
      <w:pPr>
        <w:spacing w:after="80"/>
        <w:ind w:left="360" w:hanging="360"/>
      </w:pPr>
      <w:r>
        <w:rPr>
          <w:rFonts w:ascii="Times New Roman" w:hAnsi="Times New Roman"/>
          <w:b w:val="0"/>
          <w:i w:val="0"/>
          <w:sz w:val="22"/>
        </w:rPr>
        <w:t>[16]. I. Solaiman, M. Brundage, J. Clark et al., "Release Strategies and the Social Impacts of Language Models," arXiv preprint arXiv:1908.09203, 2019.</w:t>
      </w:r>
    </w:p>
    <w:p>
      <w:pPr>
        <w:spacing w:after="80"/>
        <w:ind w:left="360" w:hanging="360"/>
      </w:pPr>
      <w:r>
        <w:rPr>
          <w:rFonts w:ascii="Times New Roman" w:hAnsi="Times New Roman"/>
          <w:b w:val="0"/>
          <w:i w:val="0"/>
          <w:sz w:val="22"/>
        </w:rPr>
        <w:t>[17]. E. Mitchell, Y. Lee, A. Khazatsky et al., "DetectGPT: Zero-Shot Machine-Generated Text Detection using Probability Curvature," in International Conference on Machine Learning (ICML), 2023.</w:t>
      </w:r>
    </w:p>
    <w:p>
      <w:pPr>
        <w:spacing w:after="80"/>
        <w:ind w:left="360" w:hanging="360"/>
      </w:pPr>
      <w:r>
        <w:rPr>
          <w:rFonts w:ascii="Times New Roman" w:hAnsi="Times New Roman"/>
          <w:b w:val="0"/>
          <w:i w:val="0"/>
          <w:sz w:val="22"/>
        </w:rPr>
        <w:t>[18]. K. Krishna, Y. Song, M. Karpinska et al., "Paraphrasing Evades Detectors of AI-Generated Text, but Retrieval Is an Effective Defense," in Advances in Neural Information Processing Systems (NeurIPS), 2023.</w:t>
      </w:r>
    </w:p>
    <w:p>
      <w:pPr>
        <w:spacing w:after="80"/>
        <w:ind w:left="360" w:hanging="360"/>
      </w:pPr>
      <w:r>
        <w:rPr>
          <w:rFonts w:ascii="Times New Roman" w:hAnsi="Times New Roman"/>
          <w:b w:val="0"/>
          <w:i w:val="0"/>
          <w:sz w:val="22"/>
        </w:rPr>
        <w:t>[19]. N. Reimers and I. Gurevych, "Sentence-BERT: Sentence Embeddings using Siamese BERT-Networks," in Proceedings of the 2019 Conference on Empirical Methods in Natural Language Processing (EMNLP), pp. 3982–3992, 2019.</w:t>
      </w:r>
    </w:p>
    <w:p>
      <w:pPr>
        <w:spacing w:after="80"/>
        <w:ind w:left="360" w:hanging="360"/>
      </w:pPr>
      <w:r>
        <w:rPr>
          <w:rFonts w:ascii="Times New Roman" w:hAnsi="Times New Roman"/>
          <w:b w:val="0"/>
          <w:i w:val="0"/>
          <w:sz w:val="22"/>
        </w:rPr>
        <w:t>[20]. M. Shi, R. Fernandez, S. Min et al., "REPLUG: Retrieval-Augmented Black-Box Language Models," in Proceedings of the 2023 Conference of the North American Chapter of the Association for Computational Linguistics (NAACL), 2023.</w:t>
      </w:r>
    </w:p>
    <w:p>
      <w:pPr>
        <w:spacing w:after="80"/>
        <w:ind w:left="360" w:hanging="360"/>
      </w:pPr>
      <w:r>
        <w:rPr>
          <w:rFonts w:ascii="Times New Roman" w:hAnsi="Times New Roman"/>
          <w:b w:val="0"/>
          <w:i w:val="0"/>
          <w:sz w:val="22"/>
        </w:rPr>
        <w:t>[21]. Groq Inc., "Groq API Documentation," [Online]. Available: https://console.groq.com/docs, 2024.</w:t>
      </w:r>
    </w:p>
    <w:p>
      <w:pPr>
        <w:spacing w:after="80"/>
        <w:ind w:left="360" w:hanging="360"/>
      </w:pPr>
      <w:r>
        <w:rPr>
          <w:rFonts w:ascii="Times New Roman" w:hAnsi="Times New Roman"/>
          <w:b w:val="0"/>
          <w:i w:val="0"/>
          <w:sz w:val="22"/>
        </w:rPr>
        <w:t>[22]. Google DeepMind, "Gemini 2.0 Flash Technical Report," [Online]. Available: https://ai.google.dev, 2024.</w:t>
      </w:r>
    </w:p>
    <w:p>
      <w:pPr>
        <w:spacing w:after="80"/>
        <w:ind w:left="360" w:hanging="360"/>
      </w:pPr>
      <w:r>
        <w:rPr>
          <w:rFonts w:ascii="Times New Roman" w:hAnsi="Times New Roman"/>
          <w:b w:val="0"/>
          <w:i w:val="0"/>
          <w:sz w:val="22"/>
        </w:rPr>
        <w:t>[23]. ChromaDB Contributors, "ChromaDB: The AI-Native Open-Source Embedding Database," [Online]. Available: https://www.trychroma.com, 2024.</w:t>
      </w:r>
    </w:p>
    <w:p>
      <w:pPr>
        <w:spacing w:after="80"/>
        <w:ind w:left="360" w:hanging="360"/>
      </w:pPr>
      <w:r>
        <w:rPr>
          <w:rFonts w:ascii="Times New Roman" w:hAnsi="Times New Roman"/>
          <w:b w:val="0"/>
          <w:i w:val="0"/>
          <w:sz w:val="22"/>
        </w:rPr>
        <w:t>[24]. Y. Sheng et al., "Quantifying Uncertainty in Foundation Models via Conformal Prediction," in Proceedings of the 41st International Conference on Machine Learning (ICML), 2024.</w:t>
      </w:r>
    </w:p>
    <w:p>
      <w:pPr>
        <w:spacing w:after="80"/>
        <w:ind w:left="360" w:hanging="360"/>
      </w:pPr>
      <w:r>
        <w:rPr>
          <w:rFonts w:ascii="Times New Roman" w:hAnsi="Times New Roman"/>
          <w:b w:val="0"/>
          <w:i w:val="0"/>
          <w:sz w:val="22"/>
        </w:rPr>
        <w:t>[25]. A. Es, J. James, L. E. Anke and S. Schockaert, "RAGAS: Automated Evaluation of Retrieval Augmented Generation," arXiv preprint arXiv:2309.15217,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