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7B3CEF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7B3CEF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1FA0CA51" w:rsidR="00996F49" w:rsidRDefault="002C4FF7" w:rsidP="00911DA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Authentification </w:t>
                                    </w:r>
                                    <w:r w:rsidR="00B9483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multi facteurs</w:t>
                                    </w:r>
                                    <w:r w:rsidR="00F02B3C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 – application mobile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1FA0CA51" w:rsidR="00996F49" w:rsidRDefault="002C4FF7" w:rsidP="00911DA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Authentification </w:t>
                              </w:r>
                              <w:r w:rsidR="00B9483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multi facteurs</w:t>
                              </w:r>
                              <w:r w:rsidR="00F02B3C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 – application mobile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7B3CE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7B3CE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7B3CE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7B3CE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7B3CEF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6E314713" w:rsidR="00AC20BC" w:rsidRDefault="00D06654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 xml:space="preserve">Authentification </w:t>
            </w:r>
          </w:p>
        </w:tc>
        <w:tc>
          <w:tcPr>
            <w:tcW w:w="3931" w:type="pct"/>
          </w:tcPr>
          <w:p w14:paraId="763F04FB" w14:textId="55BED504" w:rsidR="0094555B" w:rsidRPr="0094555B" w:rsidRDefault="00D06654" w:rsidP="00945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8" w:history="1">
              <w:r>
                <w:rPr>
                  <w:rFonts w:ascii="Arial" w:hAnsi="Arial" w:cs="Arial"/>
                </w:rPr>
                <w:t xml:space="preserve">Authentification </w:t>
              </w:r>
            </w:hyperlink>
            <w:r w:rsidR="0094555B">
              <w:rPr>
                <w:rFonts w:ascii="Arial" w:hAnsi="Arial" w:cs="Arial"/>
              </w:rPr>
              <w:t>multi facteurs</w:t>
            </w:r>
            <w:r w:rsidR="00F02B3C">
              <w:rPr>
                <w:rFonts w:ascii="Arial" w:hAnsi="Arial" w:cs="Arial"/>
              </w:rPr>
              <w:t xml:space="preserve"> application mobile</w:t>
            </w:r>
            <w:r w:rsidR="0094555B">
              <w:rPr>
                <w:rFonts w:ascii="Arial" w:hAnsi="Arial" w:cs="Arial"/>
              </w:rPr>
              <w:t>.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4E8B675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D0D8D21" w:rsidR="00AC20BC" w:rsidRPr="006B1FF3" w:rsidRDefault="00FE40E1" w:rsidP="00CC3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Architecture </w:t>
            </w:r>
            <w:r w:rsidR="00F350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applicative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4" w:name="_Toc498435202"/>
      <w:r>
        <w:t>Conception :</w:t>
      </w:r>
      <w:bookmarkEnd w:id="4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F02B3C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5B4C6D4C" w:rsidR="00AC20BC" w:rsidRPr="006B1FF3" w:rsidRDefault="00D0665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FE40E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F02B3C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649B9958" w:rsidR="00AC20BC" w:rsidRPr="006B1FF3" w:rsidRDefault="00737ED4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 xml:space="preserve">Implémentation (déclinaison) </w:t>
                </w:r>
              </w:p>
            </w:tc>
          </w:sdtContent>
        </w:sdt>
      </w:tr>
      <w:tr w:rsidR="00F02B3C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F02B3C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26C40D83" w:rsidR="00304CFB" w:rsidRPr="006B1FF3" w:rsidRDefault="002C4FF7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L’authentification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multi facteur est liée au besoin de garantir qu’une entité de sécurité est physiquement en train de valider son identité avec plus d’un élément secret.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L’implémentation de l’utilisation d’une application mobile correspond au besoin de la génération d’une partie complémentaire du groupe de secrets nécessaires à effectuer l’authentification. </w:t>
            </w:r>
          </w:p>
        </w:tc>
      </w:tr>
      <w:tr w:rsidR="00F02B3C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2FFE036A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0B5C9D5F" w:rsidR="00AC20BC" w:rsidRPr="006B1FF3" w:rsidRDefault="005E12D2" w:rsidP="00F02B3C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solution comportant </w:t>
            </w:r>
            <w:r w:rsidR="00330B7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phases</w:t>
            </w:r>
            <w:r w:rsid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d’authentification devant reposer un système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compatible avec un haut niveau de non répudiation et de confidentialité. Permet aussi de garantir que le dévoilement d’un secret à lui seul ne permet pas l’accès à l’entité de sécurité.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L’utilisation d’une application mobile correspondant aux besoins de permettre, à moindre coût et de façons généralisées, de déployer une solution de génération de de secret inscrit selon la méthode de l’auto-enrôlement (terminaux personnels et d’entreprise) ou du déploiement par flotte (terminaux mobile d’entreprise).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1DB95096" w:rsidR="00AC20BC" w:rsidRPr="006B1FF3" w:rsidRDefault="00F02B3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841CB0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55311B66" w14:textId="68B44590" w:rsidR="00A76542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à une solution et ou un composant X de valider l’identité d’un élément Y (humain)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selon la validité de son élément de sécurité réputé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grâce à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 élément complémentaire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logiciel sur un terminal portable (censément propriété ou affecté à l’utilisateur cible de l’authentification) permettant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contribuer à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prouver la présence de l’entité porteuse de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signatures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D789FFA" w14:textId="4B5503AD" w:rsidR="00D06654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mutualisation des processus de création d’identité.</w:t>
            </w:r>
          </w:p>
          <w:p w14:paraId="3EF11B86" w14:textId="3DC4C03C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supporter tout type d’entité de sécurité.</w:t>
            </w:r>
          </w:p>
          <w:p w14:paraId="400F9563" w14:textId="7A1872B3" w:rsidR="000065BF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identification unique et précise de l’entité de sécurité.</w:t>
            </w:r>
          </w:p>
          <w:p w14:paraId="252C2C00" w14:textId="61D28A9B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une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l’établissement d’une identité via une chaîne de relation de confiance.</w:t>
            </w:r>
          </w:p>
          <w:p w14:paraId="5507FAD1" w14:textId="76231D82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la mise en place de la non-répudiation des actions. </w:t>
            </w:r>
          </w:p>
          <w:p w14:paraId="2E2E040F" w14:textId="77777777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  <w:p w14:paraId="7083094A" w14:textId="6B707B25" w:rsidR="00330B70" w:rsidRPr="006B1FF3" w:rsidRDefault="00330B70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65E8F03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31A18B2F" w14:textId="6F41BD7F" w:rsidR="00AC20BC" w:rsidRPr="006B1FF3" w:rsidRDefault="00AC20BC" w:rsidP="00737ED4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  <w:r w:rsidR="00737ED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à modéliser sur ARCHI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E48C3E4" w14:textId="15BE6A56" w:rsidR="00330B70" w:rsidRDefault="00330B70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couvre pas la gestion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par défaut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l’habilitation spécifique à la solution. </w:t>
            </w:r>
          </w:p>
          <w:p w14:paraId="21EE6487" w14:textId="6E2BD75E" w:rsidR="00D06654" w:rsidRDefault="00D06654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permet pas la maîtrise de la création et de la suppression des entités de sécurité au sein d’un processus dédié à la solution.</w:t>
            </w:r>
          </w:p>
          <w:p w14:paraId="595B13A4" w14:textId="08132117" w:rsidR="000065BF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Le risque de perte d’un des éléments d’authentification provoque une incapacité d’accès aux ressources. </w:t>
            </w:r>
          </w:p>
          <w:p w14:paraId="1CB76630" w14:textId="175F66A2" w:rsidR="0094555B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Est incompatible avec certain modèle d’authentification come les authentifications fédérées.</w:t>
            </w:r>
          </w:p>
          <w:p w14:paraId="66DD91A8" w14:textId="5B80B5D0" w:rsidR="00F02B3C" w:rsidRDefault="00F02B3C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Nécessite un terminal mobile compatible. </w:t>
            </w:r>
          </w:p>
          <w:p w14:paraId="3EE19AAE" w14:textId="43681C56" w:rsidR="00F02B3C" w:rsidRDefault="00F02B3C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Nécessite un terminal mobile en adéquation avec les politiques de sécurité minimal du produit. </w:t>
            </w:r>
          </w:p>
          <w:p w14:paraId="3994BA82" w14:textId="77777777" w:rsidR="000065BF" w:rsidRDefault="00F02B3C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Nécessite en cas de perte ou de vole une procédure permettant un secret t’temporaire et ou l’enrôlement d’un nouveau terminal mobile.</w:t>
            </w:r>
          </w:p>
          <w:p w14:paraId="25406DAD" w14:textId="77777777" w:rsidR="00F02B3C" w:rsidRDefault="00F02B3C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Nécessite une politique de révocation des terminaux inutilisé ou perdu, volé et ou en panne.</w:t>
            </w:r>
          </w:p>
          <w:p w14:paraId="2A3FBB33" w14:textId="5E943F42" w:rsidR="00521AFA" w:rsidRPr="006B1FF3" w:rsidRDefault="00521AFA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est à noter qu’une formation minimale au produit et à la conduite de sécurité liée à l’utilisation de ce type d’authentification est recommandée</w:t>
            </w: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6FF7DE0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4234"/>
        <w:gridCol w:w="4823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737ED4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Architecture Technique</w:t>
            </w:r>
          </w:p>
        </w:tc>
        <w:tc>
          <w:tcPr>
            <w:tcW w:w="0" w:type="auto"/>
          </w:tcPr>
          <w:p w14:paraId="76463852" w14:textId="616DE936" w:rsidR="00AC20BC" w:rsidRPr="006B1FF3" w:rsidRDefault="00737ED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 définir suivant implémentation spécifique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737ED4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5164DC6E" w:rsidR="00AC20BC" w:rsidRPr="006B1FF3" w:rsidRDefault="00737ED4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737ED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 définir suivant implémentation spécifique</w:t>
            </w:r>
          </w:p>
        </w:tc>
      </w:tr>
      <w:tr w:rsidR="00737ED4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3A89E008" w:rsidR="00AC20BC" w:rsidRPr="006B1FF3" w:rsidRDefault="00737ED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 relier 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bookmarkEnd w:id="3"/>
    <w:p w14:paraId="02FC2678" w14:textId="77777777" w:rsidR="00AC20BC" w:rsidRDefault="00AC20BC" w:rsidP="00AC20BC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F10A0"/>
    <w:multiLevelType w:val="hybridMultilevel"/>
    <w:tmpl w:val="E3749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065BF"/>
    <w:rsid w:val="000173F3"/>
    <w:rsid w:val="000E6677"/>
    <w:rsid w:val="00122A32"/>
    <w:rsid w:val="0014702C"/>
    <w:rsid w:val="001D4C95"/>
    <w:rsid w:val="001F5C2B"/>
    <w:rsid w:val="002148F1"/>
    <w:rsid w:val="00242995"/>
    <w:rsid w:val="002604AB"/>
    <w:rsid w:val="002B0341"/>
    <w:rsid w:val="002B6C40"/>
    <w:rsid w:val="002C4FF7"/>
    <w:rsid w:val="002E4930"/>
    <w:rsid w:val="002F3B5E"/>
    <w:rsid w:val="00304CFB"/>
    <w:rsid w:val="00330B70"/>
    <w:rsid w:val="00333A83"/>
    <w:rsid w:val="003448BD"/>
    <w:rsid w:val="003649E6"/>
    <w:rsid w:val="003D451E"/>
    <w:rsid w:val="00404501"/>
    <w:rsid w:val="00493409"/>
    <w:rsid w:val="005049D3"/>
    <w:rsid w:val="00521AFA"/>
    <w:rsid w:val="00536972"/>
    <w:rsid w:val="00540C2D"/>
    <w:rsid w:val="00541BCF"/>
    <w:rsid w:val="00550917"/>
    <w:rsid w:val="00577FA5"/>
    <w:rsid w:val="005E12D2"/>
    <w:rsid w:val="005E7425"/>
    <w:rsid w:val="005F492B"/>
    <w:rsid w:val="00616D2F"/>
    <w:rsid w:val="006668CD"/>
    <w:rsid w:val="006E36E0"/>
    <w:rsid w:val="00713191"/>
    <w:rsid w:val="00737ED4"/>
    <w:rsid w:val="00742E59"/>
    <w:rsid w:val="00784647"/>
    <w:rsid w:val="007A45BB"/>
    <w:rsid w:val="007B3CEF"/>
    <w:rsid w:val="007C28D2"/>
    <w:rsid w:val="00841934"/>
    <w:rsid w:val="00911DA4"/>
    <w:rsid w:val="00926DAF"/>
    <w:rsid w:val="0094555B"/>
    <w:rsid w:val="00983507"/>
    <w:rsid w:val="0099095D"/>
    <w:rsid w:val="00996F49"/>
    <w:rsid w:val="00A76542"/>
    <w:rsid w:val="00A85CBA"/>
    <w:rsid w:val="00AC20BC"/>
    <w:rsid w:val="00B56AF8"/>
    <w:rsid w:val="00B7553E"/>
    <w:rsid w:val="00B94836"/>
    <w:rsid w:val="00B973E5"/>
    <w:rsid w:val="00BB5E4A"/>
    <w:rsid w:val="00C25645"/>
    <w:rsid w:val="00C309EB"/>
    <w:rsid w:val="00CB6125"/>
    <w:rsid w:val="00CC3A2B"/>
    <w:rsid w:val="00CC6345"/>
    <w:rsid w:val="00D06654"/>
    <w:rsid w:val="00D113A7"/>
    <w:rsid w:val="00D96AB9"/>
    <w:rsid w:val="00DA042E"/>
    <w:rsid w:val="00E378B6"/>
    <w:rsid w:val="00E72638"/>
    <w:rsid w:val="00EC00B4"/>
    <w:rsid w:val="00F02B3C"/>
    <w:rsid w:val="00F3501C"/>
    <w:rsid w:val="00F369C7"/>
    <w:rsid w:val="00F756EB"/>
    <w:rsid w:val="00FE40E1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arma.grdf.fr/display/CDRSI/Authentification+par+annuaire" TargetMode="Externa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561C2"/>
    <w:rsid w:val="005E647E"/>
    <w:rsid w:val="007A6544"/>
    <w:rsid w:val="008D33AA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4373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Authentification multi facteurs – application mobile</dc:subject>
  <dc:creator>Arnaud crampet</dc:creator>
  <cp:keywords/>
  <dc:description/>
  <cp:lastModifiedBy>Arnaud CRAMPET</cp:lastModifiedBy>
  <cp:revision>3</cp:revision>
  <dcterms:created xsi:type="dcterms:W3CDTF">2017-12-05T09:49:00Z</dcterms:created>
  <dcterms:modified xsi:type="dcterms:W3CDTF">2017-12-05T10:52:00Z</dcterms:modified>
</cp:coreProperties>
</file>