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760516039"/>
        <w:docPartObj>
          <w:docPartGallery w:val="Cover Pages"/>
          <w:docPartUnique/>
        </w:docPartObj>
      </w:sdtPr>
      <w:sdtEndPr/>
      <w:sdtContent>
        <w:p w14:paraId="5E2E7ECC" w14:textId="15F2A9BC" w:rsidR="00996F49" w:rsidRDefault="00996F49">
          <w:r>
            <w:rPr>
              <w:noProof/>
              <w:lang w:eastAsia="fr-FR"/>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0E6677">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996F49">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Content>
                              <w:r>
                                <w:rPr>
                                  <w:color w:val="373545" w:themeColor="text2"/>
                                </w:rPr>
                                <w:t>Arnaud crampet</w:t>
                              </w:r>
                            </w:sdtContent>
                          </w:sdt>
                        </w:p>
                      </w:txbxContent>
                    </v:textbox>
                    <w10:wrap type="square" anchorx="page" anchory="page"/>
                  </v:shape>
                </w:pict>
              </mc:Fallback>
            </mc:AlternateContent>
          </w:r>
          <w:r>
            <w:rPr>
              <w:noProof/>
              <w:lang w:eastAsia="fr-FR"/>
            </w:rPr>
            <mc:AlternateContent>
              <mc:Choice Requires="wps">
                <w:drawing>
                  <wp:anchor distT="0" distB="0" distL="114300" distR="114300" simplePos="0" relativeHeight="251663360"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610A52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lang w:eastAsia="fr-FR"/>
            </w:rPr>
            <mc:AlternateContent>
              <mc:Choice Requires="wps">
                <w:drawing>
                  <wp:anchor distT="0" distB="0" distL="114300" distR="114300" simplePos="0" relativeHeight="251660288" behindDoc="0" locked="0" layoutInCell="1" allowOverlap="1" wp14:anchorId="6AF065E5" wp14:editId="566C0CA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19665170" w:rsidR="00996F49" w:rsidRDefault="00784647">
                                <w:pPr>
                                  <w:spacing w:before="240"/>
                                  <w:jc w:val="center"/>
                                  <w:rPr>
                                    <w:color w:val="FFFFFF" w:themeColor="background1"/>
                                  </w:rPr>
                                </w:pPr>
                                <w:r>
                                  <w:rPr>
                                    <w:noProof/>
                                    <w:lang w:eastAsia="fr-FR"/>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p w14:paraId="40AD6151" w14:textId="77777777" w:rsidR="00996F49" w:rsidRDefault="000E6677">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AF065E5"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19665170" w:rsidR="00996F49" w:rsidRDefault="00784647">
                          <w:pPr>
                            <w:spacing w:before="240"/>
                            <w:jc w:val="center"/>
                            <w:rPr>
                              <w:color w:val="FFFFFF" w:themeColor="background1"/>
                            </w:rPr>
                          </w:pPr>
                          <w:bookmarkStart w:id="1" w:name="_GoBack"/>
                          <w:r>
                            <w:rPr>
                              <w:noProof/>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7">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784647">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lang w:eastAsia="fr-FR"/>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1A3E2A1"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lang w:eastAsia="fr-FR"/>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883DB38"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lang w:eastAsia="fr-FR"/>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077EF97B" w:rsidR="00996F49" w:rsidRDefault="0099095D">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Authentification centralisé</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type w14:anchorId="0A955643" id="_x0000_t202" coordsize="21600,21600" o:spt="202" path="m,l,21600r21600,l21600,xe">
                    <v:stroke joinstyle="miter"/>
                    <v:path gradientshapeok="t" o:connecttype="rect"/>
                  </v:shapetype>
                  <v:shape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077EF97B" w:rsidR="00996F49" w:rsidRDefault="0099095D">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Authentification centralisé</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77777777"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Pr>
                <w:noProof/>
                <w:webHidden/>
              </w:rPr>
              <w:t>1</w:t>
            </w:r>
            <w:r>
              <w:rPr>
                <w:noProof/>
                <w:webHidden/>
              </w:rPr>
              <w:fldChar w:fldCharType="end"/>
            </w:r>
          </w:hyperlink>
        </w:p>
        <w:p w14:paraId="2D0CC7B5" w14:textId="77777777" w:rsidR="00996F49" w:rsidRDefault="000E6677">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5E56390D" w14:textId="77777777" w:rsidR="00996F49" w:rsidRDefault="000E6677">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2CD7A0CF" w14:textId="77777777" w:rsidR="00996F49" w:rsidRDefault="000E6677">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6740ED0E" w14:textId="77777777" w:rsidR="00996F49" w:rsidRDefault="000E6677">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40D31358" w14:textId="77777777" w:rsidR="00996F49" w:rsidRDefault="000E6677">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0" w:name="_Toc498435199"/>
      <w:r>
        <w:lastRenderedPageBreak/>
        <w:t>Description du contexte :</w:t>
      </w:r>
      <w:bookmarkEnd w:id="0"/>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1" w:name="_Toc498435200"/>
      <w:r>
        <w:t>Fiche :</w:t>
      </w:r>
      <w:bookmarkEnd w:id="1"/>
      <w:r>
        <w:t xml:space="preserve"> </w:t>
      </w:r>
    </w:p>
    <w:p w14:paraId="214711AF" w14:textId="77777777" w:rsidR="00996F49" w:rsidRDefault="00996F49" w:rsidP="00996F49">
      <w:pPr>
        <w:pStyle w:val="Titre2"/>
      </w:pPr>
      <w:bookmarkStart w:id="2" w:name="_Toc498435201"/>
      <w:r>
        <w:t>Gestion du pattern :</w:t>
      </w:r>
      <w:bookmarkEnd w:id="2"/>
      <w:r>
        <w:t xml:space="preserve"> </w:t>
      </w:r>
    </w:p>
    <w:p w14:paraId="3E7E2A3C" w14:textId="77777777" w:rsidR="00996F49" w:rsidRPr="00996F49" w:rsidRDefault="00996F49" w:rsidP="00996F49">
      <w:bookmarkStart w:id="3" w:name="_GoBack"/>
    </w:p>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31209A6D" w:rsidR="00996F49" w:rsidRPr="006B1FF3" w:rsidRDefault="0099095D"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Authentification centralisé</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sdt>
            <w:sdtPr>
              <w:rPr>
                <w:rFonts w:ascii="Arial" w:eastAsia="Times New Roman" w:hAnsi="Arial" w:cs="Arial"/>
                <w:color w:val="333333"/>
                <w:szCs w:val="16"/>
                <w:lang w:eastAsia="fr-FR"/>
              </w:rPr>
              <w:id w:val="-390498335"/>
              <w:placeholder>
                <w:docPart w:val="DefaultPlaceholder_-1854013439"/>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EndPr/>
            <w:sdtContent>
              <w:p w14:paraId="6EC25377" w14:textId="4CBA08B9" w:rsidR="00996F49" w:rsidRPr="0099095D" w:rsidRDefault="0099095D" w:rsidP="0099095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Proposé</w:t>
                </w:r>
              </w:p>
            </w:sdtContent>
          </w:sdt>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0E4B3961" w:rsidR="00996F49" w:rsidRPr="006B1FF3" w:rsidRDefault="0099095D"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sécurité</w:t>
            </w:r>
          </w:p>
        </w:tc>
      </w:tr>
    </w:tbl>
    <w:p w14:paraId="5B48CEE2" w14:textId="77777777" w:rsidR="00180225" w:rsidRDefault="000E6677"/>
    <w:p w14:paraId="133597D6" w14:textId="77777777" w:rsidR="00996F49" w:rsidRDefault="00996F49" w:rsidP="00996F49">
      <w:pPr>
        <w:pStyle w:val="Titre2"/>
      </w:pPr>
      <w:bookmarkStart w:id="4" w:name="_Toc498435202"/>
      <w:r>
        <w:t>Conception :</w:t>
      </w:r>
      <w:bookmarkEnd w:id="4"/>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706"/>
        <w:gridCol w:w="7351"/>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996F49"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1CB2A5B4" w:rsidR="00996F49" w:rsidRPr="006B1FF3" w:rsidRDefault="0099095D"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sécurité</w:t>
            </w:r>
            <w:r w:rsidR="00996F49">
              <w:rPr>
                <w:rFonts w:ascii="Arial" w:eastAsia="Times New Roman" w:hAnsi="Arial" w:cs="Arial"/>
                <w:color w:val="333333"/>
                <w:szCs w:val="16"/>
                <w:lang w:eastAsia="fr-FR"/>
              </w:rPr>
              <w:t xml:space="preserve"> </w:t>
            </w:r>
          </w:p>
        </w:tc>
      </w:tr>
      <w:tr w:rsidR="00996F49"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2E4930" w:rsidRPr="006B1FF3" w14:paraId="67B377C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5A6A4" w14:textId="1C9E3E49" w:rsidR="002E4930" w:rsidRPr="006B1FF3" w:rsidRDefault="002E4930" w:rsidP="002E493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D56D843" w14:textId="0C8BB83F" w:rsidR="002E4930" w:rsidRDefault="002E4930" w:rsidP="002E49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p>
        </w:tc>
      </w:tr>
      <w:tr w:rsidR="00996F49" w:rsidRPr="006B1FF3" w14:paraId="3A1AF6B4"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0753EF96" w14:textId="52DE939F" w:rsidR="00996F49" w:rsidRPr="006B1FF3" w:rsidRDefault="0099095D" w:rsidP="0099095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 pattern est utilisé dans les projets nécessitant l’utilisation d’un référentiel d’authentification tiers non interne à la solution mais sur lequel peut être mappé des droits complémentaire spécifique à ladite solution</w:t>
            </w:r>
          </w:p>
        </w:tc>
      </w:tr>
      <w:tr w:rsidR="00996F49"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294744E9" w:rsidR="00996F49" w:rsidRPr="006B1FF3" w:rsidRDefault="0099095D" w:rsidP="0099095D">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Toutes solutions partageant une unicité d’identité avec un référentiel connu suivant recommandation de la sécurité.</w:t>
            </w:r>
          </w:p>
        </w:tc>
      </w:tr>
    </w:tbl>
    <w:p w14:paraId="3CB09FB1" w14:textId="77777777" w:rsidR="00996F49" w:rsidRDefault="00996F49"/>
    <w:p w14:paraId="5EEB0C49" w14:textId="77777777" w:rsidR="00996F49" w:rsidRDefault="00996F49"/>
    <w:p w14:paraId="7A433531" w14:textId="77777777" w:rsidR="00996F49" w:rsidRDefault="00996F49" w:rsidP="00996F49">
      <w:pPr>
        <w:pStyle w:val="Titre2"/>
      </w:pPr>
      <w:bookmarkStart w:id="5" w:name="_Toc498435203"/>
      <w:r>
        <w:t>Implémentation :</w:t>
      </w:r>
      <w:bookmarkEnd w:id="5"/>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584AA8AD"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22205869" w:rsidR="00996F49" w:rsidRPr="006B1FF3" w:rsidRDefault="0099095D"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4153D3A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05524245" w:rsidR="00996F49" w:rsidRPr="006B1FF3" w:rsidRDefault="0099095D"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7037CE28"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02385219" w:rsidR="00996F49" w:rsidRPr="006B1FF3" w:rsidRDefault="0099095D"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lastRenderedPageBreak/>
              <w:t>Capacités</w:t>
            </w:r>
          </w:p>
        </w:tc>
        <w:tc>
          <w:tcPr>
            <w:tcW w:w="0" w:type="auto"/>
            <w:gridSpan w:val="2"/>
            <w:hideMark/>
          </w:tcPr>
          <w:p w14:paraId="24C6664B" w14:textId="77777777" w:rsidR="00996F49" w:rsidRDefault="0099095D"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la réutilisation d’identité en seins de solution hétérogènes sans nécessitée de duplication local de l’identité.</w:t>
            </w:r>
          </w:p>
          <w:p w14:paraId="16BE401A" w14:textId="77777777" w:rsidR="0099095D" w:rsidRDefault="0099095D" w:rsidP="0099095D">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une gestion unifiée des éléments dit d’authentification (des entités login/mot de passe)</w:t>
            </w:r>
          </w:p>
          <w:p w14:paraId="0B64BBA7" w14:textId="3ABABD33" w:rsidR="0099095D" w:rsidRPr="006B1FF3" w:rsidRDefault="0099095D" w:rsidP="0099095D">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la mise en place d’une traçabilité de bout en bout des actions inter solution de l’utilisateur représenté par l’identité</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6A4F1CEA"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2E2B6DFF" w14:textId="77777777" w:rsidR="0099095D"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Cet élément doit impérativement être fixé au début du projet et ne devra pas pouvoir être modifiable en cour de projet sauf dans le cas de la mise en place d’une nouvelle version du projet.</w:t>
            </w:r>
          </w:p>
          <w:p w14:paraId="039F99A4" w14:textId="2F1AD4B7" w:rsidR="00996F49"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Toute modification de cet élément provoque une </w:t>
            </w:r>
            <w:r w:rsidR="0099095D">
              <w:rPr>
                <w:rFonts w:ascii="Arial" w:eastAsia="Times New Roman" w:hAnsi="Arial" w:cs="Arial"/>
                <w:color w:val="333333"/>
                <w:szCs w:val="16"/>
                <w:lang w:eastAsia="fr-FR"/>
              </w:rPr>
              <w:t>réévaluation</w:t>
            </w:r>
            <w:r>
              <w:rPr>
                <w:rFonts w:ascii="Arial" w:eastAsia="Times New Roman" w:hAnsi="Arial" w:cs="Arial"/>
                <w:color w:val="333333"/>
                <w:szCs w:val="16"/>
                <w:lang w:eastAsia="fr-FR"/>
              </w:rPr>
              <w:t xml:space="preserve"> globale des </w:t>
            </w:r>
            <w:r w:rsidR="0099095D">
              <w:rPr>
                <w:rFonts w:ascii="Arial" w:eastAsia="Times New Roman" w:hAnsi="Arial" w:cs="Arial"/>
                <w:color w:val="333333"/>
                <w:szCs w:val="16"/>
                <w:lang w:eastAsia="fr-FR"/>
              </w:rPr>
              <w:t>solutions</w:t>
            </w:r>
            <w:r>
              <w:rPr>
                <w:rFonts w:ascii="Arial" w:eastAsia="Times New Roman" w:hAnsi="Arial" w:cs="Arial"/>
                <w:color w:val="333333"/>
                <w:szCs w:val="16"/>
                <w:lang w:eastAsia="fr-FR"/>
              </w:rPr>
              <w:t xml:space="preserve"> mise en place pour l’implémentation du projet / solution.</w:t>
            </w:r>
          </w:p>
          <w:p w14:paraId="0627C273" w14:textId="4B96B137" w:rsidR="0099095D" w:rsidRDefault="0099095D"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L’utilisation de la solution centralisée ne doit pas intervenir dans un cadre ou les </w:t>
            </w:r>
            <w:r w:rsidR="000E6677">
              <w:rPr>
                <w:rFonts w:ascii="Arial" w:eastAsia="Times New Roman" w:hAnsi="Arial" w:cs="Arial"/>
                <w:color w:val="333333"/>
                <w:szCs w:val="16"/>
                <w:lang w:eastAsia="fr-FR"/>
              </w:rPr>
              <w:t>identités</w:t>
            </w:r>
            <w:r>
              <w:rPr>
                <w:rFonts w:ascii="Arial" w:eastAsia="Times New Roman" w:hAnsi="Arial" w:cs="Arial"/>
                <w:color w:val="333333"/>
                <w:szCs w:val="16"/>
                <w:lang w:eastAsia="fr-FR"/>
              </w:rPr>
              <w:t xml:space="preserve"> du référentiel peuvent être </w:t>
            </w:r>
            <w:r w:rsidR="000E6677">
              <w:rPr>
                <w:rFonts w:ascii="Arial" w:eastAsia="Times New Roman" w:hAnsi="Arial" w:cs="Arial"/>
                <w:color w:val="333333"/>
                <w:szCs w:val="16"/>
                <w:lang w:eastAsia="fr-FR"/>
              </w:rPr>
              <w:t>utilisées</w:t>
            </w:r>
            <w:r>
              <w:rPr>
                <w:rFonts w:ascii="Arial" w:eastAsia="Times New Roman" w:hAnsi="Arial" w:cs="Arial"/>
                <w:color w:val="333333"/>
                <w:szCs w:val="16"/>
                <w:lang w:eastAsia="fr-FR"/>
              </w:rPr>
              <w:t xml:space="preserve"> sans l’intervention </w:t>
            </w:r>
            <w:r w:rsidR="000E6677">
              <w:rPr>
                <w:rFonts w:ascii="Arial" w:eastAsia="Times New Roman" w:hAnsi="Arial" w:cs="Arial"/>
                <w:color w:val="333333"/>
                <w:szCs w:val="16"/>
                <w:lang w:eastAsia="fr-FR"/>
              </w:rPr>
              <w:t>spécifique</w:t>
            </w:r>
            <w:r>
              <w:rPr>
                <w:rFonts w:ascii="Arial" w:eastAsia="Times New Roman" w:hAnsi="Arial" w:cs="Arial"/>
                <w:color w:val="333333"/>
                <w:szCs w:val="16"/>
                <w:lang w:eastAsia="fr-FR"/>
              </w:rPr>
              <w:t xml:space="preserve"> de la personne ou de l’entité </w:t>
            </w:r>
            <w:r w:rsidR="000E6677">
              <w:rPr>
                <w:rFonts w:ascii="Arial" w:eastAsia="Times New Roman" w:hAnsi="Arial" w:cs="Arial"/>
                <w:color w:val="333333"/>
                <w:szCs w:val="16"/>
                <w:lang w:eastAsia="fr-FR"/>
              </w:rPr>
              <w:t>représentée</w:t>
            </w:r>
            <w:r>
              <w:rPr>
                <w:rFonts w:ascii="Arial" w:eastAsia="Times New Roman" w:hAnsi="Arial" w:cs="Arial"/>
                <w:color w:val="333333"/>
                <w:szCs w:val="16"/>
                <w:lang w:eastAsia="fr-FR"/>
              </w:rPr>
              <w:t xml:space="preserve"> par ladite référence d’identité. </w:t>
            </w:r>
          </w:p>
          <w:p w14:paraId="538F07F4" w14:textId="3E2289F5" w:rsidR="0099095D" w:rsidRPr="006B1FF3" w:rsidRDefault="0099095D"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EX : </w:t>
            </w:r>
            <w:r w:rsidR="000E6677">
              <w:rPr>
                <w:rFonts w:ascii="Arial" w:eastAsia="Times New Roman" w:hAnsi="Arial" w:cs="Arial"/>
                <w:color w:val="333333"/>
                <w:szCs w:val="16"/>
                <w:lang w:eastAsia="fr-FR"/>
              </w:rPr>
              <w:t>ne peux effectuer de transaction en tant que de manière automatique et sans validation de l’entité tiers représenté.</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3E5B6C6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6" w:name="_Toc498435204"/>
      <w:r>
        <w:t>Déploiement :</w:t>
      </w:r>
      <w:bookmarkEnd w:id="6"/>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bookmarkEnd w:id="3"/>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F49"/>
    <w:rsid w:val="000E6677"/>
    <w:rsid w:val="002E4930"/>
    <w:rsid w:val="003649E6"/>
    <w:rsid w:val="00550917"/>
    <w:rsid w:val="005E7425"/>
    <w:rsid w:val="00784647"/>
    <w:rsid w:val="0099095D"/>
    <w:rsid w:val="00996F49"/>
    <w:rsid w:val="00E726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0.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D7CD5" w:rsidRDefault="003D6DEF" w:rsidP="003D6DEF">
          <w:pPr>
            <w:pStyle w:val="A66C4C44096C4718B83D7616D10160D2"/>
          </w:pPr>
          <w:r w:rsidRPr="0073042B">
            <w:rPr>
              <w:rStyle w:val="Textedelespacerserv"/>
            </w:rPr>
            <w:t>Choisissez un élément.</w:t>
          </w:r>
        </w:p>
      </w:docPartBody>
    </w:docPart>
    <w:docPart>
      <w:docPartPr>
        <w:name w:val="DefaultPlaceholder_-1854013439"/>
        <w:category>
          <w:name w:val="Général"/>
          <w:gallery w:val="placeholder"/>
        </w:category>
        <w:types>
          <w:type w:val="bbPlcHdr"/>
        </w:types>
        <w:behaviors>
          <w:behavior w:val="content"/>
        </w:behaviors>
        <w:guid w:val="{F6B5A677-8E3C-4DEB-A12B-248B304E2D17}"/>
      </w:docPartPr>
      <w:docPartBody>
        <w:p w:rsidR="005E647E" w:rsidRDefault="00FD7CD5">
          <w:r w:rsidRPr="00FE012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DEF"/>
    <w:rsid w:val="003D6DEF"/>
    <w:rsid w:val="004124E8"/>
    <w:rsid w:val="005E647E"/>
    <w:rsid w:val="009D3A4F"/>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D7CD5"/>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4</Pages>
  <Words>461</Words>
  <Characters>2539</Characters>
  <Application>Microsoft Office Word</Application>
  <DocSecurity>0</DocSecurity>
  <Lines>21</Lines>
  <Paragraphs>5</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2995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Authentification centralisé</dc:subject>
  <dc:creator>Arnaud crampet</dc:creator>
  <cp:keywords/>
  <dc:description/>
  <cp:lastModifiedBy>Arnaud CRAMPET</cp:lastModifiedBy>
  <cp:revision>4</cp:revision>
  <dcterms:created xsi:type="dcterms:W3CDTF">2017-11-14T13:56:00Z</dcterms:created>
  <dcterms:modified xsi:type="dcterms:W3CDTF">2017-11-27T10:19:00Z</dcterms:modified>
</cp:coreProperties>
</file>