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2148F1">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2148F1">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2148F1">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2148F1">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2148F1">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2148F1">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2148F1">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6A8C139C" w:rsidR="00996F49" w:rsidRPr="006B1FF3" w:rsidRDefault="0099095D" w:rsidP="00D113A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Authentification </w:t>
            </w:r>
            <w:r w:rsidR="00D113A7">
              <w:rPr>
                <w:rFonts w:ascii="Arial" w:eastAsia="Times New Roman" w:hAnsi="Arial" w:cs="Arial"/>
                <w:color w:val="333333"/>
                <w:szCs w:val="16"/>
                <w:lang w:eastAsia="fr-FR"/>
              </w:rPr>
              <w:t>fédéré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0E4B3961"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sécurité</w:t>
            </w:r>
          </w:p>
        </w:tc>
      </w:tr>
    </w:tbl>
    <w:p w14:paraId="5B48CEE2" w14:textId="77777777" w:rsidR="00180225" w:rsidRDefault="002148F1"/>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90"/>
        <w:gridCol w:w="7367"/>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CB2A5B4"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sécurité</w:t>
            </w:r>
            <w:r w:rsidR="00996F49">
              <w:rPr>
                <w:rFonts w:ascii="Arial" w:eastAsia="Times New Roman" w:hAnsi="Arial" w:cs="Arial"/>
                <w:color w:val="333333"/>
                <w:szCs w:val="16"/>
                <w:lang w:eastAsia="fr-FR"/>
              </w:rPr>
              <w:t xml:space="preserve">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E4930"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488660B0" w:rsidR="00996F49" w:rsidRPr="006B1FF3" w:rsidRDefault="0099095D" w:rsidP="002148F1">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pattern est utilisé dans les projets nécessitant l’utilisation </w:t>
            </w:r>
            <w:r w:rsidR="002148F1">
              <w:rPr>
                <w:rFonts w:ascii="Arial" w:eastAsia="Times New Roman" w:hAnsi="Arial" w:cs="Arial"/>
                <w:color w:val="333333"/>
                <w:szCs w:val="16"/>
                <w:lang w:eastAsia="fr-FR"/>
              </w:rPr>
              <w:t>de plusieurs</w:t>
            </w:r>
            <w:r>
              <w:rPr>
                <w:rFonts w:ascii="Arial" w:eastAsia="Times New Roman" w:hAnsi="Arial" w:cs="Arial"/>
                <w:color w:val="333333"/>
                <w:szCs w:val="16"/>
                <w:lang w:eastAsia="fr-FR"/>
              </w:rPr>
              <w:t xml:space="preserve"> référentiel</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d’authentification tiers non interne à la solution mais sur </w:t>
            </w:r>
            <w:r w:rsidR="002148F1">
              <w:rPr>
                <w:rFonts w:ascii="Arial" w:eastAsia="Times New Roman" w:hAnsi="Arial" w:cs="Arial"/>
                <w:color w:val="333333"/>
                <w:szCs w:val="16"/>
                <w:lang w:eastAsia="fr-FR"/>
              </w:rPr>
              <w:t>lesquelles</w:t>
            </w:r>
            <w:r>
              <w:rPr>
                <w:rFonts w:ascii="Arial" w:eastAsia="Times New Roman" w:hAnsi="Arial" w:cs="Arial"/>
                <w:color w:val="333333"/>
                <w:szCs w:val="16"/>
                <w:lang w:eastAsia="fr-FR"/>
              </w:rPr>
              <w:t xml:space="preserve"> peut être mappé des droits complémentaire</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spécifique</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à ladite solution</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0D8300BC" w:rsidR="00996F49" w:rsidRPr="006B1FF3" w:rsidRDefault="0099095D" w:rsidP="002148F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Toutes solutions partageant une unicité d’identité avec </w:t>
            </w:r>
            <w:r w:rsidR="002148F1">
              <w:rPr>
                <w:rFonts w:ascii="Arial" w:eastAsia="Times New Roman" w:hAnsi="Arial" w:cs="Arial"/>
                <w:color w:val="333333"/>
                <w:szCs w:val="16"/>
                <w:lang w:eastAsia="fr-FR"/>
              </w:rPr>
              <w:t>de multiples</w:t>
            </w:r>
            <w:r>
              <w:rPr>
                <w:rFonts w:ascii="Arial" w:eastAsia="Times New Roman" w:hAnsi="Arial" w:cs="Arial"/>
                <w:color w:val="333333"/>
                <w:szCs w:val="16"/>
                <w:lang w:eastAsia="fr-FR"/>
              </w:rPr>
              <w:t xml:space="preserve"> référentiel</w:t>
            </w:r>
            <w:r w:rsidR="002148F1">
              <w:rPr>
                <w:rFonts w:ascii="Arial" w:eastAsia="Times New Roman" w:hAnsi="Arial" w:cs="Arial"/>
                <w:color w:val="333333"/>
                <w:szCs w:val="16"/>
                <w:lang w:eastAsia="fr-FR"/>
              </w:rPr>
              <w:t>s</w:t>
            </w:r>
            <w:r>
              <w:rPr>
                <w:rFonts w:ascii="Arial" w:eastAsia="Times New Roman" w:hAnsi="Arial" w:cs="Arial"/>
                <w:color w:val="333333"/>
                <w:szCs w:val="16"/>
                <w:lang w:eastAsia="fr-FR"/>
              </w:rPr>
              <w:t xml:space="preserve"> </w:t>
            </w:r>
            <w:proofErr w:type="gramStart"/>
            <w:r>
              <w:rPr>
                <w:rFonts w:ascii="Arial" w:eastAsia="Times New Roman" w:hAnsi="Arial" w:cs="Arial"/>
                <w:color w:val="333333"/>
                <w:szCs w:val="16"/>
                <w:lang w:eastAsia="fr-FR"/>
              </w:rPr>
              <w:t>connu</w:t>
            </w:r>
            <w:proofErr w:type="gramEnd"/>
            <w:r>
              <w:rPr>
                <w:rFonts w:ascii="Arial" w:eastAsia="Times New Roman" w:hAnsi="Arial" w:cs="Arial"/>
                <w:color w:val="333333"/>
                <w:szCs w:val="16"/>
                <w:lang w:eastAsia="fr-FR"/>
              </w:rPr>
              <w:t xml:space="preserve"> suivant recommandation de la sécurité.</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5524245"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0238521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Capacités</w:t>
            </w:r>
          </w:p>
        </w:tc>
        <w:tc>
          <w:tcPr>
            <w:tcW w:w="0" w:type="auto"/>
            <w:gridSpan w:val="2"/>
            <w:hideMark/>
          </w:tcPr>
          <w:p w14:paraId="24C6664B" w14:textId="77777777" w:rsidR="00996F49" w:rsidRDefault="0099095D"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réutilisation d’identité en seins de solution hétérogènes sans nécessitée de duplication local de l’identité.</w:t>
            </w:r>
          </w:p>
          <w:p w14:paraId="16BE401A" w14:textId="77777777" w:rsidR="0099095D" w:rsidRDefault="0099095D"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une gestion unifiée des éléments dit d’authentification (des entités login/mot de passe)</w:t>
            </w:r>
          </w:p>
          <w:p w14:paraId="0B64BBA7" w14:textId="3ABABD33" w:rsidR="0099095D" w:rsidRPr="006B1FF3" w:rsidRDefault="0099095D"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en place d’une traçabilité de bout en bout des actions inter solution de l’utilisateur représenté par l’identité</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6A4F1CEA"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2E2B6DFF" w14:textId="77777777" w:rsidR="0099095D"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w:t>
            </w:r>
          </w:p>
          <w:p w14:paraId="039F99A4" w14:textId="2F1AD4B7" w:rsidR="00996F49"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modification de cet élément provoque une </w:t>
            </w:r>
            <w:r w:rsidR="0099095D">
              <w:rPr>
                <w:rFonts w:ascii="Arial" w:eastAsia="Times New Roman" w:hAnsi="Arial" w:cs="Arial"/>
                <w:color w:val="333333"/>
                <w:szCs w:val="16"/>
                <w:lang w:eastAsia="fr-FR"/>
              </w:rPr>
              <w:t>réévaluation</w:t>
            </w:r>
            <w:r>
              <w:rPr>
                <w:rFonts w:ascii="Arial" w:eastAsia="Times New Roman" w:hAnsi="Arial" w:cs="Arial"/>
                <w:color w:val="333333"/>
                <w:szCs w:val="16"/>
                <w:lang w:eastAsia="fr-FR"/>
              </w:rPr>
              <w:t xml:space="preserve"> globale des </w:t>
            </w:r>
            <w:r w:rsidR="0099095D">
              <w:rPr>
                <w:rFonts w:ascii="Arial" w:eastAsia="Times New Roman" w:hAnsi="Arial" w:cs="Arial"/>
                <w:color w:val="333333"/>
                <w:szCs w:val="16"/>
                <w:lang w:eastAsia="fr-FR"/>
              </w:rPr>
              <w:t>solutions</w:t>
            </w:r>
            <w:r>
              <w:rPr>
                <w:rFonts w:ascii="Arial" w:eastAsia="Times New Roman" w:hAnsi="Arial" w:cs="Arial"/>
                <w:color w:val="333333"/>
                <w:szCs w:val="16"/>
                <w:lang w:eastAsia="fr-FR"/>
              </w:rPr>
              <w:t xml:space="preserve"> mise en place pour l’implémentation du projet / solution.</w:t>
            </w:r>
          </w:p>
          <w:p w14:paraId="0627C273" w14:textId="4B96B137" w:rsidR="0099095D"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L’utilisation de la solution centralisée ne doit pas intervenir dans un cadre ou les </w:t>
            </w:r>
            <w:r w:rsidR="000E6677">
              <w:rPr>
                <w:rFonts w:ascii="Arial" w:eastAsia="Times New Roman" w:hAnsi="Arial" w:cs="Arial"/>
                <w:color w:val="333333"/>
                <w:szCs w:val="16"/>
                <w:lang w:eastAsia="fr-FR"/>
              </w:rPr>
              <w:t>identités</w:t>
            </w:r>
            <w:r>
              <w:rPr>
                <w:rFonts w:ascii="Arial" w:eastAsia="Times New Roman" w:hAnsi="Arial" w:cs="Arial"/>
                <w:color w:val="333333"/>
                <w:szCs w:val="16"/>
                <w:lang w:eastAsia="fr-FR"/>
              </w:rPr>
              <w:t xml:space="preserve"> du référentiel peuvent être </w:t>
            </w:r>
            <w:r w:rsidR="000E6677">
              <w:rPr>
                <w:rFonts w:ascii="Arial" w:eastAsia="Times New Roman" w:hAnsi="Arial" w:cs="Arial"/>
                <w:color w:val="333333"/>
                <w:szCs w:val="16"/>
                <w:lang w:eastAsia="fr-FR"/>
              </w:rPr>
              <w:t>utilisées</w:t>
            </w:r>
            <w:r>
              <w:rPr>
                <w:rFonts w:ascii="Arial" w:eastAsia="Times New Roman" w:hAnsi="Arial" w:cs="Arial"/>
                <w:color w:val="333333"/>
                <w:szCs w:val="16"/>
                <w:lang w:eastAsia="fr-FR"/>
              </w:rPr>
              <w:t xml:space="preserve"> sans l’intervention </w:t>
            </w:r>
            <w:r w:rsidR="000E6677">
              <w:rPr>
                <w:rFonts w:ascii="Arial" w:eastAsia="Times New Roman" w:hAnsi="Arial" w:cs="Arial"/>
                <w:color w:val="333333"/>
                <w:szCs w:val="16"/>
                <w:lang w:eastAsia="fr-FR"/>
              </w:rPr>
              <w:t>spécifique</w:t>
            </w:r>
            <w:r>
              <w:rPr>
                <w:rFonts w:ascii="Arial" w:eastAsia="Times New Roman" w:hAnsi="Arial" w:cs="Arial"/>
                <w:color w:val="333333"/>
                <w:szCs w:val="16"/>
                <w:lang w:eastAsia="fr-FR"/>
              </w:rPr>
              <w:t xml:space="preserve"> de la personne ou de l’entité </w:t>
            </w:r>
            <w:r w:rsidR="000E6677">
              <w:rPr>
                <w:rFonts w:ascii="Arial" w:eastAsia="Times New Roman" w:hAnsi="Arial" w:cs="Arial"/>
                <w:color w:val="333333"/>
                <w:szCs w:val="16"/>
                <w:lang w:eastAsia="fr-FR"/>
              </w:rPr>
              <w:t>représentée</w:t>
            </w:r>
            <w:r>
              <w:rPr>
                <w:rFonts w:ascii="Arial" w:eastAsia="Times New Roman" w:hAnsi="Arial" w:cs="Arial"/>
                <w:color w:val="333333"/>
                <w:szCs w:val="16"/>
                <w:lang w:eastAsia="fr-FR"/>
              </w:rPr>
              <w:t xml:space="preserve"> par ladite référence d’identité. </w:t>
            </w:r>
          </w:p>
          <w:p w14:paraId="75BFF7BF" w14:textId="77777777" w:rsidR="0099095D"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EX : </w:t>
            </w:r>
            <w:r w:rsidR="000E6677">
              <w:rPr>
                <w:rFonts w:ascii="Arial" w:eastAsia="Times New Roman" w:hAnsi="Arial" w:cs="Arial"/>
                <w:color w:val="333333"/>
                <w:szCs w:val="16"/>
                <w:lang w:eastAsia="fr-FR"/>
              </w:rPr>
              <w:t>ne peux effectuer de transaction en tant que de manière automatique et sans validation de l’entité tiers représenté.</w:t>
            </w:r>
          </w:p>
          <w:p w14:paraId="538F07F4" w14:textId="19913CD6" w:rsidR="002148F1" w:rsidRPr="006B1FF3" w:rsidRDefault="002148F1"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Autre point le risque de duplication des identités entre les différents référentiels doit être évalué de façon à permettre d’éviter les phénomènes de duplication des entités représentées.</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3E5B6C6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bookmarkEnd w:id="3"/>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D4C95"/>
    <w:rsid w:val="002148F1"/>
    <w:rsid w:val="002E4930"/>
    <w:rsid w:val="003649E6"/>
    <w:rsid w:val="00550917"/>
    <w:rsid w:val="005E7425"/>
    <w:rsid w:val="00784647"/>
    <w:rsid w:val="0099095D"/>
    <w:rsid w:val="00996F49"/>
    <w:rsid w:val="00D113A7"/>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E647E"/>
    <w:rsid w:val="0065215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493</Words>
  <Characters>2717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Authentification centralisé</dc:subject>
  <dc:creator>Arnaud crampet</dc:creator>
  <cp:keywords/>
  <dc:description/>
  <cp:lastModifiedBy>Arnaud CRAMPET</cp:lastModifiedBy>
  <cp:revision>3</cp:revision>
  <dcterms:created xsi:type="dcterms:W3CDTF">2017-11-27T10:19:00Z</dcterms:created>
  <dcterms:modified xsi:type="dcterms:W3CDTF">2017-11-27T10:29:00Z</dcterms:modified>
</cp:coreProperties>
</file>