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28" w:lineRule="auto"/>
        <w:jc w:val="center"/>
      </w:pPr>
      <w:r>
        <w:rPr>
          <w:b/>
          <w:color w:val="2F5EAF"/>
          <w:sz w:val="31"/>
        </w:rPr>
        <w:t>STEVEN DORIS</w:t>
      </w:r>
    </w:p>
    <w:p>
      <w:pPr>
        <w:spacing w:before="0" w:after="0" w:line="228" w:lineRule="auto"/>
        <w:jc w:val="center"/>
      </w:pPr>
      <w:r>
        <w:rPr>
          <w:b/>
          <w:color w:val="2F5EAF"/>
          <w:sz w:val="17"/>
        </w:rPr>
        <w:t>SENIOR FULL-STACK / PLATFORM ENGINEER</w:t>
      </w:r>
    </w:p>
    <w:p>
      <w:pPr>
        <w:spacing w:before="0" w:after="0" w:line="228" w:lineRule="auto"/>
        <w:jc w:val="center"/>
      </w:pPr>
      <w:r>
        <w:rPr>
          <w:sz w:val="15"/>
        </w:rPr>
        <w:t>McHenry, IL • (847) 964-0127 • stevemdoris@gmail.com • github.com/Dorbii • linkedin.com/in/stevendoris</w:t>
      </w:r>
    </w:p>
    <w:p>
      <w:pPr>
        <w:spacing w:before="40" w:after="20" w:line="228" w:lineRule="auto"/>
      </w:pPr>
      <w:r>
        <w:rPr>
          <w:sz w:val="17"/>
        </w:rPr>
        <w:t>Senior Software Engineer focused on full-stack internal platforms that sit between engineering workflows, data systems, automation, and AI-assisted tooling. Experienced in turning ambiguous operational problems into reliable backend services, usable product interfaces, and trusted reporting systems.</w:t>
      </w:r>
    </w:p>
    <w:p>
      <w:pPr>
        <w:spacing w:before="60" w:after="20" w:line="216" w:lineRule="auto"/>
        <w:pBdr>
          <w:bottom w:val="single" w:sz="4" w:space="1" w:color="D0DBF2"/>
        </w:pBdr>
      </w:pPr>
      <w:r>
        <w:rPr>
          <w:b/>
          <w:color w:val="2F5EAF"/>
          <w:sz w:val="21"/>
        </w:rPr>
        <w:t>Technical Skills</w:t>
      </w:r>
    </w:p>
    <w:p>
      <w:pPr>
        <w:spacing w:before="0" w:after="0" w:line="228" w:lineRule="auto"/>
      </w:pPr>
      <w:r>
        <w:rPr>
          <w:b/>
          <w:sz w:val="17"/>
        </w:rPr>
        <w:t xml:space="preserve">Application Development: </w:t>
      </w:r>
      <w:r>
        <w:rPr>
          <w:sz w:val="17"/>
        </w:rPr>
        <w:t>Go · TypeScript · React · TanStack C# · Python · PostgreSQL · Redis</w:t>
      </w:r>
    </w:p>
    <w:p>
      <w:pPr>
        <w:spacing w:before="0" w:after="0" w:line="228" w:lineRule="auto"/>
      </w:pPr>
      <w:r>
        <w:rPr>
          <w:b/>
          <w:sz w:val="17"/>
        </w:rPr>
        <w:t xml:space="preserve">Infrastructure &amp; Data: </w:t>
      </w:r>
      <w:r>
        <w:rPr>
          <w:sz w:val="17"/>
        </w:rPr>
        <w:t>AWS · Databricks · Docker VMware · MacStadium</w:t>
      </w:r>
    </w:p>
    <w:p>
      <w:pPr>
        <w:spacing w:before="0" w:after="0" w:line="228" w:lineRule="auto"/>
      </w:pPr>
      <w:r>
        <w:rPr>
          <w:b/>
          <w:sz w:val="17"/>
        </w:rPr>
        <w:t xml:space="preserve">APIs &amp; Integration: </w:t>
      </w:r>
      <w:r>
        <w:rPr>
          <w:sz w:val="17"/>
        </w:rPr>
        <w:t>gRPC/REST · OpenAPI/Swagger MCP · Capability contracts · Tool generation</w:t>
      </w:r>
    </w:p>
    <w:p>
      <w:pPr>
        <w:spacing w:before="60" w:after="20" w:line="216" w:lineRule="auto"/>
        <w:pBdr>
          <w:bottom w:val="single" w:sz="4" w:space="1" w:color="D0DBF2"/>
        </w:pBdr>
      </w:pPr>
      <w:r>
        <w:rPr>
          <w:b/>
          <w:color w:val="2F5EAF"/>
          <w:sz w:val="21"/>
        </w:rPr>
        <w:t>Experience</w:t>
      </w:r>
    </w:p>
    <w:p>
      <w:pPr>
        <w:spacing w:before="40" w:after="0" w:line="228" w:lineRule="auto"/>
      </w:pPr>
      <w:r>
        <w:rPr>
          <w:b/>
          <w:sz w:val="17"/>
        </w:rPr>
        <w:t>NinjaOne, Austin, TX — May 2025 - Present</w:t>
      </w:r>
    </w:p>
    <w:p>
      <w:pPr>
        <w:spacing w:before="0" w:after="0" w:line="228" w:lineRule="auto"/>
      </w:pPr>
      <w:r>
        <w:rPr>
          <w:i/>
          <w:sz w:val="16"/>
        </w:rPr>
        <w:t>Senior Software Engineer: Internal Tools &amp; Development</w:t>
      </w:r>
    </w:p>
    <w:p>
      <w:pPr>
        <w:spacing w:before="0" w:after="0" w:line="228" w:lineRule="auto"/>
      </w:pPr>
      <w:r>
        <w:rPr>
          <w:sz w:val="16"/>
        </w:rPr>
        <w:t>• Architected and built a self-service VM provisioning platform across AWS, VMware, and MacStadium, enabling QA and engineering teams to create and manage cross-platform test environments.</w:t>
      </w:r>
    </w:p>
    <w:p>
      <w:pPr>
        <w:spacing w:before="0" w:after="0" w:line="228" w:lineRule="auto"/>
      </w:pPr>
      <w:r>
        <w:rPr>
          <w:sz w:val="16"/>
        </w:rPr>
        <w:t>• Built the orchestration layer for long-running VM lifecycle workflows, including checkout state, provisioning transitions, retries, backend service coordination, and operational status tracking.</w:t>
      </w:r>
    </w:p>
    <w:p>
      <w:pPr>
        <w:spacing w:before="0" w:after="0" w:line="228" w:lineRule="auto"/>
      </w:pPr>
      <w:r>
        <w:rPr>
          <w:sz w:val="16"/>
        </w:rPr>
        <w:t>• Expanded Kaizen Metrics into a contract-driven reporting platform with Databricks sync across 500+ Bitbucket repositories, schema validation, and identity resolution for engineering dashboards and repository-level reporting.</w:t>
      </w:r>
    </w:p>
    <w:p>
      <w:pPr>
        <w:spacing w:before="0" w:after="0" w:line="228" w:lineRule="auto"/>
      </w:pPr>
      <w:r>
        <w:rPr>
          <w:sz w:val="16"/>
        </w:rPr>
        <w:t>• Integrated an AWS Bedrock-powered assistant into Kaizen Metrics, enabling natural-language access to engineering metrics and reporting workflows.</w:t>
      </w:r>
    </w:p>
    <w:p>
      <w:pPr>
        <w:spacing w:before="0" w:after="0" w:line="228" w:lineRule="auto"/>
      </w:pPr>
      <w:r>
        <w:rPr>
          <w:sz w:val="16"/>
        </w:rPr>
        <w:t>• Built Kaizen's internal MCP service for AI coding agents, generating tool definitions from capability contracts and OpenAPI/Swagger schemas instead of hand-maintaining agent tools.</w:t>
      </w:r>
    </w:p>
    <w:p>
      <w:pPr>
        <w:spacing w:before="0" w:after="0" w:line="228" w:lineRule="auto"/>
      </w:pPr>
      <w:r>
        <w:rPr>
          <w:sz w:val="16"/>
        </w:rPr>
        <w:t>• Implemented the MCP forwarding and safety layer, mapping agent tool calls to existing backend HTTP services with JWT pass-through, role-filtered tool discovery, request correlation, sanitized errors, audit events, telemetry, and Redis-backed idempotency for write retries.</w:t>
      </w:r>
    </w:p>
    <w:p>
      <w:pPr>
        <w:spacing w:before="40" w:after="0" w:line="228" w:lineRule="auto"/>
      </w:pPr>
      <w:r>
        <w:rPr>
          <w:b/>
          <w:sz w:val="17"/>
        </w:rPr>
        <w:t>Tanium, Kirkland, WA — June 2020 - April 2025</w:t>
      </w:r>
    </w:p>
    <w:p>
      <w:pPr>
        <w:spacing w:before="0" w:after="0" w:line="228" w:lineRule="auto"/>
      </w:pPr>
      <w:r>
        <w:rPr>
          <w:i/>
          <w:sz w:val="16"/>
        </w:rPr>
        <w:t>Software Engineer: Internal Tools &amp; Development</w:t>
      </w:r>
    </w:p>
    <w:p>
      <w:pPr>
        <w:spacing w:before="0" w:after="0" w:line="228" w:lineRule="auto"/>
      </w:pPr>
      <w:r>
        <w:rPr>
          <w:sz w:val="16"/>
        </w:rPr>
        <w:t>• Refactored Tanium Risk Assessment tooling for customer-facing endpoint risk reports, cutting runtime by 8+ hours and reducing report size 4x.</w:t>
      </w:r>
    </w:p>
    <w:p>
      <w:pPr>
        <w:spacing w:before="0" w:after="0" w:line="228" w:lineRule="auto"/>
      </w:pPr>
      <w:r>
        <w:rPr>
          <w:sz w:val="16"/>
        </w:rPr>
        <w:t>• Built a native Go Jaro-Winkler matching module for end-of-life software detection across inconsistent endpoint inventory data.</w:t>
      </w:r>
    </w:p>
    <w:p>
      <w:pPr>
        <w:spacing w:before="0" w:after="0" w:line="228" w:lineRule="auto"/>
      </w:pPr>
      <w:r>
        <w:rPr>
          <w:sz w:val="16"/>
        </w:rPr>
        <w:t>• Automated UAT workflows with a custom C# application, reducing manual effort from 4 FTEs to 1 and cutting execution time from one week to one hour.</w:t>
      </w:r>
    </w:p>
    <w:p>
      <w:pPr>
        <w:spacing w:before="0" w:after="0" w:line="228" w:lineRule="auto"/>
      </w:pPr>
      <w:r>
        <w:rPr>
          <w:sz w:val="16"/>
        </w:rPr>
        <w:t>• Built and led document migration tooling in React and Electron, automating conversion workflows and reducing effort by roughly one week per two documents.</w:t>
      </w:r>
    </w:p>
    <w:p>
      <w:pPr>
        <w:spacing w:before="40" w:after="0" w:line="228" w:lineRule="auto"/>
      </w:pPr>
      <w:r>
        <w:rPr>
          <w:b/>
          <w:sz w:val="17"/>
        </w:rPr>
        <w:t>Column Technologies, Lombard, IL — July 2018 - June 2020</w:t>
      </w:r>
    </w:p>
    <w:p>
      <w:pPr>
        <w:spacing w:before="0" w:after="0" w:line="228" w:lineRule="auto"/>
      </w:pPr>
      <w:r>
        <w:rPr>
          <w:i/>
          <w:sz w:val="16"/>
        </w:rPr>
        <w:t>DevOps Architect &amp; Team Lead</w:t>
      </w:r>
    </w:p>
    <w:p>
      <w:pPr>
        <w:spacing w:before="0" w:after="0" w:line="228" w:lineRule="auto"/>
      </w:pPr>
      <w:r>
        <w:rPr>
          <w:sz w:val="16"/>
        </w:rPr>
        <w:t>• Architected high-availability and failover infrastructure for Atlassian Data Center environments.</w:t>
      </w:r>
    </w:p>
    <w:p>
      <w:pPr>
        <w:spacing w:before="0" w:after="0" w:line="228" w:lineRule="auto"/>
      </w:pPr>
      <w:r>
        <w:rPr>
          <w:sz w:val="16"/>
        </w:rPr>
        <w:t>• Led automation and CI/CD improvements, including containerization and automated deployment workflows across the Atlassian stack.</w:t>
      </w:r>
    </w:p>
    <w:p>
      <w:pPr>
        <w:spacing w:before="0" w:after="0" w:line="228" w:lineRule="auto"/>
      </w:pPr>
      <w:r>
        <w:rPr>
          <w:sz w:val="16"/>
        </w:rPr>
        <w:t>• Developed platform-level automation tools and scripts, improving operational efficiency and system reliability.</w:t>
      </w:r>
    </w:p>
    <w:p>
      <w:pPr>
        <w:spacing w:before="40" w:after="0" w:line="228" w:lineRule="auto"/>
      </w:pPr>
      <w:r>
        <w:rPr>
          <w:b/>
          <w:sz w:val="17"/>
        </w:rPr>
        <w:t>ACE Hardware, Oakbrook, IL — May 2017 - June 2018</w:t>
      </w:r>
    </w:p>
    <w:p>
      <w:pPr>
        <w:spacing w:before="0" w:after="0" w:line="228" w:lineRule="auto"/>
      </w:pPr>
      <w:r>
        <w:rPr>
          <w:i/>
          <w:sz w:val="16"/>
        </w:rPr>
        <w:t>Associate Software Engineer - Informatica development, onboarding support, and enterprise automation initiatives.</w:t>
      </w:r>
    </w:p>
    <w:p>
      <w:pPr>
        <w:spacing w:before="40" w:after="0" w:line="228" w:lineRule="auto"/>
      </w:pPr>
      <w:r>
        <w:rPr>
          <w:b/>
          <w:sz w:val="17"/>
        </w:rPr>
        <w:t>C.A.I.T., Macomb, IL — August 2014 - May 2017</w:t>
      </w:r>
    </w:p>
    <w:p>
      <w:pPr>
        <w:spacing w:before="0" w:after="0" w:line="228" w:lineRule="auto"/>
      </w:pPr>
      <w:r>
        <w:rPr>
          <w:i/>
          <w:sz w:val="16"/>
        </w:rPr>
        <w:t>Network and Systems Administrator - systems administration, networking, and infrastructure support.</w:t>
      </w:r>
    </w:p>
    <w:p>
      <w:pPr>
        <w:spacing w:before="60" w:after="20" w:line="216" w:lineRule="auto"/>
        <w:pBdr>
          <w:bottom w:val="single" w:sz="4" w:space="1" w:color="D0DBF2"/>
        </w:pBdr>
      </w:pPr>
      <w:r>
        <w:rPr>
          <w:b/>
          <w:color w:val="2F5EAF"/>
          <w:sz w:val="21"/>
        </w:rPr>
        <w:t>Education</w:t>
      </w:r>
    </w:p>
    <w:p>
      <w:pPr>
        <w:spacing w:before="0" w:after="0" w:line="228" w:lineRule="auto"/>
      </w:pPr>
      <w:r>
        <w:rPr>
          <w:sz w:val="17"/>
        </w:rPr>
        <w:t>Western Illinois University, 2014-2017 — B.S. Computer Science</w:t>
      </w:r>
    </w:p>
    <w:sectPr w:rsidR="00FC693F" w:rsidRPr="0006063C" w:rsidSect="00034616">
      <w:pgSz w:w="12240" w:h="15840"/>
      <w:pgMar w:top="504" w:right="792" w:bottom="50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