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rFonts w:ascii="Calibri" w:hAnsi="Calibri" w:eastAsia="微软雅黑"/>
          <w:b/>
          <w:sz w:val="40"/>
          <w:szCs w:val="40"/>
        </w:rPr>
        <w:t xml:space="preserve">面试话术 · 海量数据挖掘方向</w:t>
      </w:r>
    </w:p>
    <w:p>
      <w:pPr>
        <w:spacing w:before="0" w:after="120"/>
        <w:ind w:left="360"/>
      </w:pPr>
      <w:r>
        <w:rPr>
          <w:rFonts w:ascii="Calibri" w:hAnsi="Calibri" w:eastAsia="微软雅黑"/>
          <w:color w:val="475569"/>
          <w:sz w:val="21"/>
          <w:szCs w:val="21"/>
        </w:rPr>
        <w:t xml:space="preserve">项目：秋招求职台（个人单文件 Web 应用，上线 4 个在线节点，开源在 GitHub）</w:t>
      </w:r>
    </w:p>
    <w:p>
      <w:pPr>
        <w:spacing w:before="0" w:after="120"/>
        <w:ind w:left="360"/>
      </w:pPr>
      <w:r>
        <w:rPr>
          <w:rFonts w:ascii="Calibri" w:hAnsi="Calibri" w:eastAsia="微软雅黑"/>
          <w:color w:val="475569"/>
          <w:sz w:val="21"/>
          <w:szCs w:val="21"/>
        </w:rPr>
        <w:t xml:space="preserve">用法：先用「一、30 秒开场」定调，再按「二、演示动线」现场操作，被质疑数据量小时用「五、诚实边界」接住。</w:t>
      </w:r>
    </w:p>
    <w:p>
      <w:pPr>
        <w:spacing w:before="280" w:after="120"/>
      </w:pPr>
      <w:r>
        <w:rPr>
          <w:rFonts w:ascii="Calibri" w:hAnsi="Calibri" w:eastAsia="微软雅黑"/>
          <w:b/>
          <w:sz w:val="30"/>
          <w:szCs w:val="30"/>
        </w:rPr>
        <w:t xml:space="preserve">一、30 秒开场（背熟：先讲链路，再主动定调数据规模）</w:t>
      </w:r>
    </w:p>
    <w:p>
      <w:pPr>
        <w:spacing w:before="0" w:after="120"/>
        <w:ind w:left="360"/>
      </w:pPr>
      <w:r>
        <w:rPr>
          <w:rFonts w:ascii="Calibri" w:hAnsi="Calibri" w:eastAsia="微软雅黑"/>
          <w:color w:val="475569"/>
          <w:sz w:val="21"/>
          <w:szCs w:val="21"/>
        </w:rPr>
        <w:t xml:space="preserve">我用自己求职的真实数据——600 到 1000 条岗位记录加投递过程数据——做了一个完整的数据工作台，数据链路是全的：</w:t>
      </w:r>
      <w:r>
        <w:rPr>
          <w:rFonts w:ascii="Calibri" w:hAnsi="Calibri" w:eastAsia="微软雅黑"/>
          <w:b/>
          <w:color w:val="475569"/>
          <w:sz w:val="21"/>
          <w:szCs w:val="21"/>
        </w:rPr>
        <w:t xml:space="preserve">采集</w:t>
      </w:r>
      <w:r>
        <w:rPr>
          <w:rFonts w:ascii="Calibri" w:hAnsi="Calibri" w:eastAsia="微软雅黑"/>
          <w:color w:val="475569"/>
          <w:sz w:val="21"/>
          <w:szCs w:val="21"/>
        </w:rPr>
        <w:t xml:space="preserve">（牛客批量同步 + 书签抓 JD 正文）→ </w:t>
      </w:r>
      <w:r>
        <w:rPr>
          <w:rFonts w:ascii="Calibri" w:hAnsi="Calibri" w:eastAsia="微软雅黑"/>
          <w:b/>
          <w:color w:val="475569"/>
          <w:sz w:val="21"/>
          <w:szCs w:val="21"/>
        </w:rPr>
        <w:t xml:space="preserve">清洗</w:t>
      </w:r>
      <w:r>
        <w:rPr>
          <w:rFonts w:ascii="Calibri" w:hAnsi="Calibri" w:eastAsia="微软雅黑"/>
          <w:color w:val="475569"/>
          <w:sz w:val="21"/>
          <w:szCs w:val="21"/>
        </w:rPr>
        <w:t xml:space="preserve">（字段归一、城市标准化）→ </w:t>
      </w:r>
      <w:r>
        <w:rPr>
          <w:rFonts w:ascii="Calibri" w:hAnsi="Calibri" w:eastAsia="微软雅黑"/>
          <w:b/>
          <w:color w:val="475569"/>
          <w:sz w:val="21"/>
          <w:szCs w:val="21"/>
        </w:rPr>
        <w:t xml:space="preserve">存储</w:t>
      </w:r>
      <w:r>
        <w:rPr>
          <w:rFonts w:ascii="Calibri" w:hAnsi="Calibri" w:eastAsia="微软雅黑"/>
          <w:color w:val="475569"/>
          <w:sz w:val="21"/>
          <w:szCs w:val="21"/>
        </w:rPr>
        <w:t xml:space="preserve">（岗位 / 投递 / 实习 / 通知四张表）→ </w:t>
      </w:r>
      <w:r>
        <w:rPr>
          <w:rFonts w:ascii="Calibri" w:hAnsi="Calibri" w:eastAsia="微软雅黑"/>
          <w:b/>
          <w:color w:val="475569"/>
          <w:sz w:val="21"/>
          <w:szCs w:val="21"/>
        </w:rPr>
        <w:t xml:space="preserve">分析</w:t>
      </w:r>
      <w:r>
        <w:rPr>
          <w:rFonts w:ascii="Calibri" w:hAnsi="Calibri" w:eastAsia="微软雅黑"/>
          <w:color w:val="475569"/>
          <w:sz w:val="21"/>
          <w:szCs w:val="21"/>
        </w:rPr>
        <w:t xml:space="preserve">（关键词挖掘：词典匹配 + 2-gram + TF-IDF；分布分析：城市 Top、城市×方向交叉）→ </w:t>
      </w:r>
      <w:r>
        <w:rPr>
          <w:rFonts w:ascii="Calibri" w:hAnsi="Calibri" w:eastAsia="微软雅黑"/>
          <w:b/>
          <w:color w:val="475569"/>
          <w:sz w:val="21"/>
          <w:szCs w:val="21"/>
        </w:rPr>
        <w:t xml:space="preserve">可视化</w:t>
      </w:r>
      <w:r>
        <w:rPr>
          <w:rFonts w:ascii="Calibri" w:hAnsi="Calibri" w:eastAsia="微软雅黑"/>
          <w:color w:val="475569"/>
          <w:sz w:val="21"/>
          <w:szCs w:val="21"/>
        </w:rPr>
        <w:t xml:space="preserve">（条形榜直接渲染）→ </w:t>
      </w:r>
      <w:r>
        <w:rPr>
          <w:rFonts w:ascii="Calibri" w:hAnsi="Calibri" w:eastAsia="微软雅黑"/>
          <w:b/>
          <w:color w:val="475569"/>
          <w:sz w:val="21"/>
          <w:szCs w:val="21"/>
        </w:rPr>
        <w:t xml:space="preserve">反哺决策</w:t>
      </w:r>
      <w:r>
        <w:rPr>
          <w:rFonts w:ascii="Calibri" w:hAnsi="Calibri" w:eastAsia="微软雅黑"/>
          <w:color w:val="475569"/>
          <w:sz w:val="21"/>
          <w:szCs w:val="21"/>
        </w:rPr>
        <w:t xml:space="preserve">（投递优先级、批量打分池）。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&gt;</w:t>
      </w:r>
    </w:p>
    <w:p>
      <w:pPr>
        <w:spacing w:before="0" w:after="120"/>
        <w:ind w:left="360"/>
      </w:pPr>
      <w:r>
        <w:rPr>
          <w:rFonts w:ascii="Calibri" w:hAnsi="Calibri" w:eastAsia="微软雅黑"/>
          <w:color w:val="475569"/>
          <w:sz w:val="21"/>
          <w:szCs w:val="21"/>
        </w:rPr>
        <w:t xml:space="preserve">主动说清楚：这是千级的「小数据」，不是亿级分布式场景。但 </w:t>
      </w:r>
      <w:r>
        <w:rPr>
          <w:rFonts w:ascii="Calibri" w:hAnsi="Calibri" w:eastAsia="微软雅黑"/>
          <w:b/>
          <w:color w:val="475569"/>
          <w:sz w:val="21"/>
          <w:szCs w:val="21"/>
        </w:rPr>
        <w:t xml:space="preserve">ETL → 特征 → 统计 → 可视化这条链路的方法论和海量挖掘是同构的</w:t>
      </w:r>
      <w:r>
        <w:rPr>
          <w:rFonts w:ascii="Calibri" w:hAnsi="Calibri" w:eastAsia="微软雅黑"/>
          <w:color w:val="475569"/>
          <w:sz w:val="21"/>
          <w:szCs w:val="21"/>
        </w:rPr>
        <w:t xml:space="preserve">，每个环节都是我亲手写的，我也清楚数据量上来之后每一步该换什么工具。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为什么这么定调</w:t>
      </w:r>
      <w:r>
        <w:rPr>
          <w:rFonts w:ascii="Calibri" w:hAnsi="Calibri" w:eastAsia="微软雅黑"/>
          <w:sz w:val="22"/>
          <w:szCs w:val="22"/>
        </w:rPr>
        <w:t xml:space="preserve">：数据挖掘面试官一眼就会看穿数据量。与其被戳穿，不如开场就把「规模小、链路全、方法论同构」三件事说死——然后把话题引到你真正硬的地方：</w:t>
      </w:r>
      <w:r>
        <w:rPr>
          <w:rFonts w:ascii="Calibri" w:hAnsi="Calibri" w:eastAsia="微软雅黑"/>
          <w:b/>
          <w:sz w:val="22"/>
          <w:szCs w:val="22"/>
        </w:rPr>
        <w:t xml:space="preserve">口径严谨、每一步有为什么、知道规模化路径</w:t>
      </w:r>
      <w:r>
        <w:rPr>
          <w:rFonts w:ascii="Calibri" w:hAnsi="Calibri" w:eastAsia="微软雅黑"/>
          <w:sz w:val="22"/>
          <w:szCs w:val="22"/>
        </w:rPr>
        <w:t xml:space="preserve">。</w:t>
      </w:r>
    </w:p>
    <w:p>
      <w:pPr>
        <w:spacing w:before="280" w:after="120"/>
      </w:pPr>
      <w:r>
        <w:rPr>
          <w:rFonts w:ascii="Calibri" w:hAnsi="Calibri" w:eastAsia="微软雅黑"/>
          <w:b/>
          <w:sz w:val="30"/>
          <w:szCs w:val="30"/>
        </w:rPr>
        <w:t xml:space="preserve">二、60 秒演示动线（秋招岗位台 → 数据洞察按钮）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10" w:type="dxa"/>
          <w:bottom w:w="80" w:type="dxa"/>
          <w:right w:w="110" w:type="dxa"/>
        </w:tblCellMar>
      </w:tblP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步骤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操作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一句话讲什么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打开秋招岗位台 → 筛选区点「数据洞察」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「600 条岗位的关键词挖掘，</w:t>
            </w: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纯本地统计，不调一次 AI、不花一分钱 token</w:t>
            </w:r>
            <w:r>
              <w:rPr>
                <w:rFonts w:ascii="Calibri" w:hAnsi="Calibri" w:eastAsia="微软雅黑"/>
                <w:sz w:val="20"/>
                <w:szCs w:val="20"/>
              </w:rPr>
              <w:t xml:space="preserve">——成本意识也是数据工程意识。」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指弹窗底部的口径说明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「做分析先写口径：文本取哪些字段、城市怎么归一化、覆盖率分母是什么。</w:t>
            </w: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口径不写清楚，数字再好看也不可信</w:t>
            </w:r>
            <w:r>
              <w:rPr>
                <w:rFonts w:ascii="Calibri" w:hAnsi="Calibri" w:eastAsia="微软雅黑"/>
                <w:sz w:val="20"/>
                <w:szCs w:val="20"/>
              </w:rPr>
              <w:t xml:space="preserve">。」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3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讲技能词 Top 榜（含覆盖率）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「词典匹配锚定约 100 个技能词，按出现次数排，覆盖率 = 含该词的岗位数 ÷ 总岗位数——这个指标直接告诉我市场的硬通货是什么。」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4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讲「词表外高频词」（2-gram × TF-IDF）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「词典覆盖不到的长尾词，用 2-gram 切分 + TF-IDF 打分去发现：tf×log(N/df) 让出现在几乎所有文档里的通用词权重趋零，</w:t>
            </w: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无词典也能漂出真词</w:t>
            </w:r>
            <w:r>
              <w:rPr>
                <w:rFonts w:ascii="Calibri" w:hAnsi="Calibri" w:eastAsia="微软雅黑"/>
                <w:sz w:val="20"/>
                <w:szCs w:val="20"/>
              </w:rPr>
              <w:t xml:space="preserve">。」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5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讲城市 Top10 → 城市×方向交叉 Top10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「从词的维度切到分布的维度：交叉分析直接回答『我该重点投哪个城市的哪个方向』——</w:t>
            </w: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分析不落到决策就是报表装饰</w:t>
            </w:r>
            <w:r>
              <w:rPr>
                <w:rFonts w:ascii="Calibri" w:hAnsi="Calibri" w:eastAsia="微软雅黑"/>
                <w:sz w:val="20"/>
                <w:szCs w:val="20"/>
              </w:rPr>
              <w:t xml:space="preserve">。」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演示纪律</w:t>
      </w:r>
      <w:r>
        <w:rPr>
          <w:rFonts w:ascii="Calibri" w:hAnsi="Calibri" w:eastAsia="微软雅黑"/>
          <w:sz w:val="22"/>
          <w:szCs w:val="22"/>
        </w:rPr>
        <w:t xml:space="preserve">：点开之前先说「这一步是纯本地计算」，点开之后先让人看 3 秒榜再说解释；被问到任何数字，立刻指口径说明。</w:t>
      </w:r>
    </w:p>
    <w:p>
      <w:pPr>
        <w:spacing w:before="280" w:after="120"/>
      </w:pPr>
      <w:r>
        <w:rPr>
          <w:rFonts w:ascii="Calibri" w:hAnsi="Calibri" w:eastAsia="微软雅黑"/>
          <w:b/>
          <w:sz w:val="30"/>
          <w:szCs w:val="30"/>
        </w:rPr>
        <w:t xml:space="preserve">三、素材映射表（把求职台翻译成数据挖掘语言——面试主动抛出）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10" w:type="dxa"/>
          <w:bottom w:w="80" w:type="dxa"/>
          <w:right w:w="110" w:type="dxa"/>
        </w:tblCellMar>
      </w:tblPr>
      <w:tr>
        <w:tc>
          <w:tcPr>
            <w:shd w:val="clear" w:color="auto" w:fill="F1F5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求职台里的实现</w:t>
            </w:r>
          </w:p>
        </w:tc>
        <w:tc>
          <w:tcPr>
            <w:shd w:val="clear" w:color="auto" w:fill="F1F5F9"/>
          </w:tcPr>
          <w:p>
            <w:pPr>
              <w:spacing w:after="0"/>
            </w:pPr>
            <w:r>
              <w:rPr>
                <w:rFonts w:ascii="Calibri" w:hAnsi="Calibri" w:eastAsia="微软雅黑"/>
                <w:b/>
                <w:sz w:val="20"/>
                <w:szCs w:val="20"/>
              </w:rPr>
              <w:t xml:space="preserve">数据挖掘方法论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四表结构：岗位 / 投递 / 实习 / 通知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维度建模：事实表（投递过程）+ 维度表（公司、城市、方向）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牛客批量同步 + 抓 JD 书签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多源数据采集 + 增量更新（订阅变更自动重拉）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城市归一化：切分隔符取第一段、去「市」后缀、空值归「未标注」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数据清洗与标准化：先定义兜底类目，不让脏数据进统计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DM_LEXICON 词典匹配（约 100 技能词）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特征工程：先验知识注入构造特征词表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2-gram 切分 + TF-IDF 打分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无监督特征发现 + 特征加权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两层停用词过滤（单字表 + 职责类二元词表）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降噪：领域停用词表是 cheap 但有效的特征清洗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KG-RAG 项目：混合检索（BGE-M3 + BM25 + reranker）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文本相似度、多路召回融合排序——与挖掘共享同一套文本表示功底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KG-RAG 三级审核：自动校验 / 人工抽样 / 半自动评测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数据质量分级与置信度体系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投递漏斗、截止日热力图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漏斗分析、热力图</w:t>
            </w:r>
          </w:p>
        </w:tc>
      </w:tr>
      <w:tr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全功能 Mock 模式（未配 Key 出演示数据）</w:t>
            </w:r>
          </w:p>
        </w:tc>
        <w:tc>
          <w:tcPr/>
          <w:p>
            <w:pPr>
              <w:spacing w:after="0"/>
            </w:pPr>
            <w:r>
              <w:rPr>
                <w:rFonts w:ascii="Calibri" w:hAnsi="Calibri" w:eastAsia="微软雅黑"/>
                <w:sz w:val="20"/>
                <w:szCs w:val="20"/>
              </w:rPr>
              <w:t xml:space="preserve">可复现实验：测试数据集与生产逻辑隔离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用法</w:t>
      </w:r>
      <w:r>
        <w:rPr>
          <w:rFonts w:ascii="Calibri" w:hAnsi="Calibri" w:eastAsia="微软雅黑"/>
          <w:sz w:val="22"/>
          <w:szCs w:val="22"/>
        </w:rPr>
        <w:t xml:space="preserve">：不要背这张表。面试官问到任何一块，就「求职台里我对应做了 XX，方法论上是 XX」——这比说「我做过数据挖掘项目」可信十倍。</w:t>
      </w:r>
    </w:p>
    <w:p>
      <w:pPr>
        <w:spacing w:before="280" w:after="120"/>
      </w:pPr>
      <w:r>
        <w:rPr>
          <w:rFonts w:ascii="Calibri" w:hAnsi="Calibri" w:eastAsia="微软雅黑"/>
          <w:b/>
          <w:sz w:val="30"/>
          <w:szCs w:val="30"/>
        </w:rPr>
        <w:t xml:space="preserve">四、技术细节弹药（被追问时展开）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1. 为什么用词典匹配 + 2-gram，不上 jieba 分词？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约束是零依赖：页面是单文件 HTML，打开就能用，不能背一个分词词库和依赖包。词典匹配覆盖高频技能词（准确率天然高），长尾交给 2-gram 兜底，TF-IDF 负责把切出来的垃圾压下去。</w:t>
      </w:r>
      <w:r>
        <w:rPr>
          <w:rFonts w:ascii="Calibri" w:hAnsi="Calibri" w:eastAsia="微软雅黑"/>
          <w:b/>
          <w:sz w:val="22"/>
          <w:szCs w:val="22"/>
        </w:rPr>
        <w:t xml:space="preserve">如果场景允许引依赖，第一步就是上分词器 + 领域自定义词典</w:t>
      </w:r>
      <w:r>
        <w:rPr>
          <w:rFonts w:ascii="Calibri" w:hAnsi="Calibri" w:eastAsia="微软雅黑"/>
          <w:sz w:val="22"/>
          <w:szCs w:val="22"/>
        </w:rPr>
        <w:t xml:space="preserve">——这叫知道自己的简化牺牲了什么。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2. TF-IDF 在这里具体怎么用？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score = tf × log(N/df)。N 是岗位总数，df 是含该词的岗位数。出现在 80% 岗位里的「职责 / 要求 / 优先」idf 趋零，直接被压出榜单；而「知识图谱」「数据治理」这类中低频真词浮上来。配合两道硬阈值：tf≥3 且 df≥2，防单条脏数据造词。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3. 性能账怎么算？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620 条 × 约 100 个词典词 × 平均几百字符文本，indexOf 扫描毫秒级完成；2-gram 每条记录一次线性扫描。千级数据根本不需要优化——但我知道百万级的路径：词典匹配换 Aho-Corasick 自动机或倒排索引，df 流式计数，分块并行。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4. 分析结果怎么验证对不对？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三件事：人工抽样对照 Top 榜（职责类词占比应约等于 0，出现了就是停用词表漏了）；覆盖率与常识交叉验证（Python、算法的覆盖率就该高）；阈值敏感性（调 tf 阈值看榜单稳不稳）。</w:t>
      </w:r>
      <w:r>
        <w:rPr>
          <w:rFonts w:ascii="Calibri" w:hAnsi="Calibri" w:eastAsia="微软雅黑"/>
          <w:b/>
          <w:sz w:val="22"/>
          <w:szCs w:val="22"/>
        </w:rPr>
        <w:t xml:space="preserve">这和 KG-RAG 项目里的三级审核是同一个习惯：自动校验 + 人工抽样 + 半自动评测。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5. 挖掘和 AI 打分是什么关系？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互补而不是替代：挖掘是</w:t>
      </w:r>
      <w:r>
        <w:rPr>
          <w:rFonts w:ascii="Calibri" w:hAnsi="Calibri" w:eastAsia="微软雅黑"/>
          <w:b/>
          <w:sz w:val="22"/>
          <w:szCs w:val="22"/>
        </w:rPr>
        <w:t xml:space="preserve">全集统计</w:t>
      </w:r>
      <w:r>
        <w:rPr>
          <w:rFonts w:ascii="Calibri" w:hAnsi="Calibri" w:eastAsia="微软雅黑"/>
          <w:sz w:val="22"/>
          <w:szCs w:val="22"/>
        </w:rPr>
        <w:t xml:space="preserve">（零成本、可解释、稳定），AI 打分是</w:t>
      </w:r>
      <w:r>
        <w:rPr>
          <w:rFonts w:ascii="Calibri" w:hAnsi="Calibri" w:eastAsia="微软雅黑"/>
          <w:b/>
          <w:sz w:val="22"/>
          <w:szCs w:val="22"/>
        </w:rPr>
        <w:t xml:space="preserve">单点语义判断</w:t>
      </w:r>
      <w:r>
        <w:rPr>
          <w:rFonts w:ascii="Calibri" w:hAnsi="Calibri" w:eastAsia="微软雅黑"/>
          <w:sz w:val="22"/>
          <w:szCs w:val="22"/>
        </w:rPr>
        <w:t xml:space="preserve">（懂上下文、但花钱且不可复现）。先用统计把方向找对，再对重点岗位用 AI 精打——这就是典型的「廉价特征初筛 + 贵模型精排」架构。</w:t>
      </w:r>
    </w:p>
    <w:p>
      <w:pPr>
        <w:spacing w:before="280" w:after="120"/>
      </w:pPr>
      <w:r>
        <w:rPr>
          <w:rFonts w:ascii="Calibri" w:hAnsi="Calibri" w:eastAsia="微软雅黑"/>
          <w:b/>
          <w:sz w:val="30"/>
          <w:szCs w:val="30"/>
        </w:rPr>
        <w:t xml:space="preserve">五、诚实边界（三句话，主动说，不等被问）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1. </w:t>
      </w:r>
      <w:r>
        <w:rPr>
          <w:rFonts w:ascii="Calibri" w:hAnsi="Calibri" w:eastAsia="微软雅黑"/>
          <w:b/>
          <w:sz w:val="22"/>
          <w:szCs w:val="22"/>
        </w:rPr>
        <w:t xml:space="preserve">规模</w:t>
      </w:r>
      <w:r>
        <w:rPr>
          <w:rFonts w:ascii="Calibri" w:hAnsi="Calibri" w:eastAsia="微软雅黑"/>
          <w:sz w:val="22"/>
          <w:szCs w:val="22"/>
        </w:rPr>
        <w:t xml:space="preserve">：千级全量计算，不是亿级分布式。但单机到分布式的分水岭我清楚——内存放不下、单机扫描超时，MapReduce / Spark 解决的就是把「扫一遍」拆到集群；我的口径和统计逻辑换执行引擎就能平移。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2. </w:t>
      </w:r>
      <w:r>
        <w:rPr>
          <w:rFonts w:ascii="Calibri" w:hAnsi="Calibri" w:eastAsia="微软雅黑"/>
          <w:b/>
          <w:sz w:val="22"/>
          <w:szCs w:val="22"/>
        </w:rPr>
        <w:t xml:space="preserve">工程</w:t>
      </w:r>
      <w:r>
        <w:rPr>
          <w:rFonts w:ascii="Calibri" w:hAnsi="Calibri" w:eastAsia="微软雅黑"/>
          <w:sz w:val="22"/>
          <w:szCs w:val="22"/>
        </w:rPr>
        <w:t xml:space="preserve">：我没有生产级数据管道的运维经验（调度、监控、回填），但求职台的采集、清洗、存储、分析、可视化每一环都是我亲手写的，坏过我修过。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3. </w:t>
      </w:r>
      <w:r>
        <w:rPr>
          <w:rFonts w:ascii="Calibri" w:hAnsi="Calibri" w:eastAsia="微软雅黑"/>
          <w:b/>
          <w:sz w:val="22"/>
          <w:szCs w:val="22"/>
        </w:rPr>
        <w:t xml:space="preserve">AI</w:t>
      </w:r>
      <w:r>
        <w:rPr>
          <w:rFonts w:ascii="Calibri" w:hAnsi="Calibri" w:eastAsia="微软雅黑"/>
          <w:sz w:val="22"/>
          <w:szCs w:val="22"/>
        </w:rPr>
        <w:t xml:space="preserve">：我的 AI 经验在应用层——prompt 工程、检索增强、输出评测；不在训练层。和数据挖掘岗位的匹配点在</w:t>
      </w:r>
      <w:r>
        <w:rPr>
          <w:rFonts w:ascii="Calibri" w:hAnsi="Calibri" w:eastAsia="微软雅黑"/>
          <w:b/>
          <w:sz w:val="22"/>
          <w:szCs w:val="22"/>
        </w:rPr>
        <w:t xml:space="preserve">处理数据的严谨性</w:t>
      </w:r>
      <w:r>
        <w:rPr>
          <w:rFonts w:ascii="Calibri" w:hAnsi="Calibri" w:eastAsia="微软雅黑"/>
          <w:sz w:val="22"/>
          <w:szCs w:val="22"/>
        </w:rPr>
        <w:t xml:space="preserve">（口径、清洗、验证），不在炼丹。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态度模板</w:t>
      </w:r>
      <w:r>
        <w:rPr>
          <w:rFonts w:ascii="Calibri" w:hAnsi="Calibri" w:eastAsia="微软雅黑"/>
          <w:sz w:val="22"/>
          <w:szCs w:val="22"/>
        </w:rPr>
        <w:t xml:space="preserve">：被指出局限时永远「对，这里确实是 X，我的处理是 Y，规模化后我会换 Z」，不辩解、不缩回去。</w:t>
      </w:r>
    </w:p>
    <w:p>
      <w:pPr>
        <w:spacing w:before="280" w:after="120"/>
      </w:pPr>
      <w:r>
        <w:rPr>
          <w:rFonts w:ascii="Calibri" w:hAnsi="Calibri" w:eastAsia="微软雅黑"/>
          <w:b/>
          <w:sz w:val="30"/>
          <w:szCs w:val="30"/>
        </w:rPr>
        <w:t xml:space="preserve">六、追问应对（高频五连）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Q：数据量这么小，也好意思叫数据挖掘？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A：我更愿意叫「小数据上的全链路挖掘练习」。规模决定工具，不决定方法论——采集、清洗、特征、统计、验证、可视化这一套，千级和亿级要回答的问题是一样的：口径对不对、脏数据进没进来、结果可不可信。我的优势是每一环都亲手做过，能说清每一步为什么这么定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Q：为什么 2-gram 而不是正经分词？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A：两个原因：单文件零依赖的约束（上面说过）；以及词典已经锚定了 90% 的高频技能词，2-gram 只负责发现词表外的长尾，TF-IDF 加双阈值兜住噪声。有依赖预算我会先上 jieba + 领域词典，再对比召回差异。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Q：城市字段五花八门，脏数据怎么处理？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A：分隔符（顿号逗号斜杠等）切分取第一段、去「市」后缀、超长截断、空值归入「未标注」类目——关键是</w:t>
      </w:r>
      <w:r>
        <w:rPr>
          <w:rFonts w:ascii="Calibri" w:hAnsi="Calibri" w:eastAsia="微软雅黑"/>
          <w:b/>
          <w:sz w:val="22"/>
          <w:szCs w:val="22"/>
        </w:rPr>
        <w:t xml:space="preserve">兜底类目也是类目</w:t>
      </w:r>
      <w:r>
        <w:rPr>
          <w:rFonts w:ascii="Calibri" w:hAnsi="Calibri" w:eastAsia="微软雅黑"/>
          <w:sz w:val="22"/>
          <w:szCs w:val="22"/>
        </w:rPr>
        <w:t xml:space="preserve">，脏数据要么被标准化要么被显式归类，绝不能悄悄丢掉或混进正常统计。口径全部写在弹窗底部，看的人可以校验我。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Q：你怎么评估挖掘结果的质量？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A：没有离线真值集，就用三招：人工抽样（Top 30 词逐个看是不是真词）、交叉验证（高覆盖率词和行业常识一致）、敏感性分析（动阈值看榜单是否稳定）。本质上和 KG-RAG 项目里我做的三级质量审核是同一套：自动规则 + 人工抽样 + 半自动评测脚本。</w:t>
      </w:r>
    </w:p>
    <w:p>
      <w:pPr>
        <w:spacing w:before="0" w:after="120"/>
      </w:pPr>
      <w:r>
        <w:rPr>
          <w:rFonts w:ascii="Calibri" w:hAnsi="Calibri" w:eastAsia="微软雅黑"/>
          <w:b/>
          <w:sz w:val="22"/>
          <w:szCs w:val="22"/>
        </w:rPr>
        <w:t xml:space="preserve">Q：如果数据涨到百万、千万条？</w:t>
      </w:r>
    </w:p>
    <w:p>
      <w:pPr>
        <w:spacing w:before="0" w:after="120"/>
      </w:pPr>
      <w:r>
        <w:rPr>
          <w:rFonts w:ascii="Calibri" w:hAnsi="Calibri" w:eastAsia="微软雅黑"/>
          <w:sz w:val="22"/>
          <w:szCs w:val="22"/>
        </w:rPr>
        <w:t xml:space="preserve">A：分层换工具，口径不动。词典匹配换 Aho-Corasick / 倒排；df 用流式计数；TF-IDF 分块并行算；存储从 JSON 换列存或 ES；订阅重拉换成增量管道。方法论同构是我敢接海量场景的底气，具体的分布式工具我可以很快上手——毕竟链路上每个环节的「为什么」我都回答过一遍。</w:t>
      </w:r>
    </w:p>
    <w:p>
      <w:pPr>
        <w:spacing w:before="280" w:after="120"/>
      </w:pPr>
      <w:r>
        <w:rPr>
          <w:rFonts w:ascii="Calibri" w:hAnsi="Calibri" w:eastAsia="微软雅黑"/>
          <w:b/>
          <w:sz w:val="30"/>
          <w:szCs w:val="30"/>
        </w:rPr>
        <w:t xml:space="preserve">七、演示前检查清单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□ 打开秋招岗位台，确认岗位数据加载完成（计数 &gt; 0）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□ 点「数据洞察」能出四段榜单；顺手记下 2 个真实发现（例：覆盖率最高的技能词、交叉榜第一名），面试时主动讲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□ 能脱口而出：口径说明在哪、TF-IDF 公式、两个阈值的值（tf≥3、df≥2）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□ 全程不需要配 AI Key——「这个分析零 token」本身就是一个加分点</w:t>
      </w:r>
    </w:p>
    <w:p>
      <w:pPr>
        <w:spacing w:before="0" w:after="120"/>
        <w:ind w:left="280"/>
      </w:pPr>
      <w:r>
        <w:rPr>
          <w:rFonts w:ascii="Calibri" w:hAnsi="Calibri" w:eastAsia="微软雅黑"/>
          <w:sz w:val="22"/>
          <w:szCs w:val="22"/>
        </w:rPr>
        <w:t xml:space="preserve">□ 手机上不开这个弹窗（680px 宽卡片，桌面演示优先）</w:t>
      </w:r>
    </w:p>
    <w:sectPr>
      <w:pgSz w:w="11906" w:h="16838"/>
      <w:pgMar w:top="1440" w:right="1440" w:bottom="1440" w:left="1440" w:header="720" w:footer="720" w:gutter="0"/>
    </w:sectPr>
  </w:body>
</w:document>
</file>