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面试话术 · Agent / LLM 应用工程师方向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项目：秋招求职台（纯前端单文件应用，6 个 AI 功能，BYOK 架构，在线 4 节点 + 开源）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本项目的定位：</w:t>
      </w:r>
      <w:r>
        <w:rPr>
          <w:rFonts w:ascii="微软雅黑" w:hAnsi="微软雅黑" w:eastAsia="微软雅黑"/>
          <w:b/>
          <w:color w:val="606470"/>
          <w:sz w:val="20"/>
        </w:rPr>
        <w:t>一个把 LLM 调用工程化的完整样本</w:t>
      </w:r>
      <w:r>
        <w:rPr>
          <w:rFonts w:ascii="微软雅黑" w:hAnsi="微软雅黑" w:eastAsia="微软雅黑"/>
          <w:b w:val="0"/>
          <w:color w:val="606470"/>
          <w:sz w:val="20"/>
        </w:rPr>
        <w:t>——统一网关、参数分层、Prompt 结构化、可观测、成本控制、降级兜底。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一、30 秒开场（技术密度要高）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这是一个纯前端的 LLM 应用：没有后端、没有服务器，六个 AI 功能（简历结构化解析、岗位匹配打分、面试复盘、投递画像、邮件解析、推荐点评）全部通过</w:t>
      </w:r>
      <w:r>
        <w:rPr>
          <w:rFonts w:ascii="微软雅黑" w:hAnsi="微软雅黑" w:eastAsia="微软雅黑"/>
          <w:b/>
          <w:color w:val="606470"/>
          <w:sz w:val="20"/>
        </w:rPr>
        <w:t>用户自带的 API Key</w:t>
      </w:r>
      <w:r>
        <w:rPr>
          <w:rFonts w:ascii="微软雅黑" w:hAnsi="微软雅黑" w:eastAsia="微软雅黑"/>
          <w:b w:val="0"/>
          <w:color w:val="606470"/>
          <w:sz w:val="20"/>
        </w:rPr>
        <w:t xml:space="preserve"> 直连 OpenAI 兼容接口。</w:t>
      </w:r>
    </w:p>
    <w:p>
      <w:pPr>
        <w:ind w:left="360"/>
      </w:pP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工程上我做了四件事：</w:t>
      </w:r>
      <w:r>
        <w:rPr>
          <w:rFonts w:ascii="微软雅黑" w:hAnsi="微软雅黑" w:eastAsia="微软雅黑"/>
          <w:b/>
          <w:color w:val="606470"/>
          <w:sz w:val="20"/>
        </w:rPr>
        <w:t>① 统一调用网关</w:t>
      </w:r>
      <w:r>
        <w:rPr>
          <w:rFonts w:ascii="微软雅黑" w:hAnsi="微软雅黑" w:eastAsia="微软雅黑"/>
          <w:b w:val="0"/>
          <w:color w:val="606470"/>
          <w:sz w:val="20"/>
        </w:rPr>
        <w:t xml:space="preserve">——所有功能走同一个 </w:t>
      </w:r>
      <w:r>
        <w:rPr>
          <w:rFonts w:ascii="Consolas" w:hAnsi="Consolas" w:eastAsia="微软雅黑"/>
          <w:b w:val="0"/>
          <w:color w:val="606470"/>
          <w:sz w:val="17"/>
        </w:rPr>
        <w:t>aiChat()</w:t>
      </w:r>
      <w:r>
        <w:rPr>
          <w:rFonts w:ascii="微软雅黑" w:hAnsi="微软雅黑" w:eastAsia="微软雅黑"/>
          <w:b w:val="0"/>
          <w:color w:val="606470"/>
          <w:sz w:val="20"/>
        </w:rPr>
        <w:t>，屏蔽服务商差异；</w:t>
      </w:r>
      <w:r>
        <w:rPr>
          <w:rFonts w:ascii="微软雅黑" w:hAnsi="微软雅黑" w:eastAsia="微软雅黑"/>
          <w:b/>
          <w:color w:val="606470"/>
          <w:sz w:val="20"/>
        </w:rPr>
        <w:t>② 参数分层</w:t>
      </w:r>
      <w:r>
        <w:rPr>
          <w:rFonts w:ascii="微软雅黑" w:hAnsi="微软雅黑" w:eastAsia="微软雅黑"/>
          <w:b w:val="0"/>
          <w:color w:val="606470"/>
          <w:sz w:val="20"/>
        </w:rPr>
        <w:t>——连接层、生成层、功能层解耦，每个功能的 temperature / max_tokens / System Prompt 都是可在页面上实时调整的参数；</w:t>
      </w:r>
      <w:r>
        <w:rPr>
          <w:rFonts w:ascii="微软雅黑" w:hAnsi="微软雅黑" w:eastAsia="微软雅黑"/>
          <w:b/>
          <w:color w:val="606470"/>
          <w:sz w:val="20"/>
        </w:rPr>
        <w:t>③ 可观测</w:t>
      </w:r>
      <w:r>
        <w:rPr>
          <w:rFonts w:ascii="微软雅黑" w:hAnsi="微软雅黑" w:eastAsia="微软雅黑"/>
          <w:b w:val="0"/>
          <w:color w:val="606470"/>
          <w:sz w:val="20"/>
        </w:rPr>
        <w:t>——每次调用记录功能、温度、耗时、返回长度、是否演示模式；</w:t>
      </w:r>
      <w:r>
        <w:rPr>
          <w:rFonts w:ascii="微软雅黑" w:hAnsi="微软雅黑" w:eastAsia="微软雅黑"/>
          <w:b/>
          <w:color w:val="606470"/>
          <w:sz w:val="20"/>
        </w:rPr>
        <w:t>④ 降级兜底</w:t>
      </w:r>
      <w:r>
        <w:rPr>
          <w:rFonts w:ascii="微软雅黑" w:hAnsi="微软雅黑" w:eastAsia="微软雅黑"/>
          <w:b w:val="0"/>
          <w:color w:val="606470"/>
          <w:sz w:val="20"/>
        </w:rPr>
        <w:t>——未配 Key 走 Mock、调用失败回落本地规则，页面永不白屏。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二、现场演示动线（3 分钟，专为技术面试官设计）</w:t>
      </w:r>
    </w:p>
    <w:p>
      <w:r>
        <w:rPr>
          <w:rFonts w:ascii="微软雅黑" w:hAnsi="微软雅黑" w:eastAsia="微软雅黑"/>
          <w:b/>
          <w:sz w:val="21"/>
        </w:rPr>
        <w:t>演示 1：打开「Agent 调参台」（个人中心）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「这是我把参数从硬编码抽出来的结果。左边选功能，中间是温度滑块和 max_tokens，下面是完整的 System Prompt。」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操作：选「岗位匹配打分」→ 看温度是 0.2 → 说明为什么。</w:t>
      </w:r>
    </w:p>
    <w:p>
      <w:r>
        <w:rPr>
          <w:rFonts w:ascii="微软雅黑" w:hAnsi="微软雅黑" w:eastAsia="微软雅黑"/>
          <w:b/>
          <w:sz w:val="21"/>
        </w:rPr>
        <w:t>演示 2：现场改参数做 A/B 对比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「同一段输入，我用当前参数和默认参数各跑一次，并排看差异。」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操作：输入一段 JD → 点「A/B 对比」→ 两侧输出并排显示，各自标注参数与耗时。</w:t>
      </w:r>
    </w:p>
    <w:p>
      <w:r>
        <w:rPr>
          <w:rFonts w:ascii="微软雅黑" w:hAnsi="微软雅黑" w:eastAsia="微软雅黑"/>
          <w:b/>
          <w:sz w:val="21"/>
        </w:rPr>
        <w:t>演示 3：改 System Prompt 看行为变化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「比如我在打分功能的 prompt 里加一句『输出必须包含一句反问面试官的问题』，输出结构立刻变化——</w:t>
      </w:r>
      <w:r>
        <w:rPr>
          <w:rFonts w:ascii="微软雅黑" w:hAnsi="微软雅黑" w:eastAsia="微软雅黑"/>
          <w:b/>
          <w:color w:val="606470"/>
          <w:sz w:val="20"/>
        </w:rPr>
        <w:t>这就是 prompt 作为一等参数的价值：不用改代码就能调整 Agent 行为</w:t>
      </w:r>
      <w:r>
        <w:rPr>
          <w:rFonts w:ascii="微软雅黑" w:hAnsi="微软雅黑" w:eastAsia="微软雅黑"/>
          <w:b w:val="0"/>
          <w:color w:val="606470"/>
          <w:sz w:val="20"/>
        </w:rPr>
        <w:t>。」</w:t>
      </w:r>
    </w:p>
    <w:p>
      <w:r>
        <w:rPr>
          <w:rFonts w:ascii="微软雅黑" w:hAnsi="微软雅黑" w:eastAsia="微软雅黑"/>
          <w:b/>
          <w:sz w:val="21"/>
        </w:rPr>
        <w:t>演示 4：看调用记录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「每次调用都落一条 trace：功能、温度、耗时、返回字符数、是否演示模式。这是成本和质量归因的基础。」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三、技术叙事（六个可深挖的点）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 统一网关：</w:t>
      </w:r>
      <w:r>
        <w:rPr>
          <w:rFonts w:ascii="Consolas" w:hAnsi="Consolas" w:eastAsia="微软雅黑"/>
          <w:b w:val="0"/>
          <w:color w:val="8B2F50"/>
          <w:sz w:val="21"/>
        </w:rPr>
        <w:t>aiChat(messages, opts)</w:t>
      </w:r>
      <w:r>
        <w:rPr>
          <w:rFonts w:ascii="微软雅黑" w:hAnsi="微软雅黑" w:eastAsia="微软雅黑"/>
          <w:b/>
          <w:sz w:val="24"/>
        </w:rPr>
        <w:t xml:space="preserve"> 的抽象</w:t>
      </w:r>
    </w:p>
    <w:p>
      <w:pPr>
        <w:spacing w:after="0"/>
        <w:shd w:val="clear" w:fill="F2F3F7"/>
      </w:pPr>
      <w:r>
        <w:rPr>
          <w:rFonts w:ascii="Consolas" w:hAnsi="Consolas" w:eastAsia="微软雅黑"/>
          <w:b w:val="0"/>
          <w:sz w:val="18"/>
        </w:rPr>
        <w:t>调用点  →  aiChat()  →  [参数解析层]  →  fetch /chat/completions</w:t>
      </w:r>
    </w:p>
    <w:p>
      <w:pPr>
        <w:spacing w:after="0"/>
        <w:shd w:val="clear" w:fill="F2F3F7"/>
      </w:pPr>
      <w:r>
        <w:rPr>
          <w:rFonts w:ascii="Consolas" w:hAnsi="Consolas" w:eastAsia="微软雅黑"/>
          <w:b w:val="0"/>
          <w:sz w:val="18"/>
        </w:rPr>
        <w:t xml:space="preserve">              ↓</w:t>
      </w:r>
    </w:p>
    <w:p>
      <w:pPr>
        <w:spacing w:after="0"/>
        <w:shd w:val="clear" w:fill="F2F3F7"/>
      </w:pPr>
      <w:r>
        <w:rPr>
          <w:rFonts w:ascii="Consolas" w:hAnsi="Consolas" w:eastAsia="微软雅黑"/>
          <w:b w:val="0"/>
          <w:sz w:val="18"/>
        </w:rPr>
        <w:t xml:space="preserve">        aiCfg() 连接层：provider/base/key/model（本机存储）</w:t>
      </w:r>
    </w:p>
    <w:p>
      <w:pPr>
        <w:spacing w:after="0"/>
        <w:shd w:val="clear" w:fill="F2F3F7"/>
      </w:pPr>
      <w:r>
        <w:rPr>
          <w:rFonts w:ascii="Consolas" w:hAnsi="Consolas" w:eastAsia="微软雅黑"/>
          <w:b w:val="0"/>
          <w:sz w:val="18"/>
        </w:rPr>
        <w:t xml:space="preserve">        agTune() 生成层：temperature/max_tokens（功能级默认 + 用户覆盖）</w:t>
      </w:r>
    </w:p>
    <w:p>
      <w:r>
        <w:rPr>
          <w:rFonts w:ascii="微软雅黑" w:hAnsi="微软雅黑" w:eastAsia="微软雅黑"/>
          <w:b/>
          <w:sz w:val="21"/>
        </w:rPr>
        <w:t>为什么要这层抽象</w:t>
      </w:r>
      <w:r>
        <w:rPr>
          <w:rFonts w:ascii="微软雅黑" w:hAnsi="微软雅黑" w:eastAsia="微软雅黑"/>
          <w:b w:val="0"/>
          <w:sz w:val="21"/>
        </w:rPr>
        <w:t>：6 个功能如果各自写 fetch，会出现「参数散落、错误处理重复、换服务商要改 6 处」的问题。收口成一个函数后，服务商切换、重试、trace 都只在一个地方实现。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 参数分层设计（这是最能体现工程判断的一点）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E8EAF2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2160"/>
          </w:tcPr>
          <w:p>
            <w:pPr>
              <w:shd w:val="clear" w:fill="E8EAF2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管什么</w:t>
            </w:r>
          </w:p>
        </w:tc>
        <w:tc>
          <w:tcPr>
            <w:tcW w:type="dxa" w:w="2160"/>
          </w:tcPr>
          <w:p>
            <w:pPr>
              <w:shd w:val="clear" w:fill="E8EAF2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谁改</w:t>
            </w:r>
          </w:p>
        </w:tc>
        <w:tc>
          <w:tcPr>
            <w:tcW w:type="dxa" w:w="2160"/>
          </w:tcPr>
          <w:p>
            <w:pPr>
              <w:shd w:val="clear" w:fill="E8EAF2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存哪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连接层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provider / base URL / key / model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用户配置一次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微软雅黑"/>
                <w:b w:val="0"/>
                <w:color w:val="8B2F50"/>
                <w:sz w:val="16"/>
              </w:rPr>
              <w:t>localStorage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temperature / max_tokens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用户按功能调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微软雅黑"/>
                <w:b w:val="0"/>
                <w:color w:val="8B2F50"/>
                <w:sz w:val="16"/>
              </w:rPr>
              <w:t>wb_agent_tune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（功能级覆盖，无记录=用默认）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功能层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System Prompt / 输入拼装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开发者或高级用户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同上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关键设计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8B2F50"/>
          <w:sz w:val="18"/>
        </w:rPr>
        <w:t>agTune(k)</w:t>
      </w:r>
      <w:r>
        <w:rPr>
          <w:rFonts w:ascii="微软雅黑" w:hAnsi="微软雅黑" w:eastAsia="微软雅黑"/>
          <w:b w:val="0"/>
          <w:sz w:val="21"/>
        </w:rPr>
        <w:t xml:space="preserve"> 做的是「</w:t>
      </w:r>
      <w:r>
        <w:rPr>
          <w:rFonts w:ascii="微软雅黑" w:hAnsi="微软雅黑" w:eastAsia="微软雅黑"/>
          <w:b/>
          <w:sz w:val="21"/>
        </w:rPr>
        <w:t>默认值与用户覆盖的合并</w:t>
      </w:r>
      <w:r>
        <w:rPr>
          <w:rFonts w:ascii="微软雅黑" w:hAnsi="微软雅黑" w:eastAsia="微软雅黑"/>
          <w:b w:val="0"/>
          <w:sz w:val="21"/>
        </w:rPr>
        <w:t>」——用户没调过的功能完全走默认，行为完全可预测；调过的只覆盖该功能。这意味着加参数能力</w:t>
      </w:r>
      <w:r>
        <w:rPr>
          <w:rFonts w:ascii="微软雅黑" w:hAnsi="微软雅黑" w:eastAsia="微软雅黑"/>
          <w:b/>
          <w:sz w:val="21"/>
        </w:rPr>
        <w:t>不改变任何既有行为</w:t>
      </w:r>
      <w:r>
        <w:rPr>
          <w:rFonts w:ascii="微软雅黑" w:hAnsi="微软雅黑" w:eastAsia="微软雅黑"/>
          <w:b w:val="0"/>
          <w:sz w:val="21"/>
        </w:rPr>
        <w:t>，是零回归的增量。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 温度工程：为什么每个功能温度不同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8EAF2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2880"/>
          </w:tcPr>
          <w:p>
            <w:pPr>
              <w:shd w:val="clear" w:fill="E8EAF2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温度</w:t>
            </w:r>
          </w:p>
        </w:tc>
        <w:tc>
          <w:tcPr>
            <w:tcW w:type="dxa" w:w="2880"/>
          </w:tcPr>
          <w:p>
            <w:pPr>
              <w:shd w:val="clear" w:fill="E8EAF2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简历解析 / 邮件解析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结构化抽取</w:t>
            </w:r>
            <w:r>
              <w:rPr>
                <w:rFonts w:ascii="微软雅黑" w:hAnsi="微软雅黑" w:eastAsia="微软雅黑"/>
                <w:b w:val="0"/>
                <w:sz w:val="19"/>
              </w:rPr>
              <w:t>任务，输出必须是稳定 JSON；温度越高越容易格式漂移、字段缺失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岗位匹配打分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打分要</w:t>
            </w:r>
            <w:r>
              <w:rPr>
                <w:rFonts w:ascii="微软雅黑" w:hAnsi="微软雅黑" w:eastAsia="微软雅黑"/>
                <w:b/>
                <w:sz w:val="19"/>
              </w:rPr>
              <w:t>可复现可比较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——同一个岗位今天打 78 分、明天打 62 分，这个分数就没有决策价值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面试复盘 / 推荐点评 / 投递画像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0.4–0.5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表达与洞察类</w:t>
            </w:r>
            <w:r>
              <w:rPr>
                <w:rFonts w:ascii="微软雅黑" w:hAnsi="微软雅黑" w:eastAsia="微软雅黑"/>
                <w:b w:val="0"/>
                <w:sz w:val="19"/>
              </w:rPr>
              <w:t>任务，需要语言组织能力，温度过低会输出模板化、缺乏信息量的套话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一句话</w:t>
      </w:r>
      <w:r>
        <w:rPr>
          <w:rFonts w:ascii="微软雅黑" w:hAnsi="微软雅黑" w:eastAsia="微软雅黑"/>
          <w:b w:val="0"/>
          <w:sz w:val="21"/>
        </w:rPr>
        <w:t>：「</w:t>
      </w:r>
      <w:r>
        <w:rPr>
          <w:rFonts w:ascii="微软雅黑" w:hAnsi="微软雅黑" w:eastAsia="微软雅黑"/>
          <w:b/>
          <w:sz w:val="21"/>
        </w:rPr>
        <w:t>判分和抽取用低温，讲故事和给建议用中温</w:t>
      </w:r>
      <w:r>
        <w:rPr>
          <w:rFonts w:ascii="微软雅黑" w:hAnsi="微软雅黑" w:eastAsia="微软雅黑"/>
          <w:b w:val="0"/>
          <w:sz w:val="21"/>
        </w:rPr>
        <w:t>——这是我按任务类型定的规则，现在做成了滑块让用户也能感知这个权衡。」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 Prompt 结构化与防注入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结构化</w:t>
      </w:r>
      <w:r>
        <w:rPr>
          <w:rFonts w:ascii="微软雅黑" w:hAnsi="微软雅黑" w:eastAsia="微软雅黑"/>
          <w:b w:val="0"/>
          <w:sz w:val="21"/>
        </w:rPr>
        <w:t xml:space="preserve">：抽取类任务强制约束输出格式（「只输出一个 JSON 对象，不要输出任何其他文字」），再用 </w:t>
      </w:r>
      <w:r>
        <w:rPr>
          <w:rFonts w:ascii="Consolas" w:hAnsi="Consolas" w:eastAsia="微软雅黑"/>
          <w:b w:val="0"/>
          <w:color w:val="8B2F50"/>
          <w:sz w:val="18"/>
        </w:rPr>
        <w:t>/\\{[\\s\\S]*\\}/</w:t>
      </w:r>
      <w:r>
        <w:rPr>
          <w:rFonts w:ascii="微软雅黑" w:hAnsi="微软雅黑" w:eastAsia="微软雅黑"/>
          <w:b w:val="0"/>
          <w:sz w:val="21"/>
        </w:rPr>
        <w:t xml:space="preserve"> 做</w:t>
      </w:r>
      <w:r>
        <w:rPr>
          <w:rFonts w:ascii="微软雅黑" w:hAnsi="微软雅黑" w:eastAsia="微软雅黑"/>
          <w:b/>
          <w:sz w:val="21"/>
        </w:rPr>
        <w:t>宽松解析</w:t>
      </w:r>
      <w:r>
        <w:rPr>
          <w:rFonts w:ascii="微软雅黑" w:hAnsi="微软雅黑" w:eastAsia="微软雅黑"/>
          <w:b w:val="0"/>
          <w:sz w:val="21"/>
        </w:rPr>
        <w:t>——容忍模型输出多余解释，提升鲁棒性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防注入</w:t>
      </w:r>
      <w:r>
        <w:rPr>
          <w:rFonts w:ascii="微软雅黑" w:hAnsi="微软雅黑" w:eastAsia="微软雅黑"/>
          <w:b w:val="0"/>
          <w:sz w:val="21"/>
        </w:rPr>
        <w:t>：输入用 XML 风格标签分段（</w:t>
      </w:r>
      <w:r>
        <w:rPr>
          <w:rFonts w:ascii="Consolas" w:hAnsi="Consolas" w:eastAsia="微软雅黑"/>
          <w:b w:val="0"/>
          <w:color w:val="8B2F50"/>
          <w:sz w:val="18"/>
        </w:rPr>
        <w:t>&lt;简历内容&gt;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2F50"/>
          <w:sz w:val="18"/>
        </w:rPr>
        <w:t>&lt;岗位JD&gt;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2F50"/>
          <w:sz w:val="18"/>
        </w:rPr>
        <w:t>&lt;面试记录&gt;</w:t>
      </w:r>
      <w:r>
        <w:rPr>
          <w:rFonts w:ascii="微软雅黑" w:hAnsi="微软雅黑" w:eastAsia="微软雅黑"/>
          <w:b w:val="0"/>
          <w:sz w:val="21"/>
        </w:rPr>
        <w:t>），把用户数据与指令隔离；同时在 system prompt 里明确「不得编造候选人未提及的经历」，约束模型不要被输入内容带偏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 可观测性（trace）</w:t>
      </w:r>
    </w:p>
    <w:p>
      <w:r>
        <w:rPr>
          <w:rFonts w:ascii="微软雅黑" w:hAnsi="微软雅黑" w:eastAsia="微软雅黑"/>
          <w:b w:val="0"/>
          <w:sz w:val="21"/>
        </w:rPr>
        <w:t xml:space="preserve">每次调用写入 </w:t>
      </w:r>
      <w:r>
        <w:rPr>
          <w:rFonts w:ascii="Consolas" w:hAnsi="Consolas" w:eastAsia="微软雅黑"/>
          <w:b w:val="0"/>
          <w:color w:val="8B2F50"/>
          <w:sz w:val="18"/>
        </w:rPr>
        <w:t>wb_ai_trace</w:t>
      </w:r>
      <w:r>
        <w:rPr>
          <w:rFonts w:ascii="微软雅黑" w:hAnsi="微软雅黑" w:eastAsia="微软雅黑"/>
          <w:b w:val="0"/>
          <w:sz w:val="21"/>
        </w:rPr>
        <w:t>（滚动保留最近 12 条）：功能、参数、耗时、返回字符数、是否 Mock。</w:t>
      </w:r>
    </w:p>
    <w:p>
      <w:r>
        <w:rPr>
          <w:rFonts w:ascii="微软雅黑" w:hAnsi="微软雅黑" w:eastAsia="微软雅黑"/>
          <w:b/>
          <w:sz w:val="21"/>
        </w:rPr>
        <w:t>价值</w:t>
      </w:r>
      <w:r>
        <w:rPr>
          <w:rFonts w:ascii="微软雅黑" w:hAnsi="微软雅黑" w:eastAsia="微软雅黑"/>
          <w:b w:val="0"/>
          <w:sz w:val="21"/>
        </w:rPr>
        <w:t>：① 成本归因——哪个功能在烧 token 一目了然；② 质量排查——某个功能输出异常时先看输入长度和参数；③ 演示能力——面试/汇报时能指着记录说「这是真实调用链」。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 成本控制与降级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8EAF2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手段</w:t>
            </w:r>
          </w:p>
        </w:tc>
        <w:tc>
          <w:tcPr>
            <w:tcW w:type="dxa" w:w="4320"/>
          </w:tcPr>
          <w:p>
            <w:pPr>
              <w:shd w:val="clear" w:fill="E8EAF2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限额批量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批量打分一次最多 8 条，执行前告知预估 token，过程中可中断，剩余下次继续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缓存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推荐点评按天缓存，重复点击不重复请求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零成本默认路径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推荐默认走本地规则排序（匹配分 50% + 截止紧迫度 30% + 意向吻合 20%），不调模型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Mock 降级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未配 Key → 返回带标注的演示数据，全流程可走通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调用失败降级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邮件解析等失败时静默回落关键词规则，不阻断写库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输入截断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简历/JD 按字符数截断（3000/6000），防止超长输入撑爆 token 与上下文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四、预期追问与应对</w:t>
      </w:r>
    </w:p>
    <w:p>
      <w:r>
        <w:rPr>
          <w:rFonts w:ascii="微软雅黑" w:hAnsi="微软雅黑" w:eastAsia="微软雅黑"/>
          <w:b/>
          <w:sz w:val="21"/>
        </w:rPr>
        <w:t>Q1：为什么不做工具调用（function calling）或多轮规划？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我评估过，这个场景的六个功能都是</w:t>
      </w:r>
      <w:r>
        <w:rPr>
          <w:rFonts w:ascii="微软雅黑" w:hAnsi="微软雅黑" w:eastAsia="微软雅黑"/>
          <w:b/>
          <w:color w:val="606470"/>
          <w:sz w:val="20"/>
        </w:rPr>
        <w:t>单轮结构化任务</w:t>
      </w:r>
      <w:r>
        <w:rPr>
          <w:rFonts w:ascii="微软雅黑" w:hAnsi="微软雅黑" w:eastAsia="微软雅黑"/>
          <w:b w:val="0"/>
          <w:color w:val="606470"/>
          <w:sz w:val="20"/>
        </w:rPr>
        <w:t>：输入明确、输出明确、不需要外部动作。引入工具调用只会增加延迟和不确定性，属于为了架构而架构。</w:t>
      </w:r>
      <w:r>
        <w:rPr>
          <w:rFonts w:ascii="微软雅黑" w:hAnsi="微软雅黑" w:eastAsia="微软雅黑"/>
          <w:b/>
          <w:color w:val="606470"/>
          <w:sz w:val="20"/>
        </w:rPr>
        <w:t>判断标准是：任务是否存在「需要先决策再行动」的环节</w:t>
      </w:r>
      <w:r>
        <w:rPr>
          <w:rFonts w:ascii="微软雅黑" w:hAnsi="微软雅黑" w:eastAsia="微软雅黑"/>
          <w:b w:val="0"/>
          <w:color w:val="606470"/>
          <w:sz w:val="20"/>
        </w:rPr>
        <w:t>——比如「帮我自动投递」就需要（要选岗位、填表、判断是否投过），而「给这个岗位打分」不需要。真正有 Agent 形态需求的是自动化投递，那涉及账号与合规，我不会在没有明确用户需求前做。</w:t>
      </w:r>
    </w:p>
    <w:p>
      <w:r>
        <w:rPr>
          <w:rFonts w:ascii="微软雅黑" w:hAnsi="微软雅黑" w:eastAsia="微软雅黑"/>
          <w:b/>
          <w:sz w:val="21"/>
        </w:rPr>
        <w:t>Q2：没有记忆（memory）机制，算 Agent 吗？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这个项目用的是</w:t>
      </w:r>
      <w:r>
        <w:rPr>
          <w:rFonts w:ascii="微软雅黑" w:hAnsi="微软雅黑" w:eastAsia="微软雅黑"/>
          <w:b/>
          <w:color w:val="606470"/>
          <w:sz w:val="20"/>
        </w:rPr>
        <w:t>本机持久化作为记忆层</w:t>
      </w:r>
      <w:r>
        <w:rPr>
          <w:rFonts w:ascii="微软雅黑" w:hAnsi="微软雅黑" w:eastAsia="微软雅黑"/>
          <w:b w:val="0"/>
          <w:color w:val="606470"/>
          <w:sz w:val="20"/>
        </w:rPr>
        <w:t>：简历档案、JD 缓存、打分结果、画像、复盘都存 localStorage，每次调用时作为上下文注入 prompt——本质上是「显式记忆」，由用户可见可控。我没有做「自动对话记忆摘要」，因为这是一个工具型应用而不是陪伴型对话，用户不需要它「记得我说过什么」，只需要它「读到我准备好的资料」。</w:t>
      </w:r>
      <w:r>
        <w:rPr>
          <w:rFonts w:ascii="微软雅黑" w:hAnsi="微软雅黑" w:eastAsia="微软雅黑"/>
          <w:b/>
          <w:color w:val="606470"/>
          <w:sz w:val="20"/>
        </w:rPr>
        <w:t>记忆的设计要跟着产品形态走，不是越自动越好。</w:t>
      </w:r>
    </w:p>
    <w:p>
      <w:r>
        <w:rPr>
          <w:rFonts w:ascii="微软雅黑" w:hAnsi="微软雅黑" w:eastAsia="微软雅黑"/>
          <w:b/>
          <w:sz w:val="21"/>
        </w:rPr>
        <w:t>Q3：怎么评测（evaluation）效果？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我目前用的是三层：</w:t>
      </w:r>
      <w:r>
        <w:rPr>
          <w:rFonts w:ascii="微软雅黑" w:hAnsi="微软雅黑" w:eastAsia="微软雅黑"/>
          <w:b/>
          <w:color w:val="606470"/>
          <w:sz w:val="20"/>
        </w:rPr>
        <w:t>① 结构校验</w:t>
      </w:r>
      <w:r>
        <w:rPr>
          <w:rFonts w:ascii="微软雅黑" w:hAnsi="微软雅黑" w:eastAsia="微软雅黑"/>
          <w:b w:val="0"/>
          <w:color w:val="606470"/>
          <w:sz w:val="20"/>
        </w:rPr>
        <w:t>——抽取类输出强制 JSON，解析失败即视为失败，可自动化统计；</w:t>
      </w:r>
      <w:r>
        <w:rPr>
          <w:rFonts w:ascii="微软雅黑" w:hAnsi="微软雅黑" w:eastAsia="微软雅黑"/>
          <w:b/>
          <w:color w:val="606470"/>
          <w:sz w:val="20"/>
        </w:rPr>
        <w:t>② 参数对比</w:t>
      </w:r>
      <w:r>
        <w:rPr>
          <w:rFonts w:ascii="微软雅黑" w:hAnsi="微软雅黑" w:eastAsia="微软雅黑"/>
          <w:b w:val="0"/>
          <w:color w:val="606470"/>
          <w:sz w:val="20"/>
        </w:rPr>
        <w:t>——调参台支持同一输入跑「当前参数 vs 默认参数」并排对比，人工判断哪个更好；</w:t>
      </w:r>
      <w:r>
        <w:rPr>
          <w:rFonts w:ascii="微软雅黑" w:hAnsi="微软雅黑" w:eastAsia="微软雅黑"/>
          <w:b/>
          <w:color w:val="606470"/>
          <w:sz w:val="20"/>
        </w:rPr>
        <w:t>③ 业务侧验证</w:t>
      </w:r>
      <w:r>
        <w:rPr>
          <w:rFonts w:ascii="微软雅黑" w:hAnsi="微软雅黑" w:eastAsia="微软雅黑"/>
          <w:b w:val="0"/>
          <w:color w:val="606470"/>
          <w:sz w:val="20"/>
        </w:rPr>
        <w:t>——我自己使用时的实际判断，比如打分是否「符合直觉、能解释」。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我知道更严格的做法是建标注集、算一致率（比如打分与人工评分做相关性），这也是我接下来想补的一环——</w:t>
      </w:r>
      <w:r>
        <w:rPr>
          <w:rFonts w:ascii="微软雅黑" w:hAnsi="微软雅黑" w:eastAsia="微软雅黑"/>
          <w:b/>
          <w:color w:val="606470"/>
          <w:sz w:val="20"/>
        </w:rPr>
        <w:t>目前是「可对比、可复现、可归因」，但还没有量化的准确率指标</w:t>
      </w:r>
      <w:r>
        <w:rPr>
          <w:rFonts w:ascii="微软雅黑" w:hAnsi="微软雅黑" w:eastAsia="微软雅黑"/>
          <w:b w:val="0"/>
          <w:color w:val="606470"/>
          <w:sz w:val="20"/>
        </w:rPr>
        <w:t>，这点我不夸大。</w:t>
      </w:r>
    </w:p>
    <w:p>
      <w:r>
        <w:rPr>
          <w:rFonts w:ascii="微软雅黑" w:hAnsi="微软雅黑" w:eastAsia="微软雅黑"/>
          <w:b/>
          <w:sz w:val="21"/>
        </w:rPr>
        <w:t>Q4：为什么全做成前端调用，不走后端代理？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因为</w:t>
      </w:r>
      <w:r>
        <w:rPr>
          <w:rFonts w:ascii="微软雅黑" w:hAnsi="微软雅黑" w:eastAsia="微软雅黑"/>
          <w:b/>
          <w:color w:val="606470"/>
          <w:sz w:val="20"/>
        </w:rPr>
        <w:t>成本归属和数据边界</w:t>
      </w:r>
      <w:r>
        <w:rPr>
          <w:rFonts w:ascii="微软雅黑" w:hAnsi="微软雅黑" w:eastAsia="微软雅黑"/>
          <w:b w:val="0"/>
          <w:color w:val="606470"/>
          <w:sz w:val="20"/>
        </w:rPr>
        <w:t>：走后端意味着我要承担所有人的推理费用并托管所有人的简历数据，风险与收益严重不匹配。BYOK + 前端直连后，Key 在用户本机、请求直连服务商、数据不经我手。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代价我也清楚：</w:t>
      </w:r>
      <w:r>
        <w:rPr>
          <w:rFonts w:ascii="微软雅黑" w:hAnsi="微软雅黑" w:eastAsia="微软雅黑"/>
          <w:b/>
          <w:color w:val="606470"/>
          <w:sz w:val="20"/>
        </w:rPr>
        <w:t>Key 存在 localStorage 有 XSS 风险</w:t>
      </w:r>
      <w:r>
        <w:rPr>
          <w:rFonts w:ascii="微软雅黑" w:hAnsi="微软雅黑" w:eastAsia="微软雅黑"/>
          <w:b w:val="0"/>
          <w:color w:val="606470"/>
          <w:sz w:val="20"/>
        </w:rPr>
        <w:t>，我的应对是①页面零第三方 JS 依赖 ②建议用户为这类工具单独建 Key 并设消费上限 ③提供「不记住 Key」的会话模式。这是当前约束下的合理取舍，不是不知道风险。</w:t>
      </w:r>
    </w:p>
    <w:p>
      <w:r>
        <w:rPr>
          <w:rFonts w:ascii="微软雅黑" w:hAnsi="微软雅黑" w:eastAsia="微软雅黑"/>
          <w:b/>
          <w:sz w:val="21"/>
        </w:rPr>
        <w:t>Q5：LLM 接口的工程细节，你踩过什么坑？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 xml:space="preserve">几个真实的：① </w:t>
      </w:r>
      <w:r>
        <w:rPr>
          <w:rFonts w:ascii="微软雅黑" w:hAnsi="微软雅黑" w:eastAsia="微软雅黑"/>
          <w:b/>
          <w:color w:val="606470"/>
          <w:sz w:val="20"/>
        </w:rPr>
        <w:t>浏览器直连的 CORS</w:t>
      </w:r>
      <w:r>
        <w:rPr>
          <w:rFonts w:ascii="微软雅黑" w:hAnsi="微软雅黑" w:eastAsia="微软雅黑"/>
          <w:b w:val="0"/>
          <w:color w:val="606470"/>
          <w:sz w:val="20"/>
        </w:rPr>
        <w:t xml:space="preserve">——不是所有服务商都允许浏览器发起请求，所以面板里必须给用户明确提示而不是静默失败；② </w:t>
      </w:r>
      <w:r>
        <w:rPr>
          <w:rFonts w:ascii="微软雅黑" w:hAnsi="微软雅黑" w:eastAsia="微软雅黑"/>
          <w:b/>
          <w:color w:val="606470"/>
          <w:sz w:val="20"/>
        </w:rPr>
        <w:t>Mock 与真实的路径统一</w:t>
      </w:r>
      <w:r>
        <w:rPr>
          <w:rFonts w:ascii="微软雅黑" w:hAnsi="微软雅黑" w:eastAsia="微软雅黑"/>
          <w:b w:val="0"/>
          <w:color w:val="606470"/>
          <w:sz w:val="20"/>
        </w:rPr>
        <w:t xml:space="preserve">——Mock 必须走同一个返回结构（Promise&lt;string&gt;），否则上层要写两套逻辑，我在网关层统一了出口；③ </w:t>
      </w:r>
      <w:r>
        <w:rPr>
          <w:rFonts w:ascii="微软雅黑" w:hAnsi="微软雅黑" w:eastAsia="微软雅黑"/>
          <w:b/>
          <w:color w:val="606470"/>
          <w:sz w:val="20"/>
        </w:rPr>
        <w:t>输出解析的鲁棒性</w:t>
      </w:r>
      <w:r>
        <w:rPr>
          <w:rFonts w:ascii="微软雅黑" w:hAnsi="微软雅黑" w:eastAsia="微软雅黑"/>
          <w:b w:val="0"/>
          <w:color w:val="606470"/>
          <w:sz w:val="20"/>
        </w:rPr>
        <w:t xml:space="preserve">——模型经常在 JSON 外面加解释文字，所以不能直接 </w:t>
      </w:r>
      <w:r>
        <w:rPr>
          <w:rFonts w:ascii="Consolas" w:hAnsi="Consolas" w:eastAsia="微软雅黑"/>
          <w:b w:val="0"/>
          <w:color w:val="606470"/>
          <w:sz w:val="17"/>
        </w:rPr>
        <w:t>JSON.parse</w:t>
      </w:r>
      <w:r>
        <w:rPr>
          <w:rFonts w:ascii="微软雅黑" w:hAnsi="微软雅黑" w:eastAsia="微软雅黑"/>
          <w:b w:val="0"/>
          <w:color w:val="606470"/>
          <w:sz w:val="20"/>
        </w:rPr>
        <w:t xml:space="preserve">，要先宽松提取再解析；④ </w:t>
      </w:r>
      <w:r>
        <w:rPr>
          <w:rFonts w:ascii="微软雅黑" w:hAnsi="微软雅黑" w:eastAsia="微软雅黑"/>
          <w:b/>
          <w:color w:val="606470"/>
          <w:sz w:val="20"/>
        </w:rPr>
        <w:t>转义与构建约束</w:t>
      </w:r>
      <w:r>
        <w:rPr>
          <w:rFonts w:ascii="微软雅黑" w:hAnsi="微软雅黑" w:eastAsia="微软雅黑"/>
          <w:b w:val="0"/>
          <w:color w:val="606470"/>
          <w:sz w:val="20"/>
        </w:rPr>
        <w:t>——这个项目是 Python 生成 HTML 的构建链，JS 字符串里出现会被 Python 解释的转义字符会直接破坏产物，我在构建链上加了守卫脚本（</w:t>
      </w:r>
      <w:r>
        <w:rPr>
          <w:rFonts w:ascii="Consolas" w:hAnsi="Consolas" w:eastAsia="微软雅黑"/>
          <w:b w:val="0"/>
          <w:color w:val="606470"/>
          <w:sz w:val="17"/>
        </w:rPr>
        <w:t>check_escapes.py</w:t>
      </w:r>
      <w:r>
        <w:rPr>
          <w:rFonts w:ascii="微软雅黑" w:hAnsi="微软雅黑" w:eastAsia="微软雅黑"/>
          <w:b w:val="0"/>
          <w:color w:val="606470"/>
          <w:sz w:val="20"/>
        </w:rPr>
        <w:t>）做静态拦截，而不是靠人眼检查。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五、一句话技术定位（收尾用）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 xml:space="preserve">「这个项目没有堆砌 Agent 概念，而是把 </w:t>
      </w:r>
      <w:r>
        <w:rPr>
          <w:rFonts w:ascii="微软雅黑" w:hAnsi="微软雅黑" w:eastAsia="微软雅黑"/>
          <w:b/>
          <w:color w:val="606470"/>
          <w:sz w:val="20"/>
        </w:rPr>
        <w:t>LLM 应用工程化的基本功</w:t>
      </w:r>
      <w:r>
        <w:rPr>
          <w:rFonts w:ascii="微软雅黑" w:hAnsi="微软雅黑" w:eastAsia="微软雅黑"/>
          <w:b w:val="0"/>
          <w:color w:val="606470"/>
          <w:sz w:val="20"/>
        </w:rPr>
        <w:t>做扎实了：统一的调用抽象、可解释的参数分层、按任务类型定的温度策略、结构化的 prompt 约束、可见的成本与调用记录、以及从 Mock 到规则的完整降级链路。我认为</w:t>
      </w:r>
      <w:r>
        <w:rPr>
          <w:rFonts w:ascii="微软雅黑" w:hAnsi="微软雅黑" w:eastAsia="微软雅黑"/>
          <w:b/>
          <w:color w:val="606470"/>
          <w:sz w:val="20"/>
        </w:rPr>
        <w:t>能用简单架构解决的问题，不要用复杂架构</w:t>
      </w:r>
      <w:r>
        <w:rPr>
          <w:rFonts w:ascii="微软雅黑" w:hAnsi="微软雅黑" w:eastAsia="微软雅黑"/>
          <w:b w:val="0"/>
          <w:color w:val="606470"/>
          <w:sz w:val="20"/>
        </w:rPr>
        <w:t>——这也是我对 Agent 工程的理解：能力要来自对任务的判断，而不是来自组件的堆叠。」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