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C4DEC" w14:textId="77777777" w:rsidR="001934C4" w:rsidRDefault="001934C4" w:rsidP="001934C4">
      <w:pPr>
        <w:pStyle w:val="Title"/>
      </w:pPr>
      <w:commentRangeStart w:id="0"/>
      <w:r>
        <w:t>Improvements to Bayesian Gene Activity State Estimation</w:t>
      </w:r>
      <w:commentRangeEnd w:id="0"/>
      <w:r>
        <w:rPr>
          <w:rStyle w:val="CommentReference"/>
        </w:rPr>
        <w:commentReference w:id="0"/>
      </w:r>
    </w:p>
    <w:p w14:paraId="13B998E9" w14:textId="77777777" w:rsidR="001934C4" w:rsidRDefault="001934C4" w:rsidP="001934C4">
      <w:pPr>
        <w:pStyle w:val="Author"/>
      </w:pPr>
      <w:r>
        <w:t>CRAIG DISSELKOEN</w:t>
      </w:r>
    </w:p>
    <w:p w14:paraId="522BEBB3" w14:textId="77777777" w:rsidR="001934C4" w:rsidRDefault="001934C4" w:rsidP="001934C4">
      <w:pPr>
        <w:pStyle w:val="Affiliation"/>
      </w:pPr>
      <w:r>
        <w:t>Department of Mathematics, Statistics, and Computer Science</w:t>
      </w:r>
      <w:r>
        <w:t xml:space="preserve">, </w:t>
      </w:r>
      <w:r>
        <w:t>Dordt College</w:t>
      </w:r>
      <w:r>
        <w:br/>
      </w:r>
      <w:r>
        <w:t>Sioux Center</w:t>
      </w:r>
      <w:r>
        <w:t xml:space="preserve">, </w:t>
      </w:r>
      <w:r>
        <w:t>IA 51250</w:t>
      </w:r>
      <w:r>
        <w:t xml:space="preserve">, </w:t>
      </w:r>
      <w:r>
        <w:t>USA</w:t>
      </w:r>
      <w:r>
        <w:br/>
        <w:t>Email: Craig.Disselkoen@dordt.edu</w:t>
      </w:r>
    </w:p>
    <w:p w14:paraId="79FE0FAF" w14:textId="77777777" w:rsidR="001934C4" w:rsidRDefault="001934C4" w:rsidP="001934C4">
      <w:pPr>
        <w:pStyle w:val="Author"/>
      </w:pPr>
      <w:commentRangeStart w:id="1"/>
      <w:r>
        <w:t>NATHAN HEKMAN</w:t>
      </w:r>
      <w:commentRangeEnd w:id="1"/>
      <w:r>
        <w:rPr>
          <w:rStyle w:val="CommentReference"/>
          <w:caps w:val="0"/>
        </w:rPr>
        <w:commentReference w:id="1"/>
      </w:r>
    </w:p>
    <w:p w14:paraId="22ACAEBA" w14:textId="77777777" w:rsidR="001934C4" w:rsidRDefault="001934C4" w:rsidP="001934C4">
      <w:pPr>
        <w:pStyle w:val="Affiliation"/>
      </w:pPr>
      <w:r>
        <w:t>Department of Mathematics, Statistics, and Computer Science, Dordt College</w:t>
      </w:r>
      <w:r>
        <w:br/>
        <w:t>Sioux Center, IA 5</w:t>
      </w:r>
      <w:r>
        <w:t>1250</w:t>
      </w:r>
      <w:r>
        <w:t>, USA</w:t>
      </w:r>
      <w:r>
        <w:br/>
        <w:t xml:space="preserve">Email: </w:t>
      </w:r>
      <w:r>
        <w:t>nthnhkmn@dordt.edu</w:t>
      </w:r>
    </w:p>
    <w:p w14:paraId="55B7DCAD" w14:textId="77777777" w:rsidR="001934C4" w:rsidRDefault="001934C4" w:rsidP="001934C4">
      <w:pPr>
        <w:pStyle w:val="Author"/>
      </w:pPr>
      <w:r>
        <w:t>NATHAN TINTLE</w:t>
      </w:r>
    </w:p>
    <w:p w14:paraId="0999C127" w14:textId="77777777" w:rsidR="001934C4" w:rsidRPr="001934C4" w:rsidRDefault="001934C4" w:rsidP="001934C4">
      <w:pPr>
        <w:pStyle w:val="Affiliation"/>
      </w:pPr>
      <w:r>
        <w:t>Department of Mathematics, Statistics, and Computer Science, Dordt College</w:t>
      </w:r>
      <w:r>
        <w:br/>
        <w:t>Sioux Center, IA 5</w:t>
      </w:r>
      <w:r>
        <w:t>1250</w:t>
      </w:r>
      <w:r>
        <w:t>, USA</w:t>
      </w:r>
      <w:r>
        <w:br/>
        <w:t xml:space="preserve">Email: </w:t>
      </w:r>
      <w:r>
        <w:t>Nathan.Tintle</w:t>
      </w:r>
      <w:r>
        <w:t>@dordt.edu</w:t>
      </w:r>
    </w:p>
    <w:p w14:paraId="6A93A2A6" w14:textId="77777777" w:rsidR="001934C4" w:rsidRPr="001934C4" w:rsidRDefault="001934C4" w:rsidP="001934C4">
      <w:pPr>
        <w:pStyle w:val="Abstract"/>
      </w:pPr>
    </w:p>
    <w:p w14:paraId="1D5FB02D" w14:textId="67BA7E40" w:rsidR="001934C4" w:rsidRDefault="00FC375A" w:rsidP="00FC375A">
      <w:pPr>
        <w:ind w:left="360" w:right="360"/>
      </w:pPr>
      <w:r>
        <w:t xml:space="preserve">Abstract goes here.  As of this writing, it hasn’t been written yet.  I’m mostly just writing this in order to check that the </w:t>
      </w:r>
      <w:commentRangeStart w:id="2"/>
      <w:r>
        <w:t>formatting is correct</w:t>
      </w:r>
      <w:commentRangeEnd w:id="2"/>
      <w:r w:rsidR="00C65950">
        <w:rPr>
          <w:rStyle w:val="CommentReference"/>
        </w:rPr>
        <w:commentReference w:id="2"/>
      </w:r>
      <w:r>
        <w:t xml:space="preserve">; so I needed a couple sentences to put here and stand in for the abstract. </w:t>
      </w:r>
    </w:p>
    <w:p w14:paraId="788A3B35" w14:textId="77777777" w:rsidR="00FC375A" w:rsidRPr="00BC6C6E" w:rsidRDefault="00FC375A" w:rsidP="001934C4"/>
    <w:p w14:paraId="434F88FE" w14:textId="77777777" w:rsidR="00FC375A" w:rsidRDefault="00FC375A">
      <w:pPr>
        <w:spacing w:after="0" w:line="240" w:lineRule="auto"/>
        <w:rPr>
          <w:b/>
          <w:kern w:val="28"/>
          <w:sz w:val="24"/>
        </w:rPr>
      </w:pPr>
      <w:r>
        <w:br w:type="page"/>
      </w:r>
    </w:p>
    <w:p w14:paraId="7AF65E99" w14:textId="6A0E57EA" w:rsidR="001934C4" w:rsidRPr="007A3CE2" w:rsidRDefault="001934C4" w:rsidP="001934C4">
      <w:pPr>
        <w:pStyle w:val="Heading1"/>
      </w:pPr>
      <w:r w:rsidRPr="007A3CE2">
        <w:lastRenderedPageBreak/>
        <w:t>Intro / Motivation</w:t>
      </w:r>
    </w:p>
    <w:p w14:paraId="589812E2" w14:textId="77777777" w:rsidR="001934C4" w:rsidRPr="007A3CE2" w:rsidRDefault="001934C4" w:rsidP="001934C4">
      <w:r w:rsidRPr="007A3CE2">
        <w:t>General theme: Explain insufficiencies in Bayesian 1.0; motivate need for our new methods, using specific examples where appropriate</w:t>
      </w:r>
    </w:p>
    <w:p w14:paraId="5D195951" w14:textId="77777777" w:rsidR="001934C4" w:rsidRPr="007A3CE2" w:rsidRDefault="001934C4" w:rsidP="001934C4">
      <w:pPr>
        <w:pStyle w:val="Heading2"/>
      </w:pPr>
      <w:r w:rsidRPr="007A3CE2">
        <w:t>Bayesian 1.0</w:t>
      </w:r>
    </w:p>
    <w:p w14:paraId="308463E0" w14:textId="77777777" w:rsidR="001934C4" w:rsidRPr="007A3CE2" w:rsidRDefault="001934C4" w:rsidP="001934C4">
      <w:r w:rsidRPr="007A3CE2">
        <w:t>Review Bayesian 1.0 paper, its overall goals and motivations</w:t>
      </w:r>
    </w:p>
    <w:p w14:paraId="61F84DFB" w14:textId="77777777" w:rsidR="001934C4" w:rsidRPr="007A3CE2" w:rsidRDefault="001934C4" w:rsidP="001934C4">
      <w:pPr>
        <w:pStyle w:val="Heading2"/>
      </w:pPr>
      <w:r w:rsidRPr="007A3CE2">
        <w:t>Operon confidence levels</w:t>
      </w:r>
    </w:p>
    <w:p w14:paraId="0DD48C93" w14:textId="77777777" w:rsidR="001934C4" w:rsidRPr="007A3CE2" w:rsidRDefault="001934C4" w:rsidP="001934C4">
      <w:r w:rsidRPr="007A3CE2">
        <w:t>Explain how operons are not all black-and-white or perfect confidence; and how this motivates incorporating operon confidence levels for the Bayesian method</w:t>
      </w:r>
    </w:p>
    <w:p w14:paraId="2E219694" w14:textId="77777777" w:rsidR="001934C4" w:rsidRPr="007A3CE2" w:rsidRDefault="001934C4" w:rsidP="001934C4">
      <w:pPr>
        <w:pStyle w:val="Heading2"/>
      </w:pPr>
      <w:r w:rsidRPr="007A3CE2">
        <w:t>Outlier handling</w:t>
      </w:r>
    </w:p>
    <w:p w14:paraId="599A87ED" w14:textId="77777777" w:rsidR="001934C4" w:rsidRPr="007A3CE2" w:rsidRDefault="001934C4" w:rsidP="001934C4">
      <w:r w:rsidRPr="007A3CE2">
        <w:t xml:space="preserve">Our overall mixture-modeling approach is designed to detect distinct clusters of expression data in each gene or operon, and specifically to identify an ‘active’ and an ‘inactive’ cluster, if they exist.  By nature, this approach is highly sensitive to outliers – single data points, or especially small groups of data points located far from all the others.  Depending on the distance from the rest of the gene or operon’s expression data, the distribution of that data, and other factors, often a small group of ‘outliers’ can have an enormous effect on the activity state estimates for the entire gene or operon.  </w:t>
      </w:r>
    </w:p>
    <w:p w14:paraId="185D78F9" w14:textId="4B670E32" w:rsidR="001934C4" w:rsidRPr="007A3CE2" w:rsidRDefault="001934C4" w:rsidP="001934C4">
      <w:r w:rsidRPr="007A3CE2">
        <w:t xml:space="preserve">For example, consider gene rhaB, whose expression data is shown in Figure 1(a).  It has a series of outliers on the low end, which, as is clearly visible from the </w:t>
      </w:r>
      <w:r w:rsidRPr="007A3CE2">
        <w:rPr>
          <w:i/>
        </w:rPr>
        <w:t>MultiMM</w:t>
      </w:r>
      <w:r w:rsidRPr="007A3CE2">
        <w:t xml:space="preserve"> fitted distribution in Figure 1(b), completely dictate the entire interpretation of the gene’s expression data.  Specifically, the interpretation is that these outliers constitute the ‘inactive’ cluster, and in all of the other experimental conditions in the expression data, rhaB is ‘active’.  </w:t>
      </w:r>
    </w:p>
    <w:p w14:paraId="54F6B52F" w14:textId="31D88658" w:rsidR="001934C4" w:rsidRPr="007A3CE2" w:rsidRDefault="001934C4" w:rsidP="001934C4">
      <w:r w:rsidRPr="007A3CE2">
        <w:t xml:space="preserve">Sometimes this high sensitivity to outliers may be desired – perhaps the interpretation for rhaB given above and in Figure 1(b) is correct, and likewise in similar cases.  It’s possible a gene could be ‘active’ in almost all the experimental conditions in the given expression data, and ‘inactive’ in only a few choice experimental conditions, perhaps where the experimental conditions targeted it; or vice versa.  Other times, outliers in the observed expression data may result from </w:t>
      </w:r>
      <w:commentRangeStart w:id="3"/>
      <w:r w:rsidRPr="007A3CE2">
        <w:t>measurement errors, equipment malfunctions, poorly controlled experiments, or other factors</w:t>
      </w:r>
      <w:commentRangeEnd w:id="3"/>
      <w:r w:rsidRPr="007A3CE2">
        <w:rPr>
          <w:rStyle w:val="CommentReference"/>
        </w:rPr>
        <w:commentReference w:id="3"/>
      </w:r>
      <w:r w:rsidRPr="007A3CE2">
        <w:t xml:space="preserve">.  It is difficult to computationally distinguish between outliers arising from the various possible causes, so it seems necessary to mitigate their influence as a precaution.  This is a conservative approach, and may result in reduced sensitivity when a gene or operon actually does have a very small ‘active’ or ‘inactive’ cluster (and interpretations such as that in Figure 1(b) are actually correct).  However, the conservative approach should be more robust to outliers resulting from non-biological causes; </w:t>
      </w:r>
      <w:r w:rsidR="00A43B2F">
        <w:t xml:space="preserve">mitigating the prospect that </w:t>
      </w:r>
      <w:r w:rsidRPr="007A3CE2">
        <w:t xml:space="preserve">these </w:t>
      </w:r>
      <w:r w:rsidR="00A43B2F">
        <w:t>erroneous measurements could dictate</w:t>
      </w:r>
      <w:r w:rsidRPr="007A3CE2">
        <w:t xml:space="preserve"> the activity estimates </w:t>
      </w:r>
      <w:r w:rsidR="00A43B2F">
        <w:t xml:space="preserve">for the entire gene or operon is well worth the reduced sensitivity to very small clusters in the expression data. </w:t>
      </w:r>
    </w:p>
    <w:p w14:paraId="1791A5EB" w14:textId="77777777" w:rsidR="001934C4" w:rsidRPr="007A3CE2" w:rsidRDefault="001934C4" w:rsidP="001934C4">
      <w:pPr>
        <w:pStyle w:val="Heading2"/>
      </w:pPr>
      <w:bookmarkStart w:id="4" w:name="_Ref455761078"/>
      <w:commentRangeStart w:id="5"/>
      <w:r w:rsidRPr="007A3CE2">
        <w:lastRenderedPageBreak/>
        <w:t xml:space="preserve">Hedging </w:t>
      </w:r>
      <w:r>
        <w:t>changing-state</w:t>
      </w:r>
      <w:r w:rsidRPr="007A3CE2">
        <w:t xml:space="preserve"> classifications</w:t>
      </w:r>
      <w:commentRangeEnd w:id="5"/>
      <w:r w:rsidRPr="007A3CE2">
        <w:rPr>
          <w:rStyle w:val="CommentReference"/>
        </w:rPr>
        <w:commentReference w:id="5"/>
      </w:r>
      <w:bookmarkEnd w:id="4"/>
    </w:p>
    <w:p w14:paraId="4996D3AE" w14:textId="6B400F5E" w:rsidR="001934C4" w:rsidRPr="007A3CE2" w:rsidRDefault="001934C4" w:rsidP="001934C4">
      <w:r w:rsidRPr="007A3CE2">
        <w:t xml:space="preserve">In Bayesian 1.0, the </w:t>
      </w:r>
      <w:r w:rsidRPr="007A3CE2">
        <w:rPr>
          <w:i/>
        </w:rPr>
        <w:t>UniMM</w:t>
      </w:r>
      <w:r w:rsidRPr="007A3CE2">
        <w:t xml:space="preserve"> and </w:t>
      </w:r>
      <w:r w:rsidRPr="007A3CE2">
        <w:rPr>
          <w:i/>
        </w:rPr>
        <w:t>MultiMM</w:t>
      </w:r>
      <w:r w:rsidRPr="007A3CE2">
        <w:t xml:space="preserve"> methods performed an initial screening procedure to determine which genes appeared to be changing state, and which did not.  In this paper we will refer to this as the “Classification Procedure</w:t>
      </w:r>
      <w:r w:rsidR="00A43B2F">
        <w:t>”</w:t>
      </w:r>
      <w:r w:rsidRPr="007A3CE2">
        <w:t>.  Following the Classification Procedure, one of two very different approaches for generating activity state estimates was used, based on whether the gene (</w:t>
      </w:r>
      <w:r w:rsidRPr="007A3CE2">
        <w:rPr>
          <w:i/>
        </w:rPr>
        <w:t>UniMM</w:t>
      </w:r>
      <w:r w:rsidRPr="007A3CE2">
        <w:t>) or operon (</w:t>
      </w:r>
      <w:r w:rsidRPr="007A3CE2">
        <w:rPr>
          <w:i/>
        </w:rPr>
        <w:t>MultiMM</w:t>
      </w:r>
      <w:r w:rsidRPr="007A3CE2">
        <w:t xml:space="preserve">) was classified as “changing-state” or “not-changing-state”.  The Classification Procedure used the Bayesian Information Criterion (BIC) to assess the fit of a 1-component (univariate, in the case of </w:t>
      </w:r>
      <w:r w:rsidRPr="007A3CE2">
        <w:rPr>
          <w:i/>
        </w:rPr>
        <w:t>UniMM</w:t>
      </w:r>
      <w:r w:rsidRPr="007A3CE2">
        <w:t xml:space="preserve">, or multivariate, in the case of </w:t>
      </w:r>
      <w:r w:rsidRPr="007A3CE2">
        <w:rPr>
          <w:i/>
        </w:rPr>
        <w:t>MultiMM</w:t>
      </w:r>
      <w:r w:rsidRPr="007A3CE2">
        <w:t xml:space="preserve">) Gaussian mixture distribution vs. a 2-component </w:t>
      </w:r>
      <w:r>
        <w:t>equal-variance</w:t>
      </w:r>
      <w:r w:rsidRPr="007A3CE2">
        <w:t xml:space="preserve"> mixture distribution.  The 2-component distribution was assumed to be the better fit unless the evidence was statistically significant in favor of the 1-component model, as indicated by a BIC difference of at least 12 points between the two models, following [Raftery et al].  Then, genes for which the 2-component distribution was a better fit (or evidence was not statistically significant in favor of the 1-component model) were classified “changing-state”, and genes for which the 1-component distribution was a statistically-significantly better fit were classified “not-changing-state”.  An alternate Classification Procedure would simply classify genes and operons based on the best BIC between the 1- and 2-component models, without assessing statistical significance.  Hereafter,</w:t>
      </w:r>
      <w:r>
        <w:t xml:space="preserve"> </w:t>
      </w:r>
      <w:r w:rsidRPr="007A3CE2">
        <w:t xml:space="preserve">the </w:t>
      </w:r>
      <w:r>
        <w:t>Classification Procedures</w:t>
      </w:r>
      <w:r w:rsidRPr="007A3CE2">
        <w:t xml:space="preserve"> with the 12-point requirement (as published in [Bayesian 1.0]) will be referred to as </w:t>
      </w:r>
      <w:r w:rsidRPr="007A3CE2">
        <w:rPr>
          <w:i/>
        </w:rPr>
        <w:t>Uni</w:t>
      </w:r>
      <w:r>
        <w:rPr>
          <w:i/>
        </w:rPr>
        <w:t>CP</w:t>
      </w:r>
      <w:r w:rsidRPr="007A3CE2">
        <w:rPr>
          <w:i/>
        </w:rPr>
        <w:t>(12)</w:t>
      </w:r>
      <w:r w:rsidRPr="007A3CE2">
        <w:t xml:space="preserve"> and </w:t>
      </w:r>
      <w:r w:rsidRPr="007A3CE2">
        <w:rPr>
          <w:i/>
        </w:rPr>
        <w:t>Multi</w:t>
      </w:r>
      <w:r>
        <w:rPr>
          <w:i/>
        </w:rPr>
        <w:t>CP</w:t>
      </w:r>
      <w:r w:rsidRPr="007A3CE2">
        <w:rPr>
          <w:i/>
        </w:rPr>
        <w:t>(12)</w:t>
      </w:r>
      <w:r>
        <w:t xml:space="preserve"> in their gene-based and operon-based forms respectively;</w:t>
      </w:r>
      <w:r w:rsidRPr="007A3CE2">
        <w:t xml:space="preserve"> and the versions based on simply the best BIC will be referred to as </w:t>
      </w:r>
      <w:r w:rsidRPr="007A3CE2">
        <w:rPr>
          <w:i/>
        </w:rPr>
        <w:t>Uni</w:t>
      </w:r>
      <w:r>
        <w:rPr>
          <w:i/>
        </w:rPr>
        <w:t>CP</w:t>
      </w:r>
      <w:r w:rsidRPr="007A3CE2">
        <w:rPr>
          <w:i/>
        </w:rPr>
        <w:t>(0)</w:t>
      </w:r>
      <w:r w:rsidRPr="007A3CE2">
        <w:t xml:space="preserve"> and </w:t>
      </w:r>
      <w:r w:rsidRPr="007A3CE2">
        <w:rPr>
          <w:i/>
        </w:rPr>
        <w:t>Multi</w:t>
      </w:r>
      <w:r>
        <w:rPr>
          <w:i/>
        </w:rPr>
        <w:t>CP(</w:t>
      </w:r>
      <w:r w:rsidRPr="007A3CE2">
        <w:rPr>
          <w:i/>
        </w:rPr>
        <w:t>0)</w:t>
      </w:r>
      <w:r>
        <w:t>.</w:t>
      </w:r>
      <w:r w:rsidRPr="007A3CE2">
        <w:t xml:space="preserve"> </w:t>
      </w:r>
      <w:r>
        <w:t xml:space="preserve"> Furthermore, we will define</w:t>
      </w:r>
      <w:r w:rsidR="00A43B2F">
        <w:t xml:space="preserve"> the versions of </w:t>
      </w:r>
      <w:r w:rsidR="00A43B2F">
        <w:rPr>
          <w:i/>
        </w:rPr>
        <w:t>UniMM</w:t>
      </w:r>
      <w:r w:rsidR="00A43B2F">
        <w:t xml:space="preserve"> utilizing the </w:t>
      </w:r>
      <w:r w:rsidR="00A43B2F">
        <w:rPr>
          <w:i/>
        </w:rPr>
        <w:t>UniCP(12)</w:t>
      </w:r>
      <w:r w:rsidR="00A43B2F">
        <w:t xml:space="preserve"> and </w:t>
      </w:r>
      <w:r w:rsidR="00A43B2F">
        <w:rPr>
          <w:i/>
        </w:rPr>
        <w:t>UniCP(0)</w:t>
      </w:r>
      <w:r w:rsidR="00A43B2F">
        <w:t xml:space="preserve"> Classification Procedures as</w:t>
      </w:r>
      <w:r>
        <w:t xml:space="preserve"> </w:t>
      </w:r>
      <w:r>
        <w:rPr>
          <w:i/>
        </w:rPr>
        <w:t>UniMM(12)</w:t>
      </w:r>
      <w:r w:rsidR="00A43B2F">
        <w:t xml:space="preserve"> and </w:t>
      </w:r>
      <w:r w:rsidR="00A43B2F">
        <w:rPr>
          <w:i/>
        </w:rPr>
        <w:t>UniMM(0)</w:t>
      </w:r>
      <w:r w:rsidR="00A43B2F">
        <w:t xml:space="preserve"> respectively;</w:t>
      </w:r>
      <w:r>
        <w:t xml:space="preserve"> and </w:t>
      </w:r>
      <w:r w:rsidR="00E20D63">
        <w:t xml:space="preserve">we will </w:t>
      </w:r>
      <w:r>
        <w:t>likewise</w:t>
      </w:r>
      <w:r w:rsidR="00E20D63">
        <w:t xml:space="preserve"> define</w:t>
      </w:r>
      <w:r>
        <w:t xml:space="preserve"> </w:t>
      </w:r>
      <w:r>
        <w:rPr>
          <w:i/>
        </w:rPr>
        <w:t>MultiMM(12)</w:t>
      </w:r>
      <w:r>
        <w:t xml:space="preserve"> and </w:t>
      </w:r>
      <w:r>
        <w:rPr>
          <w:i/>
        </w:rPr>
        <w:t>MultiMM(0)</w:t>
      </w:r>
      <w:r w:rsidR="00A0739C">
        <w:t>,</w:t>
      </w:r>
      <w:r w:rsidR="00E20D63">
        <w:t xml:space="preserve"> utilizing </w:t>
      </w:r>
      <w:r w:rsidR="00E20D63">
        <w:rPr>
          <w:i/>
        </w:rPr>
        <w:t>MultiCP(12)</w:t>
      </w:r>
      <w:r w:rsidR="00E20D63">
        <w:t xml:space="preserve"> and </w:t>
      </w:r>
      <w:r w:rsidR="00E20D63">
        <w:rPr>
          <w:i/>
        </w:rPr>
        <w:t>MultiCP(0)</w:t>
      </w:r>
      <w:r>
        <w:t>.  I</w:t>
      </w:r>
      <w:r w:rsidRPr="007A3CE2">
        <w:t xml:space="preserve">n all respects other than their Classification Procedure, </w:t>
      </w:r>
      <w:r>
        <w:rPr>
          <w:i/>
        </w:rPr>
        <w:t>UniMM(12</w:t>
      </w:r>
      <w:r w:rsidRPr="007A3CE2">
        <w:rPr>
          <w:i/>
        </w:rPr>
        <w:t>)</w:t>
      </w:r>
      <w:r w:rsidRPr="007A3CE2">
        <w:t xml:space="preserve"> and </w:t>
      </w:r>
      <w:r w:rsidRPr="007A3CE2">
        <w:rPr>
          <w:i/>
        </w:rPr>
        <w:t>Un</w:t>
      </w:r>
      <w:r>
        <w:rPr>
          <w:i/>
        </w:rPr>
        <w:t>iMM(0</w:t>
      </w:r>
      <w:r w:rsidRPr="007A3CE2">
        <w:rPr>
          <w:i/>
        </w:rPr>
        <w:t>)</w:t>
      </w:r>
      <w:r w:rsidRPr="007A3CE2">
        <w:t xml:space="preserve"> are identical, </w:t>
      </w:r>
      <w:r>
        <w:t>as are</w:t>
      </w:r>
      <w:r w:rsidRPr="007A3CE2">
        <w:t xml:space="preserve"> </w:t>
      </w:r>
      <w:r w:rsidRPr="007A3CE2">
        <w:rPr>
          <w:i/>
        </w:rPr>
        <w:t>MultiMM</w:t>
      </w:r>
      <w:r>
        <w:rPr>
          <w:i/>
        </w:rPr>
        <w:t>(12)</w:t>
      </w:r>
      <w:r>
        <w:t xml:space="preserve"> and </w:t>
      </w:r>
      <w:r>
        <w:rPr>
          <w:i/>
        </w:rPr>
        <w:t>MultiMM(0)</w:t>
      </w:r>
      <w:r w:rsidRPr="007A3CE2">
        <w:t xml:space="preserve">. </w:t>
      </w:r>
    </w:p>
    <w:p w14:paraId="3A43939A" w14:textId="336A0877" w:rsidR="001934C4" w:rsidRPr="007A3CE2" w:rsidRDefault="001934C4" w:rsidP="001934C4">
      <w:r w:rsidRPr="007A3CE2">
        <w:t xml:space="preserve">For some genes/operons, the two very different approaches for generating activity state estimates </w:t>
      </w:r>
      <w:r w:rsidR="00A0739C">
        <w:t>(chosen as a result of the Classification Procedure)</w:t>
      </w:r>
      <w:r w:rsidRPr="007A3CE2">
        <w:t xml:space="preserve"> produce similar estimates, so that regardless of how the gene/operon was classified, the end result is similar.  For other genes</w:t>
      </w:r>
      <w:r w:rsidR="00A0739C">
        <w:t>/operons</w:t>
      </w:r>
      <w:r w:rsidRPr="007A3CE2">
        <w:t xml:space="preserve">, the two approaches produce wildly different estimates, so that the classification of the gene/operon has an enormous impact on the generated activity state estimates.  This is not necessarily undesirable behavior; the reason for the existence of the Classification Procedure in the first place is an acknowledgment that the </w:t>
      </w:r>
      <w:commentRangeStart w:id="6"/>
      <w:r>
        <w:t>changing-state</w:t>
      </w:r>
      <w:r w:rsidRPr="007A3CE2">
        <w:t xml:space="preserve"> approach</w:t>
      </w:r>
      <w:commentRangeEnd w:id="6"/>
      <w:r>
        <w:rPr>
          <w:rStyle w:val="CommentReference"/>
        </w:rPr>
        <w:commentReference w:id="6"/>
      </w:r>
      <w:r w:rsidRPr="007A3CE2">
        <w:t xml:space="preserve"> may be wildly wrong for genes that are not changing state, and vice versa.  However, it does produce some undesirable instability. </w:t>
      </w:r>
    </w:p>
    <w:p w14:paraId="4D82492C" w14:textId="7DA688AE" w:rsidR="001934C4" w:rsidRPr="007A3CE2" w:rsidRDefault="001934C4" w:rsidP="001934C4">
      <w:r w:rsidRPr="007A3CE2">
        <w:t xml:space="preserve">For example, consider gene ymjA, whose expression data is shown in Figure 2(a).  This gene has nearly identical BIC (a difference of only 0.7 points) between a 1-component and a 2-component model, indicating that the classification is extremely borderline and uncertain.  As it stands, the BIC is very slightly in favor of a 2-component model, so the </w:t>
      </w:r>
      <w:r w:rsidRPr="007A3CE2">
        <w:rPr>
          <w:i/>
        </w:rPr>
        <w:t>UniMM(0)</w:t>
      </w:r>
      <w:r w:rsidRPr="007A3CE2">
        <w:t xml:space="preserve"> and </w:t>
      </w:r>
      <w:r w:rsidRPr="007A3CE2">
        <w:rPr>
          <w:i/>
        </w:rPr>
        <w:t>MultiMM(0)</w:t>
      </w:r>
      <w:r w:rsidRPr="007A3CE2">
        <w:t xml:space="preserve"> gene activity estimates </w:t>
      </w:r>
      <w:r w:rsidR="00B536BE">
        <w:t>a</w:t>
      </w:r>
      <w:r w:rsidRPr="007A3CE2">
        <w:t xml:space="preserve">re generated based on the 2-component fit shown in Figure 2(b), producing the activity estimates shown in Figure 2(c).  On the other hand, if the not-changing-state approach had been used, the imputation process would infer from the generally-low nature of ymjA’s expression data that it is more likely ‘inactive’ than ‘active’ in a majority of experiments, producing </w:t>
      </w:r>
      <w:commentRangeStart w:id="7"/>
      <w:r w:rsidRPr="007A3CE2">
        <w:t>the activity estimates shown in Figure 2(d)</w:t>
      </w:r>
      <w:commentRangeEnd w:id="7"/>
      <w:r w:rsidRPr="007A3CE2">
        <w:rPr>
          <w:rStyle w:val="CommentReference"/>
        </w:rPr>
        <w:commentReference w:id="7"/>
      </w:r>
      <w:r w:rsidRPr="007A3CE2">
        <w:t xml:space="preserve">.  Furthermore, note that in both Figure 2(c) and Figure 2(d), the generated activity state estimates indicate a high degree of confidence in their predictions; both </w:t>
      </w:r>
      <w:r w:rsidRPr="007A3CE2">
        <w:lastRenderedPageBreak/>
        <w:t xml:space="preserve">approaches are quite confident in their respective conclusions, given their disparate assumptions.  This confidence is misleading, as there is a significant amount of uncertainty present in the classification itself which should be reflected in the confidence of the activity state estimates. </w:t>
      </w:r>
    </w:p>
    <w:p w14:paraId="1A3DE8BD" w14:textId="77777777" w:rsidR="001934C4" w:rsidRPr="007A3CE2" w:rsidRDefault="001934C4" w:rsidP="001934C4">
      <w:r w:rsidRPr="007A3CE2">
        <w:t xml:space="preserve">In cases like this where the classification is so borderline and uncertain, and has such a large effect on the generated activity state estimates, the </w:t>
      </w:r>
      <w:commentRangeStart w:id="8"/>
      <w:r w:rsidRPr="007A3CE2">
        <w:t xml:space="preserve">Bayesian 1.0 methods </w:t>
      </w:r>
      <w:commentRangeEnd w:id="8"/>
      <w:r w:rsidR="00FA5A64">
        <w:rPr>
          <w:rStyle w:val="CommentReference"/>
        </w:rPr>
        <w:commentReference w:id="8"/>
      </w:r>
      <w:r w:rsidRPr="007A3CE2">
        <w:t xml:space="preserve">run an unacceptably high risk of making the wrong decision and erring wildly in their gene activity state estimates.  Furthermore, this kind of unstable behavior, where a tiny change in the expression data could produce a massive change in the activity state estimates, is undesirable.  Instead, we will introduce a modification to the algorithm that both (a) reduces this instability, providing a smoother transition between the two approaches rather than a sharp cutoff; and (b) “hedges” its estimates in cases of uncertain classifications, providing more balanced predictions and more accurately representing the uncertainty of the situation.  </w:t>
      </w:r>
    </w:p>
    <w:p w14:paraId="541666A3" w14:textId="77777777" w:rsidR="001934C4" w:rsidRPr="007A3CE2" w:rsidRDefault="001934C4" w:rsidP="001934C4">
      <w:pPr>
        <w:pStyle w:val="Heading1"/>
      </w:pPr>
      <w:r w:rsidRPr="007A3CE2">
        <w:t>Methods</w:t>
      </w:r>
    </w:p>
    <w:p w14:paraId="7A6C5C18" w14:textId="77777777" w:rsidR="001934C4" w:rsidRPr="007A3CE2" w:rsidRDefault="001934C4" w:rsidP="001934C4">
      <w:pPr>
        <w:pStyle w:val="Heading2"/>
      </w:pPr>
      <w:r w:rsidRPr="007A3CE2">
        <w:t>Real data sets</w:t>
      </w:r>
    </w:p>
    <w:p w14:paraId="2A15FF9A" w14:textId="77777777" w:rsidR="001934C4" w:rsidRPr="007A3CE2" w:rsidRDefault="001934C4" w:rsidP="001934C4">
      <w:r w:rsidRPr="007A3CE2">
        <w:t xml:space="preserve">We use expression data comprising 4329 </w:t>
      </w:r>
      <w:r w:rsidRPr="007A3CE2">
        <w:rPr>
          <w:i/>
        </w:rPr>
        <w:t>E. coli</w:t>
      </w:r>
      <w:r w:rsidRPr="007A3CE2">
        <w:t xml:space="preserve"> genes from 907 different microarray experiments in various conditions; details of this data and its processing are found in [Bayesian 1.0] and [the paper Bayesian 1.0 cited for this data].  </w:t>
      </w:r>
      <w:r w:rsidRPr="007A3CE2">
        <w:rPr>
          <w:i/>
        </w:rPr>
        <w:t>E. coli</w:t>
      </w:r>
      <w:r w:rsidRPr="007A3CE2">
        <w:t xml:space="preserve"> operon predictions for 2648 operons, including 1895 single gene operons, were obtained from [Microbes Online], as in [Bayesian 1.0].  (OR: discuss RegulonDB and its operons, as well as strength-of-evidence.)</w:t>
      </w:r>
    </w:p>
    <w:p w14:paraId="28FB8C97" w14:textId="77777777" w:rsidR="001934C4" w:rsidRPr="007A3CE2" w:rsidRDefault="001934C4" w:rsidP="001934C4">
      <w:pPr>
        <w:pStyle w:val="Heading2"/>
      </w:pPr>
      <w:r w:rsidRPr="007A3CE2">
        <w:t>Simulated data sets</w:t>
      </w:r>
    </w:p>
    <w:p w14:paraId="554D47EF" w14:textId="77777777" w:rsidR="001934C4" w:rsidRPr="007A3CE2" w:rsidRDefault="001934C4" w:rsidP="001934C4">
      <w:r w:rsidRPr="007A3CE2">
        <w:t>For some experiments, we used simulated data obtained with the “</w:t>
      </w:r>
      <w:r w:rsidRPr="007A3CE2">
        <w:rPr>
          <w:i/>
        </w:rPr>
        <w:t>Uniform Method</w:t>
      </w:r>
      <w:r w:rsidRPr="007A3CE2">
        <w:t xml:space="preserve">” described in [Bayesian 1.0].  This simulated data is informed by the real </w:t>
      </w:r>
      <w:r w:rsidRPr="007A3CE2">
        <w:rPr>
          <w:i/>
        </w:rPr>
        <w:t>E. coli</w:t>
      </w:r>
      <w:r w:rsidRPr="007A3CE2">
        <w:t xml:space="preserve"> expression data </w:t>
      </w:r>
      <w:commentRangeStart w:id="9"/>
      <w:r w:rsidRPr="007A3CE2">
        <w:t xml:space="preserve">and operons </w:t>
      </w:r>
      <w:commentRangeEnd w:id="9"/>
      <w:r w:rsidRPr="007A3CE2">
        <w:rPr>
          <w:rStyle w:val="CommentReference"/>
        </w:rPr>
        <w:commentReference w:id="9"/>
      </w:r>
      <w:r w:rsidRPr="007A3CE2">
        <w:t>described above, and designed to have similar properties, while having ‘known’ gene act</w:t>
      </w:r>
      <w:r>
        <w:t xml:space="preserve">ivity states (active/inactive).  We will refer to this as the </w:t>
      </w:r>
      <w:r>
        <w:rPr>
          <w:i/>
        </w:rPr>
        <w:t>Sim-Uniform E. coli</w:t>
      </w:r>
      <w:r>
        <w:t xml:space="preserve"> data. </w:t>
      </w:r>
    </w:p>
    <w:p w14:paraId="10CD75D1" w14:textId="5A48A7EE" w:rsidR="001934C4" w:rsidRPr="007A3CE2" w:rsidRDefault="001934C4" w:rsidP="001934C4">
      <w:r w:rsidRPr="007A3CE2">
        <w:t xml:space="preserve">In order to demonstrate our method’s performance in the face of uncertain operon classifications, we conducted </w:t>
      </w:r>
      <w:commentRangeStart w:id="10"/>
      <w:r w:rsidRPr="007A3CE2">
        <w:t>several</w:t>
      </w:r>
      <w:commentRangeEnd w:id="10"/>
      <w:r w:rsidRPr="007A3CE2">
        <w:rPr>
          <w:rStyle w:val="CommentReference"/>
        </w:rPr>
        <w:commentReference w:id="10"/>
      </w:r>
      <w:r w:rsidRPr="007A3CE2">
        <w:t xml:space="preserve"> tests with alternate simulated data.  For each of these tests, we simulated 100 3-gene sets over 907 experiments, where some proportion </w:t>
      </w:r>
      <m:oMath>
        <m:r>
          <w:rPr>
            <w:rFonts w:ascii="Cambria Math" w:hAnsi="Cambria Math"/>
          </w:rPr>
          <m:t>p</m:t>
        </m:r>
      </m:oMath>
      <w:r w:rsidRPr="007A3CE2">
        <w:t xml:space="preserve"> of the 100 gene sets were actually generated as operons (that is, from multivari</w:t>
      </w:r>
      <w:r w:rsidR="00FA5A64">
        <w:t>ate normal</w:t>
      </w:r>
      <w:r w:rsidRPr="007A3CE2">
        <w:t xml:space="preserve"> distributions </w:t>
      </w:r>
      <m:oMath>
        <m:r>
          <w:rPr>
            <w:rFonts w:ascii="Cambria Math" w:hAnsi="Cambria Math"/>
          </w:rPr>
          <m:t xml:space="preserve">( </m:t>
        </m:r>
        <m:d>
          <m:dPr>
            <m:ctrlPr>
              <w:rPr>
                <w:rFonts w:ascii="Cambria Math" w:hAnsi="Cambria Math"/>
                <w:i/>
              </w:rPr>
            </m:ctrlPr>
          </m:dPr>
          <m:e>
            <m:r>
              <w:rPr>
                <w:rFonts w:ascii="Cambria Math" w:hAnsi="Cambria Math"/>
              </w:rPr>
              <m:t>8,8,8</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m:t>
        </m:r>
      </m:oMath>
      <w:r w:rsidRPr="007A3CE2">
        <w:t xml:space="preserve"> and </w:t>
      </w:r>
      <m:oMath>
        <m:r>
          <w:rPr>
            <w:rFonts w:ascii="Cambria Math" w:hAnsi="Cambria Math"/>
          </w:rPr>
          <m:t xml:space="preserve">( </m:t>
        </m:r>
        <m:d>
          <m:dPr>
            <m:ctrlPr>
              <w:rPr>
                <w:rFonts w:ascii="Cambria Math" w:hAnsi="Cambria Math"/>
                <w:i/>
              </w:rPr>
            </m:ctrlPr>
          </m:dPr>
          <m:e>
            <m:r>
              <w:rPr>
                <w:rFonts w:ascii="Cambria Math" w:hAnsi="Cambria Math"/>
              </w:rPr>
              <m:t>10,10,10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m:t>
        </m:r>
      </m:oMath>
      <w:r w:rsidRPr="007A3CE2">
        <w:t xml:space="preserve"> for inactive and active data points respectively, where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rsidRPr="007A3CE2">
        <w:t xml:space="preserve"> is the 3x3 identity matrix), and the other </w:t>
      </w:r>
      <m:oMath>
        <m:r>
          <w:rPr>
            <w:rFonts w:ascii="Cambria Math" w:hAnsi="Cambria Math"/>
          </w:rPr>
          <m:t>100(1-p)</m:t>
        </m:r>
      </m:oMath>
      <w:r w:rsidRPr="007A3CE2">
        <w:t xml:space="preserve"> gene sets were actually generated as independent genes (that is, each gene was </w:t>
      </w:r>
      <w:r w:rsidR="00FA5A64">
        <w:t xml:space="preserve">independently </w:t>
      </w:r>
      <w:r w:rsidRPr="007A3CE2">
        <w:t xml:space="preserve">generated from normal distributions </w:t>
      </w:r>
      <m:oMath>
        <m:r>
          <w:rPr>
            <w:rFonts w:ascii="Cambria Math" w:hAnsi="Cambria Math"/>
          </w:rPr>
          <m:t>(8,1)</m:t>
        </m:r>
      </m:oMath>
      <w:r w:rsidRPr="007A3CE2">
        <w:t xml:space="preserve"> and </w:t>
      </w:r>
      <m:oMath>
        <m:r>
          <w:rPr>
            <w:rFonts w:ascii="Cambria Math" w:hAnsi="Cambria Math"/>
          </w:rPr>
          <m:t>(10,1)</m:t>
        </m:r>
      </m:oMath>
      <w:r w:rsidRPr="007A3CE2">
        <w:t xml:space="preserve"> for inactive and active data points respectively).  For each gene or operon, a random value between 0.2 and 0.8 was chosen for the mixing parameter.  Finally, in each test we assigned confidence </w:t>
      </w:r>
      <m:oMath>
        <m:r>
          <w:rPr>
            <w:rFonts w:ascii="Cambria Math" w:hAnsi="Cambria Math"/>
          </w:rPr>
          <m:t>p</m:t>
        </m:r>
      </m:oMath>
      <w:r w:rsidRPr="007A3CE2">
        <w:t xml:space="preserve"> to each of the 100 gene sets.  For example, in one of the tests we generated 70 gene sets that were actually operons and 30 gene sets that were actually independent genes, and assigned them all 70% confidence that they were an operon.  In other words, in the simulation as with real data, the confidence that a gene set is an operon is designed to be a posterior probability that that is actually the case.  </w:t>
      </w:r>
      <w:r>
        <w:t xml:space="preserve">We will refer to this simulated data set as the </w:t>
      </w:r>
      <w:r>
        <w:rPr>
          <w:i/>
        </w:rPr>
        <w:t>Operon Confidence</w:t>
      </w:r>
      <w:r>
        <w:t xml:space="preserve"> data. </w:t>
      </w:r>
    </w:p>
    <w:p w14:paraId="352D8C2C" w14:textId="77777777" w:rsidR="001934C4" w:rsidRPr="007A3CE2" w:rsidRDefault="001934C4" w:rsidP="001934C4">
      <w:pPr>
        <w:pStyle w:val="Heading2"/>
      </w:pPr>
      <w:r w:rsidRPr="007A3CE2">
        <w:lastRenderedPageBreak/>
        <w:t>Alternate gene activity state estimation methods</w:t>
      </w:r>
    </w:p>
    <w:p w14:paraId="2F674522" w14:textId="77777777" w:rsidR="001934C4" w:rsidRPr="007A3CE2" w:rsidRDefault="001934C4" w:rsidP="001934C4">
      <w:r w:rsidRPr="007A3CE2">
        <w:t xml:space="preserve">In this paper, we will use as baselines for comparison the same </w:t>
      </w:r>
      <w:r w:rsidRPr="007A3CE2">
        <w:rPr>
          <w:i/>
        </w:rPr>
        <w:t>MT</w:t>
      </w:r>
      <w:r w:rsidRPr="007A3CE2">
        <w:t xml:space="preserve">, </w:t>
      </w:r>
      <w:r w:rsidRPr="007A3CE2">
        <w:rPr>
          <w:i/>
        </w:rPr>
        <w:t>TT</w:t>
      </w:r>
      <w:r w:rsidRPr="007A3CE2">
        <w:t xml:space="preserve">, and </w:t>
      </w:r>
      <w:r w:rsidRPr="007A3CE2">
        <w:rPr>
          <w:i/>
        </w:rPr>
        <w:t>RB</w:t>
      </w:r>
      <w:r w:rsidRPr="007A3CE2">
        <w:t xml:space="preserve"> methods described in [Bayesian 1.0]; the </w:t>
      </w:r>
      <w:r w:rsidRPr="007A3CE2">
        <w:rPr>
          <w:i/>
        </w:rPr>
        <w:t>UniMM(12)</w:t>
      </w:r>
      <w:r w:rsidRPr="007A3CE2">
        <w:t xml:space="preserve"> and </w:t>
      </w:r>
      <w:r w:rsidRPr="007A3CE2">
        <w:rPr>
          <w:i/>
        </w:rPr>
        <w:t>MultiMM(12)</w:t>
      </w:r>
      <w:r w:rsidRPr="007A3CE2">
        <w:t xml:space="preserve"> methods introduced there as </w:t>
      </w:r>
      <w:r w:rsidRPr="007A3CE2">
        <w:rPr>
          <w:i/>
        </w:rPr>
        <w:t>UniMM</w:t>
      </w:r>
      <w:r w:rsidRPr="007A3CE2">
        <w:t xml:space="preserve"> and </w:t>
      </w:r>
      <w:r w:rsidRPr="007A3CE2">
        <w:rPr>
          <w:i/>
        </w:rPr>
        <w:t>MultiMM</w:t>
      </w:r>
      <w:r w:rsidRPr="007A3CE2">
        <w:t xml:space="preserve">; and the slight variants </w:t>
      </w:r>
      <w:r w:rsidRPr="007A3CE2">
        <w:rPr>
          <w:i/>
        </w:rPr>
        <w:t>UniMM(0)</w:t>
      </w:r>
      <w:r w:rsidRPr="007A3CE2">
        <w:t xml:space="preserve"> and </w:t>
      </w:r>
      <w:r w:rsidRPr="007A3CE2">
        <w:rPr>
          <w:i/>
        </w:rPr>
        <w:t>MultiMM(0)</w:t>
      </w:r>
      <w:r w:rsidRPr="007A3CE2">
        <w:t xml:space="preserve"> introduced above.  All of these methods take expression data and possibly information about operon structure, and produce gene activity estimates between 0 and 1 inclusive for each gene in each experimental condition.  As noted in [Bayesian 1.0], </w:t>
      </w:r>
      <w:r w:rsidRPr="007A3CE2">
        <w:rPr>
          <w:i/>
        </w:rPr>
        <w:t>MT</w:t>
      </w:r>
      <w:r w:rsidRPr="007A3CE2">
        <w:t xml:space="preserve"> is a special case of the method used for this purpose by [GIMME]; </w:t>
      </w:r>
      <w:r w:rsidRPr="007A3CE2">
        <w:rPr>
          <w:i/>
        </w:rPr>
        <w:t>TT</w:t>
      </w:r>
      <w:r w:rsidRPr="007A3CE2">
        <w:t xml:space="preserve"> is similar but allowing for an uncertain region as proposed by [Shlomi et al]; and </w:t>
      </w:r>
      <w:r w:rsidRPr="007A3CE2">
        <w:rPr>
          <w:i/>
        </w:rPr>
        <w:t>RB</w:t>
      </w:r>
      <w:r w:rsidRPr="007A3CE2">
        <w:t xml:space="preserve"> is a continuous analog to </w:t>
      </w:r>
      <w:r w:rsidRPr="007A3CE2">
        <w:rPr>
          <w:i/>
        </w:rPr>
        <w:t>MT</w:t>
      </w:r>
      <w:r w:rsidRPr="007A3CE2">
        <w:t xml:space="preserve">, in the spirit of [GIM3E].  More implementation details are available in [Bayesian 1.0]. </w:t>
      </w:r>
    </w:p>
    <w:p w14:paraId="27D3F854" w14:textId="77777777" w:rsidR="001934C4" w:rsidRPr="007A3CE2" w:rsidRDefault="001934C4" w:rsidP="001934C4">
      <w:pPr>
        <w:pStyle w:val="Heading2"/>
      </w:pPr>
      <w:r w:rsidRPr="007A3CE2">
        <w:t>Validation and statistical analysis</w:t>
      </w:r>
    </w:p>
    <w:p w14:paraId="09EA733A" w14:textId="77777777" w:rsidR="001934C4" w:rsidRPr="007A3CE2" w:rsidRDefault="001934C4" w:rsidP="001934C4">
      <w:r w:rsidRPr="007A3CE2">
        <w:t xml:space="preserve">For simulated data, true gene activity states are known by nature of the simulation.  For real data, predictions of gene activity using FVA [cite] on the </w:t>
      </w:r>
      <w:r w:rsidRPr="007A3CE2">
        <w:rPr>
          <w:i/>
        </w:rPr>
        <w:t>E. coli</w:t>
      </w:r>
      <w:r w:rsidRPr="007A3CE2">
        <w:t xml:space="preserve"> iJO1366 metabolic model [cite] were obtained from [Bayesian 1.0].  </w:t>
      </w:r>
    </w:p>
    <w:p w14:paraId="02534134" w14:textId="77777777" w:rsidR="001934C4" w:rsidRPr="00327742" w:rsidRDefault="001934C4" w:rsidP="001934C4">
      <w:pPr>
        <w:rPr>
          <w:rFonts w:eastAsiaTheme="minorEastAsia"/>
        </w:rPr>
      </w:pPr>
      <w:r w:rsidRPr="007A3CE2">
        <w:t xml:space="preserve">For the purposes of evaluating the performance of the methods listed above as well as improved methods which we introduce in this paper, we use </w:t>
      </w:r>
      <w:r>
        <w:t xml:space="preserve">a variation of </w:t>
      </w:r>
      <w:r w:rsidRPr="007A3CE2">
        <w:t xml:space="preserve">the “squared deviation approach” </w:t>
      </w:r>
      <w:r>
        <w:t xml:space="preserve">described in [Bayesian 1.0].  Our metric, which we will call </w:t>
      </w:r>
      <w:r w:rsidRPr="007A3CE2">
        <w:t xml:space="preserve">the </w:t>
      </w:r>
      <w:commentRangeStart w:id="11"/>
      <w:r w:rsidRPr="007A3CE2">
        <w:t>“mean square alignment”</w:t>
      </w:r>
      <w:commentRangeEnd w:id="11"/>
      <w:r w:rsidRPr="007A3CE2">
        <w:rPr>
          <w:rStyle w:val="CommentReference"/>
        </w:rPr>
        <w:commentReference w:id="11"/>
      </w:r>
      <w:r>
        <w:t xml:space="preserve">, is defined as </w:t>
      </w:r>
    </w:p>
    <w:p w14:paraId="4EF92628" w14:textId="28DCF6FF" w:rsidR="001934C4" w:rsidRDefault="001934C4" w:rsidP="00FC375A">
      <m:oMathPara>
        <m:oMath>
          <m:r>
            <w:rPr>
              <w:rFonts w:ascii="Cambria Math" w:hAnsi="Cambria Math"/>
            </w:rPr>
            <m:t>Mean Square Alignment=</m:t>
          </m:r>
          <m:r>
            <w:rPr>
              <w:rFonts w:ascii="Cambria Math" w:hAnsi="Cambria Math"/>
            </w:rPr>
            <m:t>1-sqrt(mean</m:t>
          </m:r>
          <m:d>
            <m:dPr>
              <m:ctrlPr>
                <w:rPr>
                  <w:rFonts w:ascii="Cambria Math" w:hAnsi="Cambria Math"/>
                  <w:i/>
                </w:rPr>
              </m:ctrlPr>
            </m:dPr>
            <m:e>
              <m:sSup>
                <m:sSupPr>
                  <m:ctrlPr>
                    <w:rPr>
                      <w:rFonts w:ascii="Cambria Math" w:eastAsia="Times New Roman" w:hAnsi="Cambria Math" w:cs="Times New Roman"/>
                      <w:i/>
                      <w:sz w:val="21"/>
                      <w:szCs w:val="21"/>
                    </w:rPr>
                  </m:ctrlPr>
                </m:sSupPr>
                <m:e>
                  <m:r>
                    <w:rPr>
                      <w:rFonts w:ascii="Cambria Math" w:eastAsia="Times New Roman" w:hAnsi="Cambria Math" w:cs="Times New Roman"/>
                    </w:rPr>
                    <m:t>(</m:t>
                  </m:r>
                  <m:sSub>
                    <m:sSubPr>
                      <m:ctrlPr>
                        <w:rPr>
                          <w:rFonts w:ascii="Cambria Math" w:eastAsia="Times New Roman" w:hAnsi="Cambria Math" w:cs="Times New Roman"/>
                          <w:i/>
                          <w:sz w:val="21"/>
                          <w:szCs w:val="21"/>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sz w:val="21"/>
                          <w:szCs w:val="21"/>
                        </w:rPr>
                      </m:ctrlPr>
                    </m:sSubPr>
                    <m:e>
                      <m:r>
                        <w:rPr>
                          <w:rFonts w:ascii="Cambria Math" w:eastAsia="Times New Roman" w:hAnsi="Cambria Math" w:cs="Times New Roman"/>
                        </w:rPr>
                        <m:t>y</m:t>
                      </m:r>
                    </m:e>
                    <m:sub>
                      <m:r>
                        <w:rPr>
                          <w:rFonts w:ascii="Cambria Math" w:eastAsia="Times New Roman" w:hAnsi="Cambria Math" w:cs="Times New Roman"/>
                        </w:rPr>
                        <m:t>ij</m:t>
                      </m:r>
                    </m:sub>
                  </m:sSub>
                  <m:r>
                    <w:rPr>
                      <w:rFonts w:ascii="Cambria Math" w:eastAsia="Times New Roman" w:hAnsi="Cambria Math" w:cs="Times New Roman"/>
                    </w:rPr>
                    <m:t>)</m:t>
                  </m:r>
                </m:e>
                <m:sup>
                  <m:r>
                    <w:rPr>
                      <w:rFonts w:ascii="Cambria Math" w:eastAsia="Times New Roman" w:hAnsi="Cambria Math" w:cs="Times New Roman"/>
                    </w:rPr>
                    <m:t>2</m:t>
                  </m:r>
                </m:sup>
              </m:sSup>
            </m:e>
          </m:d>
          <m:r>
            <w:rPr>
              <w:rFonts w:ascii="Cambria Math" w:hAnsi="Cambria Math"/>
            </w:rPr>
            <m:t>)</m:t>
          </m:r>
        </m:oMath>
      </m:oMathPara>
    </w:p>
    <w:p w14:paraId="4739A433" w14:textId="77777777" w:rsidR="001934C4" w:rsidRPr="007A3CE2" w:rsidRDefault="001934C4" w:rsidP="001934C4">
      <w:r w:rsidRPr="007A3CE2">
        <w:t xml:space="preserve">where </w:t>
      </w:r>
      <m:oMath>
        <m:r>
          <w:rPr>
            <w:rFonts w:ascii="Cambria Math" w:hAnsi="Cambria Math"/>
          </w:rPr>
          <m:t>x</m:t>
        </m:r>
      </m:oMath>
      <w:r>
        <w:t xml:space="preserve"> and </w:t>
      </w:r>
      <m:oMath>
        <m:r>
          <w:rPr>
            <w:rFonts w:ascii="Cambria Math" w:hAnsi="Cambria Math"/>
          </w:rPr>
          <m:t>y</m:t>
        </m:r>
      </m:oMath>
      <w:r>
        <w:t xml:space="preserve"> represent sets (usually matrices) of probabilities, and </w:t>
      </w:r>
      <w:r w:rsidRPr="007A3CE2">
        <w:t xml:space="preserve">the mean is taken </w:t>
      </w:r>
      <w:r>
        <w:t xml:space="preserve">over all </w:t>
      </w:r>
      <m:oMath>
        <m:r>
          <w:rPr>
            <w:rFonts w:ascii="Cambria Math" w:hAnsi="Cambria Math"/>
          </w:rPr>
          <m:t>i</m:t>
        </m:r>
      </m:oMath>
      <w:r>
        <w:t xml:space="preserve"> and </w:t>
      </w:r>
      <m:oMath>
        <m:r>
          <w:rPr>
            <w:rFonts w:ascii="Cambria Math" w:hAnsi="Cambria Math"/>
          </w:rPr>
          <m:t>j</m:t>
        </m:r>
      </m:oMath>
      <w:r w:rsidRPr="007A3CE2">
        <w:t>.</w:t>
      </w:r>
      <w:r>
        <w:t xml:space="preserve">  Usually, </w:t>
      </w:r>
      <m:oMath>
        <m:r>
          <w:rPr>
            <w:rFonts w:ascii="Cambria Math" w:hAnsi="Cambria Math"/>
          </w:rPr>
          <m:t>x</m:t>
        </m:r>
      </m:oMath>
      <w:r>
        <w:t xml:space="preserve"> will be a set of gene activity state estimates from a method under test, and </w:t>
      </w:r>
      <m:oMath>
        <m:r>
          <w:rPr>
            <w:rFonts w:ascii="Cambria Math" w:hAnsi="Cambria Math"/>
          </w:rPr>
          <m:t>y</m:t>
        </m:r>
      </m:oMath>
      <w:r>
        <w:t xml:space="preserve"> will be either the true gene activity states (on simulated data) or the FVA predictions (on real data).  This metric is general enough, however, to compare any two sets of probabilities, </w:t>
      </w:r>
      <w:commentRangeStart w:id="12"/>
      <w:r>
        <w:t>not just gene activity state estimates</w:t>
      </w:r>
      <w:commentRangeEnd w:id="12"/>
      <w:r>
        <w:rPr>
          <w:rStyle w:val="CommentReference"/>
        </w:rPr>
        <w:commentReference w:id="12"/>
      </w:r>
      <w:r>
        <w:t xml:space="preserve">. </w:t>
      </w:r>
      <w:r w:rsidRPr="007A3CE2">
        <w:t xml:space="preserve"> Higher mean square alignment indicates improved agreement</w:t>
      </w:r>
      <w:r>
        <w:t xml:space="preserve"> (that is, less difference) between the sets. </w:t>
      </w:r>
    </w:p>
    <w:p w14:paraId="095D16F1" w14:textId="77777777" w:rsidR="001934C4" w:rsidRPr="007A3CE2" w:rsidRDefault="001934C4" w:rsidP="001934C4">
      <w:r w:rsidRPr="007A3CE2">
        <w:t>As an alternate method of validation</w:t>
      </w:r>
      <w:commentRangeStart w:id="13"/>
      <w:r w:rsidRPr="007A3CE2">
        <w:t xml:space="preserve">, we compare these methods versus experimentally measured reaction fluxes </w:t>
      </w:r>
      <w:commentRangeEnd w:id="13"/>
      <w:r>
        <w:rPr>
          <w:rStyle w:val="CommentReference"/>
        </w:rPr>
        <w:commentReference w:id="13"/>
      </w:r>
      <w:r w:rsidRPr="007A3CE2">
        <w:t xml:space="preserve">on a published set of 79 genes in 29 separate experimental conditions, using the data and methods described in [Bayesian 1.0].  </w:t>
      </w:r>
    </w:p>
    <w:p w14:paraId="5345C9EE" w14:textId="77777777" w:rsidR="001934C4" w:rsidRPr="007A3CE2" w:rsidRDefault="001934C4" w:rsidP="001934C4">
      <w:pPr>
        <w:pStyle w:val="Heading2"/>
      </w:pPr>
      <w:bookmarkStart w:id="14" w:name="_Ref455768184"/>
      <w:r w:rsidRPr="007A3CE2">
        <w:t>Operon confidence levels</w:t>
      </w:r>
      <w:bookmarkEnd w:id="14"/>
    </w:p>
    <w:p w14:paraId="37609A03" w14:textId="77777777" w:rsidR="001934C4" w:rsidRPr="007A3CE2" w:rsidRDefault="001934C4" w:rsidP="001934C4">
      <w:r w:rsidRPr="007A3CE2">
        <w:t xml:space="preserve">In [Bayesian 1.0], the </w:t>
      </w:r>
      <w:r w:rsidRPr="007A3CE2">
        <w:rPr>
          <w:i/>
        </w:rPr>
        <w:t>UniMM</w:t>
      </w:r>
      <w:r w:rsidRPr="007A3CE2">
        <w:t xml:space="preserve"> approach ignored operon structure, treating each gene independently, whereas the </w:t>
      </w:r>
      <w:r w:rsidRPr="007A3CE2">
        <w:rPr>
          <w:i/>
        </w:rPr>
        <w:t>MultiMM</w:t>
      </w:r>
      <w:r w:rsidRPr="007A3CE2">
        <w:t xml:space="preserve"> approach incorporated operon structure by assuming operon information was perfectly accurate – assuming that all genes in an operon are always in the same activity state in any given experimental condition.  Generalizing both of these approaches, here we propose a new approach, </w:t>
      </w:r>
      <w:commentRangeStart w:id="15"/>
      <w:r w:rsidRPr="007A3CE2">
        <w:rPr>
          <w:i/>
        </w:rPr>
        <w:t>ComboMM</w:t>
      </w:r>
      <w:commentRangeEnd w:id="15"/>
      <w:r w:rsidRPr="007A3CE2">
        <w:rPr>
          <w:rStyle w:val="CommentReference"/>
        </w:rPr>
        <w:commentReference w:id="15"/>
      </w:r>
      <w:r w:rsidRPr="007A3CE2">
        <w:t xml:space="preserve">, which takes as input not only the (proposed) operon structure, but also for each operon </w:t>
      </w:r>
      <w:commentRangeStart w:id="16"/>
      <m:oMath>
        <m:r>
          <w:rPr>
            <w:rFonts w:ascii="Cambria Math" w:hAnsi="Cambria Math"/>
          </w:rPr>
          <m:t>H</m:t>
        </m:r>
        <w:commentRangeEnd w:id="16"/>
        <m:r>
          <m:rPr>
            <m:sty m:val="p"/>
          </m:rPr>
          <w:rPr>
            <w:rStyle w:val="CommentReference"/>
            <w:rFonts w:ascii="Cambria Math" w:hAnsi="Cambria Math"/>
          </w:rPr>
          <w:commentReference w:id="16"/>
        </m:r>
      </m:oMath>
      <w:r w:rsidRPr="007A3CE2">
        <w:t xml:space="preserve"> a single number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ranging from 0 to 1, representing the confidence that </w:t>
      </w:r>
      <m:oMath>
        <m:r>
          <w:rPr>
            <w:rFonts w:ascii="Cambria Math" w:hAnsi="Cambria Math"/>
          </w:rPr>
          <m:t>H</m:t>
        </m:r>
      </m:oMath>
      <w:r w:rsidRPr="007A3CE2">
        <w:t xml:space="preserve"> is actually an operon rather than simply independent genes.  More formally,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is the posterior probability that the genes in </w:t>
      </w:r>
      <m:oMath>
        <m:r>
          <w:rPr>
            <w:rFonts w:ascii="Cambria Math" w:hAnsi="Cambria Math"/>
          </w:rPr>
          <m:t>H</m:t>
        </m:r>
      </m:oMath>
      <w:r w:rsidRPr="007A3CE2">
        <w:t xml:space="preserve"> are always in the same activity state in every experimental condition (the assumption made by Bayesian 1.0’s </w:t>
      </w:r>
      <w:r w:rsidRPr="007A3CE2">
        <w:rPr>
          <w:i/>
        </w:rPr>
        <w:t>MultiMM</w:t>
      </w:r>
      <w:r w:rsidRPr="007A3CE2">
        <w:t xml:space="preserve">), with </w:t>
      </w:r>
      <w:commentRangeStart w:id="17"/>
      <w:r w:rsidRPr="007A3CE2">
        <w:t xml:space="preserve">the alternative being </w:t>
      </w:r>
      <w:commentRangeEnd w:id="17"/>
      <w:r w:rsidRPr="007A3CE2">
        <w:rPr>
          <w:rStyle w:val="CommentReference"/>
        </w:rPr>
        <w:commentReference w:id="17"/>
      </w:r>
      <w:r w:rsidRPr="007A3CE2">
        <w:t xml:space="preserve">that </w:t>
      </w:r>
      <m:oMath>
        <m:r>
          <w:rPr>
            <w:rFonts w:ascii="Cambria Math" w:hAnsi="Cambria Math"/>
          </w:rPr>
          <m:t>H</m:t>
        </m:r>
      </m:oMath>
      <w:r w:rsidRPr="007A3CE2">
        <w:t xml:space="preserve"> is composed of completely independent genes (the assumption made by Bayesian 1.0’s </w:t>
      </w:r>
      <w:r w:rsidRPr="007A3CE2">
        <w:rPr>
          <w:i/>
        </w:rPr>
        <w:t>UniMM</w:t>
      </w:r>
      <w:r w:rsidRPr="007A3CE2">
        <w:t xml:space="preserve">).  Under this definition, </w:t>
      </w:r>
      <w:commentRangeStart w:id="18"/>
      <w:r w:rsidRPr="007A3CE2">
        <w:rPr>
          <w:i/>
        </w:rPr>
        <w:t>UniMM</w:t>
      </w:r>
      <w:r w:rsidRPr="007A3CE2">
        <w:t xml:space="preserve"> is </w:t>
      </w:r>
      <w:r w:rsidRPr="007A3CE2">
        <w:lastRenderedPageBreak/>
        <w:t xml:space="preserve">a special case of </w:t>
      </w:r>
      <w:r w:rsidRPr="007A3CE2">
        <w:rPr>
          <w:i/>
        </w:rPr>
        <w:t>ComboMM</w:t>
      </w:r>
      <w:r w:rsidRPr="007A3CE2">
        <w:t xml:space="preserve"> </w:t>
      </w:r>
      <w:commentRangeEnd w:id="18"/>
      <w:r w:rsidRPr="007A3CE2">
        <w:rPr>
          <w:rStyle w:val="CommentReference"/>
        </w:rPr>
        <w:commentReference w:id="18"/>
      </w:r>
      <w:r w:rsidRPr="007A3CE2">
        <w:t xml:space="preserve">where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=0</m:t>
        </m:r>
      </m:oMath>
      <w:r w:rsidRPr="007A3CE2">
        <w:t xml:space="preserve"> for all </w:t>
      </w:r>
      <m:oMath>
        <m:r>
          <w:rPr>
            <w:rFonts w:ascii="Cambria Math" w:hAnsi="Cambria Math"/>
          </w:rPr>
          <m:t>H</m:t>
        </m:r>
      </m:oMath>
      <w:r w:rsidRPr="007A3CE2">
        <w:t xml:space="preserve">; and </w:t>
      </w:r>
      <w:r w:rsidRPr="007A3CE2">
        <w:rPr>
          <w:i/>
        </w:rPr>
        <w:t>MultiMM</w:t>
      </w:r>
      <w:r w:rsidRPr="007A3CE2">
        <w:t xml:space="preserve"> is a special case of </w:t>
      </w:r>
      <w:r w:rsidRPr="007A3CE2">
        <w:rPr>
          <w:i/>
        </w:rPr>
        <w:t>ComboMM</w:t>
      </w:r>
      <w:r w:rsidRPr="007A3CE2">
        <w:t xml:space="preserve"> where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=1</m:t>
        </m:r>
      </m:oMath>
      <w:r w:rsidRPr="007A3CE2">
        <w:t xml:space="preserve"> for all </w:t>
      </w:r>
      <m:oMath>
        <m:r>
          <w:rPr>
            <w:rFonts w:ascii="Cambria Math" w:hAnsi="Cambria Math"/>
          </w:rPr>
          <m:t>H</m:t>
        </m:r>
      </m:oMath>
      <w:r w:rsidRPr="007A3CE2">
        <w:t xml:space="preserve">.  </w:t>
      </w:r>
    </w:p>
    <w:p w14:paraId="100123CF" w14:textId="77777777" w:rsidR="001934C4" w:rsidRPr="007A3CE2" w:rsidRDefault="001934C4" w:rsidP="001934C4">
      <w:r w:rsidRPr="007A3CE2">
        <w:rPr>
          <w:i/>
        </w:rPr>
        <w:t>ComboMM</w:t>
      </w:r>
      <w:r w:rsidRPr="007A3CE2">
        <w:t xml:space="preserve"> therefore takes as input:</w:t>
      </w:r>
    </w:p>
    <w:p w14:paraId="16C770F4" w14:textId="77777777" w:rsidR="001934C4" w:rsidRPr="00C65950" w:rsidRDefault="001934C4" w:rsidP="001934C4">
      <w:pPr>
        <w:pStyle w:val="ListParagraph"/>
        <w:numPr>
          <w:ilvl w:val="0"/>
          <w:numId w:val="17"/>
        </w:numPr>
        <w:rPr>
          <w:rFonts w:asciiTheme="minorHAnsi" w:hAnsiTheme="minorHAnsi"/>
          <w:sz w:val="22"/>
          <w:szCs w:val="22"/>
        </w:rPr>
      </w:pPr>
      <w:r w:rsidRPr="00C65950">
        <w:rPr>
          <w:rFonts w:asciiTheme="minorHAnsi" w:hAnsiTheme="minorHAnsi"/>
          <w:sz w:val="22"/>
          <w:szCs w:val="22"/>
        </w:rPr>
        <w:t xml:space="preserve">expression data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sidRPr="00C65950">
        <w:rPr>
          <w:rFonts w:asciiTheme="minorHAnsi" w:hAnsiTheme="minorHAnsi"/>
          <w:sz w:val="22"/>
          <w:szCs w:val="22"/>
        </w:rPr>
        <w:t xml:space="preserve"> for each gene </w:t>
      </w:r>
      <m:oMath>
        <m:r>
          <w:rPr>
            <w:rFonts w:ascii="Cambria Math" w:hAnsi="Cambria Math"/>
            <w:sz w:val="22"/>
            <w:szCs w:val="22"/>
          </w:rPr>
          <m:t>i</m:t>
        </m:r>
      </m:oMath>
      <w:r w:rsidRPr="00C65950">
        <w:rPr>
          <w:rFonts w:asciiTheme="minorHAnsi" w:hAnsiTheme="minorHAnsi"/>
          <w:sz w:val="22"/>
          <w:szCs w:val="22"/>
        </w:rPr>
        <w:t xml:space="preserve"> and experimental condition </w:t>
      </w:r>
      <m:oMath>
        <m:r>
          <w:rPr>
            <w:rFonts w:ascii="Cambria Math" w:hAnsi="Cambria Math"/>
            <w:sz w:val="22"/>
            <w:szCs w:val="22"/>
          </w:rPr>
          <m:t>j</m:t>
        </m:r>
      </m:oMath>
    </w:p>
    <w:p w14:paraId="7C44EF51" w14:textId="77777777" w:rsidR="001934C4" w:rsidRPr="00C65950" w:rsidRDefault="001934C4" w:rsidP="001934C4">
      <w:pPr>
        <w:pStyle w:val="ListParagraph"/>
        <w:numPr>
          <w:ilvl w:val="0"/>
          <w:numId w:val="17"/>
        </w:numPr>
        <w:rPr>
          <w:rFonts w:asciiTheme="minorHAnsi" w:hAnsiTheme="minorHAnsi"/>
          <w:sz w:val="22"/>
          <w:szCs w:val="22"/>
        </w:rPr>
      </w:pPr>
      <w:commentRangeStart w:id="19"/>
      <w:r w:rsidRPr="00C65950">
        <w:rPr>
          <w:rFonts w:asciiTheme="minorHAnsi" w:hAnsiTheme="minorHAnsi"/>
          <w:sz w:val="22"/>
          <w:szCs w:val="22"/>
        </w:rPr>
        <w:t xml:space="preserve">a </w:t>
      </w:r>
      <w:commentRangeStart w:id="20"/>
      <w:r w:rsidRPr="00C65950">
        <w:rPr>
          <w:rFonts w:asciiTheme="minorHAnsi" w:hAnsiTheme="minorHAnsi"/>
          <w:sz w:val="22"/>
          <w:szCs w:val="22"/>
        </w:rPr>
        <w:t>partition</w:t>
      </w:r>
      <w:commentRangeEnd w:id="20"/>
      <w:r w:rsidRPr="00C65950">
        <w:rPr>
          <w:rStyle w:val="CommentReference"/>
          <w:rFonts w:asciiTheme="minorHAnsi" w:hAnsiTheme="minorHAnsi"/>
          <w:sz w:val="22"/>
          <w:szCs w:val="22"/>
        </w:rPr>
        <w:commentReference w:id="20"/>
      </w:r>
      <w:commentRangeEnd w:id="19"/>
      <w:r w:rsidRPr="00C65950">
        <w:rPr>
          <w:rStyle w:val="CommentReference"/>
          <w:rFonts w:asciiTheme="minorHAnsi" w:hAnsiTheme="minorHAnsi"/>
          <w:sz w:val="22"/>
          <w:szCs w:val="22"/>
        </w:rPr>
        <w:commentReference w:id="19"/>
      </w:r>
      <w:r w:rsidRPr="00C65950">
        <w:rPr>
          <w:rFonts w:asciiTheme="minorHAnsi" w:hAnsiTheme="minorHAnsi"/>
          <w:sz w:val="22"/>
          <w:szCs w:val="22"/>
        </w:rPr>
        <w:t xml:space="preserve"> of the genes </w:t>
      </w:r>
      <m:oMath>
        <m:r>
          <w:rPr>
            <w:rFonts w:ascii="Cambria Math" w:hAnsi="Cambria Math"/>
            <w:sz w:val="22"/>
            <w:szCs w:val="22"/>
          </w:rPr>
          <m:t>i</m:t>
        </m:r>
      </m:oMath>
      <w:r w:rsidRPr="00C65950">
        <w:rPr>
          <w:rFonts w:asciiTheme="minorHAnsi" w:hAnsiTheme="minorHAnsi"/>
          <w:sz w:val="22"/>
          <w:szCs w:val="22"/>
        </w:rPr>
        <w:t>, representing the proposed operon structure (that is, a many-to-one assignment of genes to operons, with every gene assigned to exactly one operon)</w:t>
      </w:r>
    </w:p>
    <w:p w14:paraId="7B9DFCD8" w14:textId="77777777" w:rsidR="001934C4" w:rsidRPr="00C65950" w:rsidRDefault="001934C4" w:rsidP="001934C4">
      <w:pPr>
        <w:pStyle w:val="ListParagraph"/>
        <w:numPr>
          <w:ilvl w:val="0"/>
          <w:numId w:val="17"/>
        </w:numPr>
        <w:rPr>
          <w:rFonts w:asciiTheme="minorHAnsi" w:hAnsiTheme="minorHAnsi"/>
          <w:sz w:val="22"/>
          <w:szCs w:val="22"/>
        </w:rPr>
      </w:pPr>
      <w:r w:rsidRPr="00C65950">
        <w:rPr>
          <w:rFonts w:asciiTheme="minorHAnsi" w:hAnsiTheme="minorHAnsi"/>
          <w:sz w:val="22"/>
          <w:szCs w:val="22"/>
        </w:rPr>
        <w:t xml:space="preserve">for each operon </w:t>
      </w:r>
      <m:oMath>
        <m:r>
          <w:rPr>
            <w:rFonts w:ascii="Cambria Math" w:hAnsi="Cambria Math"/>
            <w:sz w:val="22"/>
            <w:szCs w:val="22"/>
          </w:rPr>
          <m:t>H</m:t>
        </m:r>
      </m:oMath>
      <w:r w:rsidRPr="00C65950">
        <w:rPr>
          <w:rFonts w:asciiTheme="minorHAnsi" w:hAnsiTheme="minorHAnsi"/>
          <w:sz w:val="22"/>
          <w:szCs w:val="22"/>
        </w:rPr>
        <w:t xml:space="preserve">, a number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H</m:t>
            </m:r>
          </m:sub>
        </m:sSub>
      </m:oMath>
      <w:r w:rsidRPr="00C65950">
        <w:rPr>
          <w:rFonts w:asciiTheme="minorHAnsi" w:hAnsiTheme="minorHAnsi"/>
          <w:sz w:val="22"/>
          <w:szCs w:val="22"/>
        </w:rPr>
        <w:t xml:space="preserve"> ranging from 0 to 1 (explained above)</w:t>
      </w:r>
    </w:p>
    <w:p w14:paraId="55892828" w14:textId="77777777" w:rsidR="007C3D53" w:rsidRPr="007C3D53" w:rsidRDefault="001934C4" w:rsidP="001934C4">
      <w:pPr>
        <w:rPr>
          <w:rFonts w:eastAsiaTheme="minorEastAsia"/>
        </w:rPr>
      </w:pPr>
      <w:commentRangeStart w:id="21"/>
      <w:r w:rsidRPr="007A3CE2">
        <w:rPr>
          <w:i/>
        </w:rPr>
        <w:t>ComboMM</w:t>
      </w:r>
      <w:r w:rsidRPr="007A3CE2">
        <w:t xml:space="preserve"> first runs </w:t>
      </w:r>
      <w:r w:rsidRPr="007A3CE2">
        <w:rPr>
          <w:i/>
        </w:rPr>
        <w:t>UniMM</w:t>
      </w:r>
      <w:r w:rsidRPr="007A3CE2">
        <w:t xml:space="preserve"> </w:t>
      </w:r>
      <w:commentRangeEnd w:id="21"/>
      <w:r w:rsidRPr="007A3CE2">
        <w:rPr>
          <w:rStyle w:val="CommentReference"/>
        </w:rPr>
        <w:commentReference w:id="21"/>
      </w:r>
      <w:r w:rsidRPr="007A3CE2">
        <w:t xml:space="preserve">on the entire set of expression data (all genes and experiments), producing gene activity estimates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7A3CE2">
        <w:t xml:space="preserve"> for each gene </w:t>
      </w:r>
      <m:oMath>
        <m:r>
          <w:rPr>
            <w:rFonts w:ascii="Cambria Math" w:hAnsi="Cambria Math"/>
          </w:rPr>
          <m:t>i</m:t>
        </m:r>
      </m:oMath>
      <w:r w:rsidRPr="007A3CE2">
        <w:t xml:space="preserve"> and experimental condition </w:t>
      </w:r>
      <m:oMath>
        <m:r>
          <w:rPr>
            <w:rFonts w:ascii="Cambria Math" w:hAnsi="Cambria Math"/>
          </w:rPr>
          <m:t>j</m:t>
        </m:r>
      </m:oMath>
      <w:r w:rsidRPr="007A3CE2">
        <w:t xml:space="preserve">, and then runs </w:t>
      </w:r>
      <w:r w:rsidRPr="007A3CE2">
        <w:rPr>
          <w:i/>
        </w:rPr>
        <w:t>MultiMM</w:t>
      </w:r>
      <w:r w:rsidRPr="007A3CE2">
        <w:t xml:space="preserve"> on the same expression data, producing gene activity estimates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7A3CE2">
        <w:t xml:space="preserve">.  For each gene </w:t>
      </w:r>
      <m:oMath>
        <m:r>
          <w:rPr>
            <w:rFonts w:ascii="Cambria Math" w:hAnsi="Cambria Math"/>
          </w:rPr>
          <m:t>i</m:t>
        </m:r>
      </m:oMath>
      <w:r w:rsidRPr="007A3CE2">
        <w:t xml:space="preserve"> and experimental condition </w:t>
      </w:r>
      <m:oMath>
        <m:r>
          <w:rPr>
            <w:rFonts w:ascii="Cambria Math" w:hAnsi="Cambria Math"/>
          </w:rPr>
          <m:t>j</m:t>
        </m:r>
      </m:oMath>
      <w:r w:rsidRPr="007A3CE2">
        <w:t xml:space="preserve">, </w:t>
      </w:r>
      <w:r w:rsidRPr="007A3CE2">
        <w:rPr>
          <w:i/>
        </w:rPr>
        <w:t>ComboMM</w:t>
      </w:r>
      <w:r w:rsidRPr="007A3CE2">
        <w:t xml:space="preserve">’s output gene activity estimates are then given by </w:t>
      </w:r>
    </w:p>
    <w:p w14:paraId="0210791C" w14:textId="77777777" w:rsidR="007C3D53" w:rsidRDefault="001934C4" w:rsidP="001934C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p w14:paraId="76F9E593" w14:textId="44E86D68" w:rsidR="001934C4" w:rsidRPr="007A3CE2" w:rsidRDefault="001934C4" w:rsidP="001934C4">
      <w:r w:rsidRPr="007A3CE2">
        <w:t xml:space="preserve">where </w:t>
      </w:r>
      <m:oMath>
        <m:r>
          <w:rPr>
            <w:rFonts w:ascii="Cambria Math" w:hAnsi="Cambria Math"/>
          </w:rPr>
          <m:t>H</m:t>
        </m:r>
      </m:oMath>
      <w:r w:rsidRPr="007A3CE2">
        <w:t xml:space="preserve"> is </w:t>
      </w:r>
      <w:commentRangeStart w:id="22"/>
      <w:r w:rsidRPr="007A3CE2">
        <w:t xml:space="preserve">the operon containing </w:t>
      </w:r>
      <m:oMath>
        <m:r>
          <w:rPr>
            <w:rFonts w:ascii="Cambria Math" w:hAnsi="Cambria Math"/>
          </w:rPr>
          <m:t>i</m:t>
        </m:r>
        <w:commentRangeEnd w:id="22"/>
        <m:r>
          <m:rPr>
            <m:sty m:val="p"/>
          </m:rPr>
          <w:rPr>
            <w:rStyle w:val="CommentReference"/>
            <w:rFonts w:ascii="Cambria Math" w:hAnsi="Cambria Math"/>
          </w:rPr>
          <w:commentReference w:id="22"/>
        </m:r>
      </m:oMath>
      <w:r w:rsidRPr="007A3CE2">
        <w:t>.</w:t>
      </w:r>
    </w:p>
    <w:p w14:paraId="6BE92306" w14:textId="77777777" w:rsidR="001934C4" w:rsidRPr="007A3CE2" w:rsidRDefault="001934C4" w:rsidP="001934C4">
      <w:pPr>
        <w:pStyle w:val="Heading2"/>
      </w:pPr>
      <w:r w:rsidRPr="007A3CE2">
        <w:t>Outlier handling</w:t>
      </w:r>
    </w:p>
    <w:p w14:paraId="69F1894D" w14:textId="77777777" w:rsidR="001934C4" w:rsidRPr="007A3CE2" w:rsidRDefault="001934C4" w:rsidP="001934C4">
      <w:r w:rsidRPr="007A3CE2">
        <w:t xml:space="preserve">We propose a variety of methods for mitigating the influence of outliers in the expression data for a given gene.  All of these involve some kind of preprocessing on each gene’s expression data, and possibly slight post-hoc adjustments to the activity state estimates for the gene.  </w:t>
      </w:r>
    </w:p>
    <w:p w14:paraId="722D2D01" w14:textId="77777777" w:rsidR="001934C4" w:rsidRPr="007A3CE2" w:rsidRDefault="001934C4" w:rsidP="001934C4">
      <w:r w:rsidRPr="007A3CE2">
        <w:t>Some of these outlier handling methods involve removing certain data points in the expression data as part of the preprocessing step, either for being too high or too low; we will call these data points “removed-high” and “removed-low” respectively.  We impose the condition, implicit in [Bayesian 1.0], that any proposed method for generating activity state estimates must always produce valid activity state estimates between 0 and 1 for every gene in every condition; no methods are ever allowed to simply “drop” genes or conditions and produce no activity state estimate.  This is partly to ensure fairness of comparison between methods.  The following method-specific implementation details describe how these “removed” data points are handled by each method, and what activity state estimate these data points are eventually assigned:</w:t>
      </w:r>
    </w:p>
    <w:p w14:paraId="4A247DFE" w14:textId="77777777" w:rsidR="001934C4" w:rsidRPr="00C65950" w:rsidRDefault="001934C4" w:rsidP="001934C4">
      <w:pPr>
        <w:pStyle w:val="ListParagraph"/>
        <w:numPr>
          <w:ilvl w:val="0"/>
          <w:numId w:val="18"/>
        </w:numPr>
        <w:rPr>
          <w:rFonts w:asciiTheme="minorHAnsi" w:hAnsiTheme="minorHAnsi"/>
          <w:sz w:val="22"/>
          <w:szCs w:val="22"/>
        </w:rPr>
      </w:pPr>
      <w:r w:rsidRPr="00C65950">
        <w:rPr>
          <w:rFonts w:asciiTheme="minorHAnsi" w:hAnsiTheme="minorHAnsi"/>
          <w:i/>
          <w:sz w:val="22"/>
          <w:szCs w:val="22"/>
        </w:rPr>
        <w:t>MT</w:t>
      </w:r>
      <w:r w:rsidRPr="00C65950">
        <w:rPr>
          <w:rFonts w:asciiTheme="minorHAnsi" w:hAnsiTheme="minorHAnsi"/>
          <w:sz w:val="22"/>
          <w:szCs w:val="22"/>
        </w:rPr>
        <w:t xml:space="preserve">: “Removed” data points are not considered when determining medians.  “Removed-high” data points will be assigned an activity state estimate of 1, and “removed-low” data points an estimate of 0.  This maintains the invariant that all estimates produced by </w:t>
      </w:r>
      <w:r w:rsidRPr="00C65950">
        <w:rPr>
          <w:rFonts w:asciiTheme="minorHAnsi" w:hAnsiTheme="minorHAnsi"/>
          <w:i/>
          <w:sz w:val="22"/>
          <w:szCs w:val="22"/>
        </w:rPr>
        <w:t>MT</w:t>
      </w:r>
      <w:r w:rsidRPr="00C65950">
        <w:rPr>
          <w:rFonts w:asciiTheme="minorHAnsi" w:hAnsiTheme="minorHAnsi"/>
          <w:sz w:val="22"/>
          <w:szCs w:val="22"/>
        </w:rPr>
        <w:t xml:space="preserve"> are either 0 or 1.</w:t>
      </w:r>
    </w:p>
    <w:p w14:paraId="75025236" w14:textId="77777777" w:rsidR="001934C4" w:rsidRPr="00C65950" w:rsidRDefault="001934C4" w:rsidP="001934C4">
      <w:pPr>
        <w:pStyle w:val="ListParagraph"/>
        <w:numPr>
          <w:ilvl w:val="0"/>
          <w:numId w:val="18"/>
        </w:numPr>
        <w:rPr>
          <w:rFonts w:asciiTheme="minorHAnsi" w:hAnsiTheme="minorHAnsi"/>
          <w:sz w:val="22"/>
          <w:szCs w:val="22"/>
        </w:rPr>
      </w:pPr>
      <w:r w:rsidRPr="00C65950">
        <w:rPr>
          <w:rFonts w:asciiTheme="minorHAnsi" w:hAnsiTheme="minorHAnsi"/>
          <w:i/>
          <w:sz w:val="22"/>
          <w:szCs w:val="22"/>
        </w:rPr>
        <w:t>TT</w:t>
      </w:r>
      <w:r w:rsidRPr="00C65950">
        <w:rPr>
          <w:rFonts w:asciiTheme="minorHAnsi" w:hAnsiTheme="minorHAnsi"/>
          <w:sz w:val="22"/>
          <w:szCs w:val="22"/>
        </w:rPr>
        <w:t xml:space="preserve">: “Removed” data points are not considered when determining percentiles.  All “removed” values will be assigned an activity state estimate of 0.5.  This indicates our uncertainty surrounding these “removed” values, as we are unsure of the cause for any given extreme value, whether it is biological or non-biological (e.g. equipment malfunction).  This also maintains the invariant that all estimates produced by </w:t>
      </w:r>
      <w:r w:rsidRPr="00C65950">
        <w:rPr>
          <w:rFonts w:asciiTheme="minorHAnsi" w:hAnsiTheme="minorHAnsi"/>
          <w:i/>
          <w:sz w:val="22"/>
          <w:szCs w:val="22"/>
        </w:rPr>
        <w:t>TT</w:t>
      </w:r>
      <w:r w:rsidRPr="00C65950">
        <w:rPr>
          <w:rFonts w:asciiTheme="minorHAnsi" w:hAnsiTheme="minorHAnsi"/>
          <w:sz w:val="22"/>
          <w:szCs w:val="22"/>
        </w:rPr>
        <w:t xml:space="preserve"> are either 0, 1, or 0.5. </w:t>
      </w:r>
    </w:p>
    <w:p w14:paraId="7518D2C2" w14:textId="77777777" w:rsidR="001934C4" w:rsidRPr="00C65950" w:rsidRDefault="001934C4" w:rsidP="001934C4">
      <w:pPr>
        <w:pStyle w:val="ListParagraph"/>
        <w:numPr>
          <w:ilvl w:val="0"/>
          <w:numId w:val="18"/>
        </w:numPr>
        <w:rPr>
          <w:rFonts w:asciiTheme="minorHAnsi" w:hAnsiTheme="minorHAnsi"/>
          <w:sz w:val="22"/>
          <w:szCs w:val="22"/>
        </w:rPr>
      </w:pPr>
      <w:r w:rsidRPr="00C65950">
        <w:rPr>
          <w:rFonts w:asciiTheme="minorHAnsi" w:hAnsiTheme="minorHAnsi"/>
          <w:i/>
          <w:sz w:val="22"/>
          <w:szCs w:val="22"/>
        </w:rPr>
        <w:lastRenderedPageBreak/>
        <w:t>RB</w:t>
      </w:r>
      <w:r w:rsidRPr="00C65950">
        <w:rPr>
          <w:rFonts w:asciiTheme="minorHAnsi" w:hAnsiTheme="minorHAnsi"/>
          <w:sz w:val="22"/>
          <w:szCs w:val="22"/>
        </w:rPr>
        <w:t>: “Removed” data points are not considered when determining ranks, and are assigned an activity state estimate of 0.5.</w:t>
      </w:r>
    </w:p>
    <w:p w14:paraId="545A411B" w14:textId="55A0B3F0" w:rsidR="001934C4" w:rsidRPr="00C65950" w:rsidRDefault="001934C4" w:rsidP="007C3D53">
      <w:pPr>
        <w:pStyle w:val="ListParagraph"/>
        <w:numPr>
          <w:ilvl w:val="0"/>
          <w:numId w:val="18"/>
        </w:numPr>
        <w:spacing w:line="259" w:lineRule="auto"/>
        <w:rPr>
          <w:rFonts w:asciiTheme="minorHAnsi" w:hAnsiTheme="minorHAnsi"/>
          <w:sz w:val="22"/>
          <w:szCs w:val="22"/>
        </w:rPr>
      </w:pPr>
      <w:r w:rsidRPr="00C65950">
        <w:rPr>
          <w:rFonts w:asciiTheme="minorHAnsi" w:hAnsiTheme="minorHAnsi"/>
          <w:i/>
          <w:sz w:val="22"/>
          <w:szCs w:val="22"/>
        </w:rPr>
        <w:t>MM</w:t>
      </w:r>
      <w:r w:rsidRPr="00C65950">
        <w:rPr>
          <w:rFonts w:asciiTheme="minorHAnsi" w:hAnsiTheme="minorHAnsi"/>
          <w:sz w:val="22"/>
          <w:szCs w:val="22"/>
        </w:rPr>
        <w:t xml:space="preserve"> methods of all types (including </w:t>
      </w:r>
      <w:r w:rsidRPr="00C65950">
        <w:rPr>
          <w:rFonts w:asciiTheme="minorHAnsi" w:hAnsiTheme="minorHAnsi"/>
          <w:i/>
          <w:sz w:val="22"/>
          <w:szCs w:val="22"/>
        </w:rPr>
        <w:t>UniMM</w:t>
      </w:r>
      <w:r w:rsidRPr="00C65950">
        <w:rPr>
          <w:rFonts w:asciiTheme="minorHAnsi" w:hAnsiTheme="minorHAnsi"/>
          <w:sz w:val="22"/>
          <w:szCs w:val="22"/>
        </w:rPr>
        <w:t xml:space="preserve">, </w:t>
      </w:r>
      <w:r w:rsidRPr="00C65950">
        <w:rPr>
          <w:rFonts w:asciiTheme="minorHAnsi" w:hAnsiTheme="minorHAnsi"/>
          <w:i/>
          <w:sz w:val="22"/>
          <w:szCs w:val="22"/>
        </w:rPr>
        <w:t>MultiMM</w:t>
      </w:r>
      <w:r w:rsidRPr="00C65950">
        <w:rPr>
          <w:rFonts w:asciiTheme="minorHAnsi" w:hAnsiTheme="minorHAnsi"/>
          <w:sz w:val="22"/>
          <w:szCs w:val="22"/>
        </w:rPr>
        <w:t xml:space="preserve">, and </w:t>
      </w:r>
      <w:r w:rsidRPr="00C65950">
        <w:rPr>
          <w:rFonts w:asciiTheme="minorHAnsi" w:hAnsiTheme="minorHAnsi"/>
          <w:i/>
          <w:sz w:val="22"/>
          <w:szCs w:val="22"/>
        </w:rPr>
        <w:t>ComboMM</w:t>
      </w:r>
      <w:r w:rsidRPr="00C65950">
        <w:rPr>
          <w:rFonts w:asciiTheme="minorHAnsi" w:hAnsiTheme="minorHAnsi"/>
          <w:sz w:val="22"/>
          <w:szCs w:val="22"/>
        </w:rPr>
        <w:t xml:space="preserve">, with any Classification Procedure – e.g. both </w:t>
      </w:r>
      <w:r w:rsidRPr="00C65950">
        <w:rPr>
          <w:rFonts w:asciiTheme="minorHAnsi" w:hAnsiTheme="minorHAnsi"/>
          <w:i/>
          <w:sz w:val="22"/>
          <w:szCs w:val="22"/>
        </w:rPr>
        <w:t>UniMM(12)</w:t>
      </w:r>
      <w:r w:rsidRPr="00C65950">
        <w:rPr>
          <w:rFonts w:asciiTheme="minorHAnsi" w:hAnsiTheme="minorHAnsi"/>
          <w:sz w:val="22"/>
          <w:szCs w:val="22"/>
        </w:rPr>
        <w:t xml:space="preserve"> and </w:t>
      </w:r>
      <w:r w:rsidRPr="00C65950">
        <w:rPr>
          <w:rFonts w:asciiTheme="minorHAnsi" w:hAnsiTheme="minorHAnsi"/>
          <w:i/>
          <w:sz w:val="22"/>
          <w:szCs w:val="22"/>
        </w:rPr>
        <w:t>UniMM(0)</w:t>
      </w:r>
      <w:r w:rsidRPr="00C65950">
        <w:rPr>
          <w:rFonts w:asciiTheme="minorHAnsi" w:hAnsiTheme="minorHAnsi"/>
          <w:sz w:val="22"/>
          <w:szCs w:val="22"/>
        </w:rPr>
        <w:t xml:space="preserve">, etc.): “Removed” data points are ignored for the entire Classification Procedure, model fitting procedure(s), and imputation procedure as appropriate.  These procedures will produce, for each gene </w:t>
      </w:r>
      <m:oMath>
        <m:r>
          <w:rPr>
            <w:rFonts w:ascii="Cambria Math" w:hAnsi="Cambria Math"/>
            <w:sz w:val="22"/>
            <w:szCs w:val="22"/>
          </w:rPr>
          <m:t>i</m:t>
        </m:r>
      </m:oMath>
      <w:r w:rsidRPr="00C65950">
        <w:rPr>
          <w:rFonts w:asciiTheme="minorHAnsi" w:hAnsiTheme="minorHAnsi"/>
          <w:sz w:val="22"/>
          <w:szCs w:val="22"/>
        </w:rPr>
        <w:t xml:space="preserve"> and experimental condition </w:t>
      </w:r>
      <m:oMath>
        <m:r>
          <w:rPr>
            <w:rFonts w:ascii="Cambria Math" w:hAnsi="Cambria Math"/>
            <w:sz w:val="22"/>
            <w:szCs w:val="22"/>
          </w:rPr>
          <m:t>j</m:t>
        </m:r>
      </m:oMath>
      <w:r w:rsidRPr="00C65950">
        <w:rPr>
          <w:rFonts w:asciiTheme="minorHAnsi" w:hAnsiTheme="minorHAnsi"/>
          <w:sz w:val="22"/>
          <w:szCs w:val="22"/>
        </w:rPr>
        <w:t xml:space="preserve"> which has not been removed, activity state estimates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oMath>
      <w:r w:rsidRPr="00C65950">
        <w:rPr>
          <w:rFonts w:asciiTheme="minorHAnsi" w:hAnsiTheme="minorHAnsi"/>
          <w:sz w:val="22"/>
          <w:szCs w:val="22"/>
        </w:rPr>
        <w:t xml:space="preserve"> as previously described.  Then, each “removed-high” data point </w:t>
      </w:r>
      <m:oMath>
        <m:sSub>
          <m:sSubPr>
            <m:ctrlPr>
              <w:rPr>
                <w:rFonts w:ascii="Cambria Math" w:hAnsi="Cambria Math"/>
                <w:i/>
                <w:sz w:val="22"/>
                <w:szCs w:val="22"/>
              </w:rPr>
            </m:ctrlPr>
          </m:sSubPr>
          <m:e>
            <m:r>
              <w:rPr>
                <w:rFonts w:ascii="Cambria Math" w:hAnsi="Cambria Math"/>
                <w:sz w:val="22"/>
                <w:szCs w:val="22"/>
              </w:rPr>
              <m:t>r</m:t>
            </m:r>
          </m:e>
          <m:sub>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sub>
        </m:sSub>
      </m:oMath>
      <w:r w:rsidRPr="00C65950">
        <w:rPr>
          <w:rFonts w:asciiTheme="minorHAnsi" w:hAnsiTheme="minorHAnsi"/>
          <w:sz w:val="22"/>
          <w:szCs w:val="22"/>
        </w:rPr>
        <w:t xml:space="preserve">, where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oMath>
      <w:r w:rsidRPr="00C65950">
        <w:rPr>
          <w:rFonts w:asciiTheme="minorHAnsi" w:hAnsiTheme="minorHAnsi"/>
          <w:sz w:val="22"/>
          <w:szCs w:val="22"/>
        </w:rPr>
        <w:t xml:space="preserve"> is the gene and </w:t>
      </w:r>
      <m:oMath>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oMath>
      <w:r w:rsidRPr="00C65950">
        <w:rPr>
          <w:rFonts w:asciiTheme="minorHAnsi" w:hAnsiTheme="minorHAnsi"/>
          <w:sz w:val="22"/>
          <w:szCs w:val="22"/>
        </w:rPr>
        <w:t xml:space="preserve"> is the experimental condition the point belongs to, will be assigned an activity state estimate equal to </w:t>
      </w:r>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e>
              <m:lim>
                <m:r>
                  <w:rPr>
                    <w:rFonts w:ascii="Cambria Math" w:hAnsi="Cambria Math"/>
                    <w:sz w:val="22"/>
                    <w:szCs w:val="22"/>
                  </w:rPr>
                  <m:t>j</m:t>
                </m:r>
              </m:lim>
            </m:limLow>
          </m:fName>
          <m:e>
            <m:sSub>
              <m:sSubPr>
                <m:ctrlPr>
                  <w:rPr>
                    <w:rFonts w:ascii="Cambria Math" w:hAnsi="Cambria Math"/>
                    <w:i/>
                    <w:sz w:val="22"/>
                    <w:szCs w:val="22"/>
                  </w:rPr>
                </m:ctrlPr>
              </m:sSubPr>
              <m:e>
                <m:r>
                  <w:rPr>
                    <w:rFonts w:ascii="Cambria Math" w:hAnsi="Cambria Math"/>
                    <w:sz w:val="22"/>
                    <w:szCs w:val="22"/>
                  </w:rPr>
                  <m:t>a</m:t>
                </m:r>
              </m:e>
              <m:sub>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,j</m:t>
                </m:r>
              </m:sub>
            </m:sSub>
          </m:e>
        </m:func>
      </m:oMath>
      <w:r w:rsidRPr="00C65950">
        <w:rPr>
          <w:rFonts w:asciiTheme="minorHAnsi" w:hAnsiTheme="minorHAnsi"/>
          <w:sz w:val="22"/>
          <w:szCs w:val="22"/>
        </w:rPr>
        <w:t xml:space="preserve">, that is, the highest activity state estimate assigned to any non-removed data point in the same gene.  Likewise, each “removed-low” data point will be assigned the lowest activity state estimate assigned to any non-removed data point in the same gene.  Also note that for procedures which treat operon observations as a unit (e.g. </w:t>
      </w:r>
      <w:r w:rsidRPr="00C65950">
        <w:rPr>
          <w:rFonts w:asciiTheme="minorHAnsi" w:hAnsiTheme="minorHAnsi"/>
          <w:i/>
          <w:sz w:val="22"/>
          <w:szCs w:val="22"/>
        </w:rPr>
        <w:t>MultiMM</w:t>
      </w:r>
      <w:r w:rsidRPr="00C65950">
        <w:rPr>
          <w:rFonts w:asciiTheme="minorHAnsi" w:hAnsiTheme="minorHAnsi"/>
          <w:sz w:val="22"/>
          <w:szCs w:val="22"/>
        </w:rPr>
        <w:t xml:space="preserve">’s </w:t>
      </w:r>
      <w:r w:rsidR="00915735">
        <w:rPr>
          <w:rFonts w:asciiTheme="minorHAnsi" w:hAnsiTheme="minorHAnsi"/>
          <w:sz w:val="22"/>
          <w:szCs w:val="22"/>
        </w:rPr>
        <w:t xml:space="preserve">procedure for </w:t>
      </w:r>
      <w:r w:rsidRPr="00C65950">
        <w:rPr>
          <w:rFonts w:asciiTheme="minorHAnsi" w:hAnsiTheme="minorHAnsi"/>
          <w:sz w:val="22"/>
          <w:szCs w:val="22"/>
        </w:rPr>
        <w:t>changing-state</w:t>
      </w:r>
      <w:r w:rsidR="00915735">
        <w:rPr>
          <w:rFonts w:asciiTheme="minorHAnsi" w:hAnsiTheme="minorHAnsi"/>
          <w:sz w:val="22"/>
          <w:szCs w:val="22"/>
        </w:rPr>
        <w:t xml:space="preserve"> operons</w:t>
      </w:r>
      <w:r w:rsidRPr="00C65950">
        <w:rPr>
          <w:rFonts w:asciiTheme="minorHAnsi" w:hAnsiTheme="minorHAnsi"/>
          <w:sz w:val="22"/>
          <w:szCs w:val="22"/>
        </w:rPr>
        <w:t xml:space="preserve">, or </w:t>
      </w:r>
      <w:r w:rsidRPr="00C65950">
        <w:rPr>
          <w:rFonts w:asciiTheme="minorHAnsi" w:hAnsiTheme="minorHAnsi"/>
          <w:i/>
          <w:sz w:val="22"/>
          <w:szCs w:val="22"/>
        </w:rPr>
        <w:t>MultiMM</w:t>
      </w:r>
      <w:r w:rsidRPr="00C65950">
        <w:rPr>
          <w:rFonts w:asciiTheme="minorHAnsi" w:hAnsiTheme="minorHAnsi"/>
          <w:sz w:val="22"/>
          <w:szCs w:val="22"/>
        </w:rPr>
        <w:t xml:space="preserve">’s Classification Procedure itself), if in any given experimental condition any gene </w:t>
      </w:r>
      <w:r w:rsidRPr="00C65950">
        <w:rPr>
          <w:rFonts w:asciiTheme="minorHAnsi" w:hAnsiTheme="minorHAnsi"/>
          <w:i/>
          <w:sz w:val="22"/>
          <w:szCs w:val="22"/>
        </w:rPr>
        <w:t>G</w:t>
      </w:r>
      <w:r w:rsidRPr="00C65950">
        <w:rPr>
          <w:rFonts w:asciiTheme="minorHAnsi" w:hAnsiTheme="minorHAnsi"/>
          <w:sz w:val="22"/>
          <w:szCs w:val="22"/>
        </w:rPr>
        <w:t xml:space="preserve">’s expression value has been “removed-high”, then the expression values for all other genes in </w:t>
      </w:r>
      <w:r w:rsidRPr="00C65950">
        <w:rPr>
          <w:rFonts w:asciiTheme="minorHAnsi" w:hAnsiTheme="minorHAnsi"/>
          <w:i/>
          <w:sz w:val="22"/>
          <w:szCs w:val="22"/>
        </w:rPr>
        <w:t>G</w:t>
      </w:r>
      <w:r w:rsidRPr="00C65950">
        <w:rPr>
          <w:rFonts w:asciiTheme="minorHAnsi" w:hAnsiTheme="minorHAnsi"/>
          <w:sz w:val="22"/>
          <w:szCs w:val="22"/>
        </w:rPr>
        <w:t xml:space="preserve">’s operon will be “removed-high” in that experimental condition as well; and </w:t>
      </w:r>
      <w:commentRangeStart w:id="23"/>
      <w:r w:rsidRPr="00C65950">
        <w:rPr>
          <w:rFonts w:asciiTheme="minorHAnsi" w:hAnsiTheme="minorHAnsi"/>
          <w:sz w:val="22"/>
          <w:szCs w:val="22"/>
        </w:rPr>
        <w:t>likewise for “removed-low” data points</w:t>
      </w:r>
      <w:commentRangeEnd w:id="23"/>
      <w:r w:rsidRPr="00C65950">
        <w:rPr>
          <w:rStyle w:val="CommentReference"/>
          <w:rFonts w:asciiTheme="minorHAnsi" w:hAnsiTheme="minorHAnsi"/>
          <w:sz w:val="22"/>
          <w:szCs w:val="22"/>
        </w:rPr>
        <w:commentReference w:id="23"/>
      </w:r>
      <w:r w:rsidRPr="00C65950">
        <w:rPr>
          <w:rFonts w:asciiTheme="minorHAnsi" w:hAnsiTheme="minorHAnsi"/>
          <w:sz w:val="22"/>
          <w:szCs w:val="22"/>
        </w:rPr>
        <w:t xml:space="preserve">. </w:t>
      </w:r>
    </w:p>
    <w:p w14:paraId="2580808D" w14:textId="77777777" w:rsidR="001934C4" w:rsidRPr="00C65950" w:rsidRDefault="001934C4" w:rsidP="001934C4">
      <w:r w:rsidRPr="00C65950">
        <w:t xml:space="preserve">The outlier-handling approaches we will consider are </w:t>
      </w:r>
      <w:commentRangeStart w:id="24"/>
      <w:r w:rsidRPr="00C65950">
        <w:t>the following</w:t>
      </w:r>
      <w:commentRangeEnd w:id="24"/>
      <w:r w:rsidRPr="00C65950">
        <w:rPr>
          <w:rStyle w:val="CommentReference"/>
          <w:sz w:val="22"/>
          <w:szCs w:val="22"/>
        </w:rPr>
        <w:commentReference w:id="24"/>
      </w:r>
      <w:r w:rsidRPr="00C65950">
        <w:t>:</w:t>
      </w:r>
    </w:p>
    <w:p w14:paraId="4DD06F99" w14:textId="77777777" w:rsidR="001934C4" w:rsidRPr="00C65950" w:rsidRDefault="001934C4" w:rsidP="001934C4">
      <w:pPr>
        <w:pStyle w:val="ListParagraph"/>
        <w:numPr>
          <w:ilvl w:val="0"/>
          <w:numId w:val="19"/>
        </w:numPr>
        <w:rPr>
          <w:rFonts w:asciiTheme="minorHAnsi" w:hAnsiTheme="minorHAnsi"/>
          <w:sz w:val="22"/>
          <w:szCs w:val="22"/>
        </w:rPr>
      </w:pPr>
      <w:r w:rsidRPr="00C65950">
        <w:rPr>
          <w:rFonts w:asciiTheme="minorHAnsi" w:hAnsiTheme="minorHAnsi"/>
          <w:i/>
          <w:sz w:val="22"/>
          <w:szCs w:val="22"/>
        </w:rPr>
        <w:t>Num(n)</w:t>
      </w:r>
      <w:r w:rsidRPr="00C65950">
        <w:rPr>
          <w:rFonts w:asciiTheme="minorHAnsi" w:hAnsiTheme="minorHAnsi"/>
          <w:sz w:val="22"/>
          <w:szCs w:val="22"/>
        </w:rPr>
        <w:t xml:space="preserve">: This approach, following [cite], simply removes the highest and lowest </w:t>
      </w:r>
      <w:r w:rsidRPr="00C65950">
        <w:rPr>
          <w:rFonts w:asciiTheme="minorHAnsi" w:hAnsiTheme="minorHAnsi"/>
          <w:i/>
          <w:sz w:val="22"/>
          <w:szCs w:val="22"/>
        </w:rPr>
        <w:t>n</w:t>
      </w:r>
      <w:r w:rsidRPr="00C65950">
        <w:rPr>
          <w:rFonts w:asciiTheme="minorHAnsi" w:hAnsiTheme="minorHAnsi"/>
          <w:sz w:val="22"/>
          <w:szCs w:val="22"/>
        </w:rPr>
        <w:t xml:space="preserve"> observations from each gene.  For instance, </w:t>
      </w:r>
      <w:r w:rsidRPr="00C65950">
        <w:rPr>
          <w:rFonts w:asciiTheme="minorHAnsi" w:hAnsiTheme="minorHAnsi"/>
          <w:i/>
          <w:sz w:val="22"/>
          <w:szCs w:val="22"/>
        </w:rPr>
        <w:t>Num(5)</w:t>
      </w:r>
      <w:r w:rsidRPr="00C65950">
        <w:rPr>
          <w:rFonts w:asciiTheme="minorHAnsi" w:hAnsiTheme="minorHAnsi"/>
          <w:sz w:val="22"/>
          <w:szCs w:val="22"/>
        </w:rPr>
        <w:t xml:space="preserve"> removes the highest 5 observations and the lowest 5 observations from each gene.  The removed observations will (in general) correspond to different experimental conditions for each gene.  This approach is easy to implement and avoids drawing any conclusions whatsoever from the expression data prior to outlier handling.  </w:t>
      </w:r>
    </w:p>
    <w:p w14:paraId="50561A45" w14:textId="77777777" w:rsidR="001934C4" w:rsidRPr="00C65950" w:rsidRDefault="001934C4" w:rsidP="001934C4">
      <w:pPr>
        <w:pStyle w:val="ListParagraph"/>
        <w:numPr>
          <w:ilvl w:val="0"/>
          <w:numId w:val="19"/>
        </w:numPr>
        <w:rPr>
          <w:rFonts w:asciiTheme="minorHAnsi" w:hAnsiTheme="minorHAnsi"/>
          <w:sz w:val="22"/>
          <w:szCs w:val="22"/>
        </w:rPr>
      </w:pPr>
      <w:r w:rsidRPr="00C65950">
        <w:rPr>
          <w:rFonts w:asciiTheme="minorHAnsi" w:hAnsiTheme="minorHAnsi"/>
          <w:i/>
          <w:sz w:val="22"/>
          <w:szCs w:val="22"/>
        </w:rPr>
        <w:t>Pct(p)</w:t>
      </w:r>
      <w:r w:rsidRPr="00C65950">
        <w:rPr>
          <w:rFonts w:asciiTheme="minorHAnsi" w:hAnsiTheme="minorHAnsi"/>
          <w:sz w:val="22"/>
          <w:szCs w:val="22"/>
        </w:rPr>
        <w:t xml:space="preserve">: This approach is nearly identical to </w:t>
      </w:r>
      <w:r w:rsidRPr="00C65950">
        <w:rPr>
          <w:rFonts w:asciiTheme="minorHAnsi" w:hAnsiTheme="minorHAnsi"/>
          <w:i/>
          <w:sz w:val="22"/>
          <w:szCs w:val="22"/>
        </w:rPr>
        <w:t>Num</w:t>
      </w:r>
      <w:r w:rsidRPr="00C65950">
        <w:rPr>
          <w:rFonts w:asciiTheme="minorHAnsi" w:hAnsiTheme="minorHAnsi"/>
          <w:sz w:val="22"/>
          <w:szCs w:val="22"/>
        </w:rPr>
        <w:t xml:space="preserve"> except it removes the highest and lowest </w:t>
      </w:r>
      <w:r w:rsidRPr="00C65950">
        <w:rPr>
          <w:rFonts w:asciiTheme="minorHAnsi" w:hAnsiTheme="minorHAnsi"/>
          <w:i/>
          <w:sz w:val="22"/>
          <w:szCs w:val="22"/>
        </w:rPr>
        <w:t>p</w:t>
      </w:r>
      <w:r w:rsidRPr="00C65950">
        <w:rPr>
          <w:rFonts w:asciiTheme="minorHAnsi" w:hAnsiTheme="minorHAnsi"/>
          <w:sz w:val="22"/>
          <w:szCs w:val="22"/>
        </w:rPr>
        <w:t>% of observations from each gene; that is, the number of removed observations is dependent on the number of experimental conditions in the expression data.</w:t>
      </w:r>
    </w:p>
    <w:p w14:paraId="123AB32B" w14:textId="77777777" w:rsidR="001934C4" w:rsidRPr="00C65950" w:rsidRDefault="001934C4" w:rsidP="001934C4">
      <w:pPr>
        <w:pStyle w:val="ListParagraph"/>
        <w:numPr>
          <w:ilvl w:val="0"/>
          <w:numId w:val="19"/>
        </w:numPr>
        <w:rPr>
          <w:rFonts w:asciiTheme="minorHAnsi" w:hAnsiTheme="minorHAnsi"/>
          <w:sz w:val="22"/>
          <w:szCs w:val="22"/>
        </w:rPr>
      </w:pPr>
      <w:r w:rsidRPr="00C65950">
        <w:rPr>
          <w:rFonts w:asciiTheme="minorHAnsi" w:hAnsiTheme="minorHAnsi"/>
          <w:i/>
          <w:sz w:val="22"/>
          <w:szCs w:val="22"/>
        </w:rPr>
        <w:t>SD(d)</w:t>
      </w:r>
      <w:r w:rsidRPr="00C65950">
        <w:rPr>
          <w:rFonts w:asciiTheme="minorHAnsi" w:hAnsiTheme="minorHAnsi"/>
          <w:sz w:val="22"/>
          <w:szCs w:val="22"/>
        </w:rPr>
        <w:t xml:space="preserve">: For each gene, this approach first calculates the mean </w:t>
      </w:r>
      <m:oMath>
        <m:r>
          <w:rPr>
            <w:rFonts w:ascii="Cambria Math" w:hAnsi="Cambria Math"/>
            <w:sz w:val="22"/>
            <w:szCs w:val="22"/>
          </w:rPr>
          <m:t>m</m:t>
        </m:r>
      </m:oMath>
      <w:r w:rsidRPr="00C65950">
        <w:rPr>
          <w:rFonts w:asciiTheme="minorHAnsi" w:hAnsiTheme="minorHAnsi"/>
          <w:sz w:val="22"/>
          <w:szCs w:val="22"/>
        </w:rPr>
        <w:t xml:space="preserve"> and the standard deviation </w:t>
      </w:r>
      <m:oMath>
        <m:r>
          <w:rPr>
            <w:rFonts w:ascii="Cambria Math" w:hAnsi="Cambria Math"/>
            <w:sz w:val="22"/>
            <w:szCs w:val="22"/>
          </w:rPr>
          <m:t>s</m:t>
        </m:r>
      </m:oMath>
      <w:r w:rsidRPr="00C65950">
        <w:rPr>
          <w:rFonts w:asciiTheme="minorHAnsi" w:hAnsiTheme="minorHAnsi"/>
          <w:sz w:val="22"/>
          <w:szCs w:val="22"/>
        </w:rPr>
        <w:t xml:space="preserve"> of the expression data for that gene, and then removes any observations greater than </w:t>
      </w:r>
      <m:oMath>
        <m:r>
          <w:rPr>
            <w:rFonts w:ascii="Cambria Math" w:hAnsi="Cambria Math"/>
            <w:sz w:val="22"/>
            <w:szCs w:val="22"/>
          </w:rPr>
          <m:t>m+d*s</m:t>
        </m:r>
      </m:oMath>
      <w:r w:rsidRPr="00C65950">
        <w:rPr>
          <w:rFonts w:asciiTheme="minorHAnsi" w:hAnsiTheme="minorHAnsi"/>
          <w:sz w:val="22"/>
          <w:szCs w:val="22"/>
        </w:rPr>
        <w:t xml:space="preserve"> or less than </w:t>
      </w:r>
      <m:oMath>
        <m:r>
          <w:rPr>
            <w:rFonts w:ascii="Cambria Math" w:hAnsi="Cambria Math"/>
            <w:sz w:val="22"/>
            <w:szCs w:val="22"/>
          </w:rPr>
          <m:t>m-d*s</m:t>
        </m:r>
      </m:oMath>
      <w:r w:rsidRPr="00C65950">
        <w:rPr>
          <w:rFonts w:asciiTheme="minorHAnsi" w:hAnsiTheme="minorHAnsi"/>
          <w:sz w:val="22"/>
          <w:szCs w:val="22"/>
        </w:rPr>
        <w:t xml:space="preserve">.  This is a standard approach for outlier determination in statistical analysis; see for instance [cite]. </w:t>
      </w:r>
    </w:p>
    <w:p w14:paraId="70F833E3" w14:textId="77777777" w:rsidR="001934C4" w:rsidRPr="00C65950" w:rsidRDefault="001934C4" w:rsidP="001934C4">
      <w:pPr>
        <w:pStyle w:val="ListParagraph"/>
        <w:numPr>
          <w:ilvl w:val="0"/>
          <w:numId w:val="19"/>
        </w:numPr>
        <w:rPr>
          <w:rFonts w:asciiTheme="minorHAnsi" w:hAnsiTheme="minorHAnsi"/>
          <w:sz w:val="22"/>
          <w:szCs w:val="22"/>
        </w:rPr>
      </w:pPr>
      <w:r w:rsidRPr="00C65950">
        <w:rPr>
          <w:rFonts w:asciiTheme="minorHAnsi" w:hAnsiTheme="minorHAnsi"/>
          <w:i/>
          <w:sz w:val="22"/>
          <w:szCs w:val="22"/>
        </w:rPr>
        <w:t>Wins(d)</w:t>
      </w:r>
      <w:r w:rsidRPr="00C65950">
        <w:rPr>
          <w:rFonts w:asciiTheme="minorHAnsi" w:hAnsiTheme="minorHAnsi"/>
          <w:sz w:val="22"/>
          <w:szCs w:val="22"/>
        </w:rPr>
        <w:t xml:space="preserve">: This approach, called “winsorization” [cite], is similar to </w:t>
      </w:r>
      <w:r w:rsidRPr="00C65950">
        <w:rPr>
          <w:rFonts w:asciiTheme="minorHAnsi" w:hAnsiTheme="minorHAnsi"/>
          <w:i/>
          <w:sz w:val="22"/>
          <w:szCs w:val="22"/>
        </w:rPr>
        <w:t>SD(d)</w:t>
      </w:r>
      <w:r w:rsidRPr="00C65950">
        <w:rPr>
          <w:rFonts w:asciiTheme="minorHAnsi" w:hAnsiTheme="minorHAnsi"/>
          <w:sz w:val="22"/>
          <w:szCs w:val="22"/>
        </w:rPr>
        <w:t xml:space="preserve">, but does not actually remove any observations.  Instead, any observations greater than </w:t>
      </w:r>
      <m:oMath>
        <m:r>
          <w:rPr>
            <w:rFonts w:ascii="Cambria Math" w:hAnsi="Cambria Math"/>
            <w:sz w:val="22"/>
            <w:szCs w:val="22"/>
          </w:rPr>
          <m:t>m+d*s</m:t>
        </m:r>
      </m:oMath>
      <w:r w:rsidRPr="00C65950">
        <w:rPr>
          <w:rFonts w:asciiTheme="minorHAnsi" w:hAnsiTheme="minorHAnsi"/>
          <w:sz w:val="22"/>
          <w:szCs w:val="22"/>
        </w:rPr>
        <w:t xml:space="preserve"> are re-assigned the expression value </w:t>
      </w:r>
      <m:oMath>
        <m:r>
          <w:rPr>
            <w:rFonts w:ascii="Cambria Math" w:hAnsi="Cambria Math"/>
            <w:sz w:val="22"/>
            <w:szCs w:val="22"/>
          </w:rPr>
          <m:t>m+d*s</m:t>
        </m:r>
      </m:oMath>
      <w:r w:rsidRPr="00C65950">
        <w:rPr>
          <w:rFonts w:asciiTheme="minorHAnsi" w:hAnsiTheme="minorHAnsi"/>
          <w:sz w:val="22"/>
          <w:szCs w:val="22"/>
        </w:rPr>
        <w:t xml:space="preserve">, and likewise any observations less than </w:t>
      </w:r>
      <m:oMath>
        <m:r>
          <w:rPr>
            <w:rFonts w:ascii="Cambria Math" w:hAnsi="Cambria Math"/>
            <w:sz w:val="22"/>
            <w:szCs w:val="22"/>
          </w:rPr>
          <m:t>m-d*s</m:t>
        </m:r>
      </m:oMath>
      <w:r w:rsidRPr="00C65950">
        <w:rPr>
          <w:rFonts w:asciiTheme="minorHAnsi" w:hAnsiTheme="minorHAnsi"/>
          <w:sz w:val="22"/>
          <w:szCs w:val="22"/>
        </w:rPr>
        <w:t xml:space="preserve"> are re-assigned the expression value </w:t>
      </w:r>
      <m:oMath>
        <m:r>
          <w:rPr>
            <w:rFonts w:ascii="Cambria Math" w:hAnsi="Cambria Math"/>
            <w:sz w:val="22"/>
            <w:szCs w:val="22"/>
          </w:rPr>
          <m:t>m-d*s</m:t>
        </m:r>
      </m:oMath>
      <w:r w:rsidRPr="00C65950">
        <w:rPr>
          <w:rFonts w:asciiTheme="minorHAnsi" w:hAnsiTheme="minorHAnsi"/>
          <w:sz w:val="22"/>
          <w:szCs w:val="22"/>
        </w:rPr>
        <w:t xml:space="preserve">.  Then, the activity-state-estimate-generation method of choice is run as normal; since no observations were removed, no post-hoc adjustments to the activity state estimates are necessary. </w:t>
      </w:r>
    </w:p>
    <w:p w14:paraId="7CEB7F4D" w14:textId="77777777" w:rsidR="001934C4" w:rsidRPr="007A3CE2" w:rsidRDefault="001934C4" w:rsidP="001934C4">
      <w:pPr>
        <w:pStyle w:val="Heading2"/>
      </w:pPr>
      <w:bookmarkStart w:id="25" w:name="_Ref455760821"/>
      <w:commentRangeStart w:id="26"/>
      <w:r w:rsidRPr="007A3CE2">
        <w:lastRenderedPageBreak/>
        <w:t xml:space="preserve">Hedging </w:t>
      </w:r>
      <w:r>
        <w:t>changing-state</w:t>
      </w:r>
      <w:r w:rsidRPr="007A3CE2">
        <w:t xml:space="preserve"> classifications</w:t>
      </w:r>
      <w:commentRangeEnd w:id="26"/>
      <w:r w:rsidRPr="007A3CE2">
        <w:rPr>
          <w:rStyle w:val="CommentReference"/>
          <w:rFonts w:eastAsiaTheme="minorEastAsia"/>
        </w:rPr>
        <w:commentReference w:id="26"/>
      </w:r>
      <w:bookmarkEnd w:id="25"/>
    </w:p>
    <w:p w14:paraId="717FA647" w14:textId="77777777" w:rsidR="001934C4" w:rsidRPr="007A3CE2" w:rsidRDefault="001934C4" w:rsidP="001934C4">
      <w:r w:rsidRPr="007A3CE2">
        <w:t xml:space="preserve">In order to reduce the instability of the </w:t>
      </w:r>
      <w:r w:rsidRPr="007A3CE2">
        <w:rPr>
          <w:i/>
        </w:rPr>
        <w:t>MM</w:t>
      </w:r>
      <w:r w:rsidRPr="007A3CE2">
        <w:t xml:space="preserve"> approaches with regards to classification, and also to “hedge” activity state estimates in cases of uncertain classification, we propose modifications to the </w:t>
      </w:r>
      <w:r w:rsidRPr="007A3CE2">
        <w:rPr>
          <w:i/>
        </w:rPr>
        <w:t>MM</w:t>
      </w:r>
      <w:r w:rsidRPr="007A3CE2">
        <w:t xml:space="preserve"> approaches.</w:t>
      </w:r>
    </w:p>
    <w:p w14:paraId="491AF4FE" w14:textId="77777777" w:rsidR="001934C4" w:rsidRDefault="001934C4" w:rsidP="001934C4">
      <w:r>
        <w:t xml:space="preserve">First, we propose a generalized definition of “Classification Procedure”: </w:t>
      </w:r>
    </w:p>
    <w:p w14:paraId="2A359036" w14:textId="0BB01C71" w:rsidR="001934C4" w:rsidRDefault="001934C4" w:rsidP="001934C4">
      <w:pPr>
        <w:ind w:left="720"/>
      </w:pPr>
      <w:r>
        <w:t xml:space="preserve">A </w:t>
      </w:r>
      <w:r>
        <w:rPr>
          <w:i/>
        </w:rPr>
        <w:t>Univariate</w:t>
      </w:r>
      <w:r w:rsidR="009C65AC">
        <w:t xml:space="preserve"> (or </w:t>
      </w:r>
      <w:r w:rsidR="009C65AC">
        <w:rPr>
          <w:i/>
        </w:rPr>
        <w:t>Multivariate</w:t>
      </w:r>
      <w:r w:rsidR="009C65AC">
        <w:t>)</w:t>
      </w:r>
      <w:r>
        <w:rPr>
          <w:i/>
        </w:rPr>
        <w:t xml:space="preserve"> Classification Procedure</w:t>
      </w:r>
      <w:r>
        <w:t xml:space="preserve"> is a function that takes expression data for one gene </w:t>
      </w:r>
      <m:oMath>
        <m:r>
          <w:rPr>
            <w:rFonts w:ascii="Cambria Math" w:hAnsi="Cambria Math"/>
          </w:rPr>
          <m:t>G</m:t>
        </m:r>
      </m:oMath>
      <w:r w:rsidR="009C65AC">
        <w:rPr>
          <w:rFonts w:eastAsiaTheme="minorEastAsia"/>
        </w:rPr>
        <w:t xml:space="preserve"> (or operon </w:t>
      </w:r>
      <m:oMath>
        <m:r>
          <w:rPr>
            <w:rFonts w:ascii="Cambria Math" w:eastAsiaTheme="minorEastAsia" w:hAnsi="Cambria Math"/>
          </w:rPr>
          <m:t>H</m:t>
        </m:r>
      </m:oMath>
      <w:r w:rsidR="009C65AC">
        <w:rPr>
          <w:rFonts w:eastAsiaTheme="minorEastAsia"/>
        </w:rPr>
        <w:t xml:space="preserve"> respectively)</w:t>
      </w:r>
      <w:r>
        <w:t xml:space="preserve"> and maps it to a value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9C65AC">
        <w:rPr>
          <w:rFonts w:eastAsiaTheme="minorEastAsia"/>
        </w:rPr>
        <w:t xml:space="preserve"> (</w:t>
      </w:r>
      <w:commentRangeStart w:id="27"/>
      <m:oMath>
        <m:sSub>
          <m:sSubPr>
            <m:ctrlPr>
              <w:rPr>
                <w:rFonts w:ascii="Cambria Math" w:hAnsi="Cambria Math"/>
                <w:i/>
              </w:rPr>
            </m:ctrlPr>
          </m:sSubPr>
          <m:e>
            <m:r>
              <w:rPr>
                <w:rFonts w:ascii="Cambria Math" w:hAnsi="Cambria Math"/>
              </w:rPr>
              <m:t>C</m:t>
            </m:r>
          </m:e>
          <m:sub>
            <m:r>
              <w:rPr>
                <w:rFonts w:ascii="Cambria Math" w:hAnsi="Cambria Math"/>
              </w:rPr>
              <m:t>H</m:t>
            </m:r>
          </m:sub>
        </m:sSub>
        <w:commentRangeEnd w:id="27"/>
        <m:r>
          <m:rPr>
            <m:sty m:val="p"/>
          </m:rPr>
          <w:rPr>
            <w:rStyle w:val="CommentReference"/>
          </w:rPr>
          <w:commentReference w:id="27"/>
        </m:r>
      </m:oMath>
      <w:r w:rsidR="009C65AC">
        <w:rPr>
          <w:rFonts w:eastAsiaTheme="minorEastAsia"/>
        </w:rPr>
        <w:t>)</w:t>
      </w:r>
      <w:r>
        <w:t xml:space="preserve"> </w:t>
      </w:r>
      <w:r w:rsidRPr="007A3CE2">
        <w:t xml:space="preserve">representing an estimate of the posterior probability that </w:t>
      </w:r>
      <m:oMath>
        <m:r>
          <w:rPr>
            <w:rFonts w:ascii="Cambria Math" w:hAnsi="Cambria Math"/>
          </w:rPr>
          <m:t>G</m:t>
        </m:r>
      </m:oMath>
      <w:r w:rsidRPr="007A3CE2">
        <w:t xml:space="preserve"> </w:t>
      </w:r>
      <w:r w:rsidR="009C65AC">
        <w:t>(</w:t>
      </w:r>
      <m:oMath>
        <m:r>
          <w:rPr>
            <w:rFonts w:ascii="Cambria Math" w:hAnsi="Cambria Math"/>
          </w:rPr>
          <m:t>H</m:t>
        </m:r>
      </m:oMath>
      <w:r w:rsidR="009C65AC">
        <w:rPr>
          <w:rFonts w:eastAsiaTheme="minorEastAsia"/>
        </w:rPr>
        <w:t xml:space="preserve">) </w:t>
      </w:r>
      <w:r w:rsidRPr="007A3CE2">
        <w:t>is truly changing state</w:t>
      </w:r>
      <w:r>
        <w:t xml:space="preserve">.  </w:t>
      </w:r>
    </w:p>
    <w:p w14:paraId="2C231F95" w14:textId="2FD67FEF" w:rsidR="001934C4" w:rsidRDefault="001934C4" w:rsidP="001934C4">
      <w:r>
        <w:t xml:space="preserve">All of the Classification Procedures discussed already fit </w:t>
      </w:r>
      <w:r w:rsidR="009C65AC">
        <w:t>this generalized definition</w:t>
      </w:r>
      <w:r>
        <w:t xml:space="preserve">.  In particular, </w:t>
      </w:r>
      <w:r>
        <w:rPr>
          <w:i/>
        </w:rPr>
        <w:t>UniCP(0)</w:t>
      </w:r>
      <w:r>
        <w:t xml:space="preserve"> and </w:t>
      </w:r>
      <w:r>
        <w:rPr>
          <w:i/>
        </w:rPr>
        <w:t>UniCP(12)</w:t>
      </w:r>
      <w:r>
        <w:t xml:space="preserve"> fit the generalized definition of </w:t>
      </w:r>
      <w:r>
        <w:rPr>
          <w:i/>
        </w:rPr>
        <w:t>Univariate Classification Procedure</w:t>
      </w:r>
      <w:r>
        <w:t xml:space="preserve">, and </w:t>
      </w:r>
      <w:r>
        <w:rPr>
          <w:i/>
        </w:rPr>
        <w:t>MultiCP(0)</w:t>
      </w:r>
      <w:r>
        <w:t xml:space="preserve"> and </w:t>
      </w:r>
      <w:r>
        <w:rPr>
          <w:i/>
        </w:rPr>
        <w:t>MultiCP(12)</w:t>
      </w:r>
      <w:r>
        <w:t xml:space="preserve"> fit the generalized definition of </w:t>
      </w:r>
      <w:r>
        <w:rPr>
          <w:i/>
        </w:rPr>
        <w:t>Multivariate Classification Procedure</w:t>
      </w:r>
      <w:r>
        <w:t xml:space="preserve"> – although all four of these procedures always generate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9C65AC">
        <w:rPr>
          <w:rFonts w:eastAsiaTheme="minorEastAsia"/>
        </w:rPr>
        <w:t xml:space="preserve"> (or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009C65AC">
        <w:rPr>
          <w:rFonts w:eastAsiaTheme="minorEastAsia"/>
        </w:rPr>
        <w:t>)</w:t>
      </w:r>
      <w:r w:rsidR="009C65AC">
        <w:rPr>
          <w:rFonts w:eastAsiaTheme="minorEastAsia"/>
        </w:rPr>
        <w:t xml:space="preserve"> </w:t>
      </w:r>
      <m:oMath>
        <m:r>
          <w:rPr>
            <w:rFonts w:ascii="Cambria Math" w:hAnsi="Cambria Math"/>
          </w:rPr>
          <m:t>∈{0,1}</m:t>
        </m:r>
      </m:oMath>
      <w:r>
        <w:t xml:space="preserve">, indicating not-changing-state or changing-state respectively.  In contrast, our generalized definition now allows for fractional and uncertain classifications (between 0 and 1), based on probabilities.  </w:t>
      </w:r>
    </w:p>
    <w:p w14:paraId="5A7F6FD8" w14:textId="77777777" w:rsidR="001934C4" w:rsidRPr="007A3CE2" w:rsidRDefault="001934C4" w:rsidP="001934C4">
      <w:r>
        <w:t>Next</w:t>
      </w:r>
      <w:r w:rsidRPr="007A3CE2">
        <w:t xml:space="preserve">, we propose the following generalized </w:t>
      </w:r>
      <w:r w:rsidRPr="007A3CE2">
        <w:rPr>
          <w:i/>
        </w:rPr>
        <w:t>UniMM</w:t>
      </w:r>
      <w:r w:rsidRPr="007A3CE2">
        <w:t xml:space="preserve"> procedure</w:t>
      </w:r>
      <w:r>
        <w:t xml:space="preserve"> defined in terms of an arbitrary Univariate Classification Procedure, so that any Classification Procedure desired may be used.  In particular, when using </w:t>
      </w:r>
      <w:r>
        <w:rPr>
          <w:i/>
        </w:rPr>
        <w:t>UniCP(0)</w:t>
      </w:r>
      <w:r>
        <w:t xml:space="preserve"> or </w:t>
      </w:r>
      <w:r>
        <w:rPr>
          <w:i/>
        </w:rPr>
        <w:t>UniCP(12)</w:t>
      </w:r>
      <w:r>
        <w:t xml:space="preserve"> in Step 1, this entire generalized </w:t>
      </w:r>
      <w:r>
        <w:rPr>
          <w:i/>
        </w:rPr>
        <w:t>UniMM</w:t>
      </w:r>
      <w:r w:rsidRPr="00C95E47">
        <w:t xml:space="preserve"> </w:t>
      </w:r>
      <w:r>
        <w:t xml:space="preserve">procedure itself reduces to </w:t>
      </w:r>
      <w:r>
        <w:rPr>
          <w:i/>
        </w:rPr>
        <w:t>UniMM(0)</w:t>
      </w:r>
      <w:r>
        <w:t xml:space="preserve"> or </w:t>
      </w:r>
      <w:r>
        <w:rPr>
          <w:i/>
        </w:rPr>
        <w:t>UniMM(12)</w:t>
      </w:r>
      <w:r>
        <w:t xml:space="preserve"> respectively.  However, this generalized </w:t>
      </w:r>
      <w:r>
        <w:rPr>
          <w:i/>
        </w:rPr>
        <w:t>UniMM</w:t>
      </w:r>
      <w:r>
        <w:t xml:space="preserve"> procedure allows us to utilize new Classification Procedures that may take advantage of fractional and uncertain classifications; we will propose one such Classification Procedure shortly.  </w:t>
      </w:r>
    </w:p>
    <w:p w14:paraId="65F28DB4" w14:textId="77777777" w:rsidR="001934C4" w:rsidRPr="007A3CE2" w:rsidRDefault="001934C4" w:rsidP="001934C4">
      <w:pPr>
        <w:ind w:left="720"/>
      </w:pPr>
      <w:r w:rsidRPr="007A3CE2">
        <w:t xml:space="preserve">Step 1.  For each gene </w:t>
      </w:r>
      <m:oMath>
        <m:r>
          <w:rPr>
            <w:rFonts w:ascii="Cambria Math" w:hAnsi="Cambria Math"/>
          </w:rPr>
          <m:t>G</m:t>
        </m:r>
      </m:oMath>
      <w:r w:rsidRPr="007A3CE2">
        <w:t xml:space="preserve">, </w:t>
      </w:r>
      <w:r>
        <w:t xml:space="preserve">use any Univariate Classification Procedure to </w:t>
      </w:r>
      <w:r w:rsidRPr="007A3CE2">
        <w:t xml:space="preserve">obtain a value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representing an estimate of the posterior probability that </w:t>
      </w:r>
      <m:oMath>
        <m:r>
          <w:rPr>
            <w:rFonts w:ascii="Cambria Math" w:hAnsi="Cambria Math"/>
          </w:rPr>
          <m:t>G</m:t>
        </m:r>
      </m:oMath>
      <w:r w:rsidRPr="007A3CE2">
        <w:t xml:space="preserve"> is truly changing state.  </w:t>
      </w:r>
    </w:p>
    <w:p w14:paraId="2533233C" w14:textId="778BAE83" w:rsidR="001934C4" w:rsidRPr="007A3CE2" w:rsidRDefault="001934C4" w:rsidP="001934C4">
      <w:pPr>
        <w:ind w:left="720"/>
      </w:pPr>
      <w:r w:rsidRPr="007A3CE2">
        <w:t xml:space="preserve">Step 2.  For each gene </w:t>
      </w:r>
      <m:oMath>
        <m:r>
          <w:rPr>
            <w:rFonts w:ascii="Cambria Math" w:hAnsi="Cambria Math"/>
          </w:rPr>
          <m:t>G</m:t>
        </m:r>
      </m:oMath>
      <w:r w:rsidRPr="007A3CE2">
        <w:t xml:space="preserve">, generate gene activity state estimates using the changing-state approach as described previously in [Bayesian 1.0], and as employed by </w:t>
      </w:r>
      <w:r w:rsidRPr="007A3CE2">
        <w:rPr>
          <w:i/>
        </w:rPr>
        <w:t>UniMM(12)</w:t>
      </w:r>
      <w:r w:rsidRPr="007A3CE2">
        <w:t xml:space="preserve"> or </w:t>
      </w:r>
      <w:r w:rsidRPr="007A3CE2">
        <w:rPr>
          <w:i/>
        </w:rPr>
        <w:t>UniMM(0)</w:t>
      </w:r>
      <w:r w:rsidRPr="007A3CE2">
        <w:t xml:space="preserve"> for genes classified changing-state.  We will call this set of estimates </w:t>
      </w:r>
      <w:commentRangeStart w:id="28"/>
      <m:oMath>
        <m:sSub>
          <m:sSubPr>
            <m:ctrlPr>
              <w:rPr>
                <w:rFonts w:ascii="Cambria Math" w:hAnsi="Cambria Math"/>
                <w:i/>
              </w:rPr>
            </m:ctrlPr>
          </m:sSubPr>
          <m:e>
            <m:r>
              <w:rPr>
                <w:rFonts w:ascii="Cambria Math" w:hAnsi="Cambria Math"/>
              </w:rPr>
              <m:t>aijs</m:t>
            </m:r>
          </m:e>
          <m:sub>
            <m:r>
              <w:rPr>
                <w:rFonts w:ascii="Cambria Math" w:hAnsi="Cambria Math"/>
              </w:rPr>
              <m:t>G,2comp</m:t>
            </m:r>
          </m:sub>
        </m:sSub>
        <w:commentRangeEnd w:id="28"/>
        <m:r>
          <m:rPr>
            <m:sty m:val="p"/>
          </m:rPr>
          <w:rPr>
            <w:rStyle w:val="CommentReference"/>
            <w:rFonts w:ascii="Cambria Math" w:hAnsi="Cambria Math"/>
          </w:rPr>
          <w:commentReference w:id="28"/>
        </m:r>
      </m:oMath>
      <w:r w:rsidRPr="007A3CE2">
        <w:t xml:space="preserve">.  Also extract the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0,G</m:t>
            </m:r>
          </m:sub>
        </m:sSub>
      </m:oMath>
      <w:r w:rsidRPr="007A3CE2">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1,G</m:t>
            </m:r>
          </m:sub>
        </m:sSub>
      </m:oMath>
      <w:r w:rsidRPr="007A3CE2">
        <w:t xml:space="preserve">, </w:t>
      </w:r>
      <m:oMath>
        <m:sSub>
          <m:sSubPr>
            <m:ctrlPr>
              <w:rPr>
                <w:rFonts w:ascii="Cambria Math" w:hAnsi="Cambria Math"/>
                <w:i/>
              </w:rPr>
            </m:ctrlPr>
          </m:sSubPr>
          <m:e>
            <m:r>
              <w:rPr>
                <w:rFonts w:ascii="Cambria Math" w:hAnsi="Cambria Math"/>
              </w:rPr>
              <m:t>π</m:t>
            </m:r>
          </m:e>
          <m:sub>
            <m:r>
              <w:rPr>
                <w:rFonts w:ascii="Cambria Math" w:hAnsi="Cambria Math"/>
              </w:rPr>
              <m:t>G</m:t>
            </m:r>
          </m:sub>
        </m:sSub>
      </m:oMath>
      <w:r w:rsidRPr="007A3CE2">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oMath>
      <w:r w:rsidRPr="007A3CE2">
        <w:t xml:space="preserve"> describing the best-fit 2-component equal-variance Gaussian distribution for </w:t>
      </w:r>
      <m:oMath>
        <m:r>
          <w:rPr>
            <w:rFonts w:ascii="Cambria Math" w:hAnsi="Cambria Math"/>
          </w:rPr>
          <m:t>G</m:t>
        </m:r>
      </m:oMath>
      <w:r w:rsidRPr="007A3CE2">
        <w:t>.</w:t>
      </w:r>
    </w:p>
    <w:p w14:paraId="35DB7D67" w14:textId="77777777" w:rsidR="001934C4" w:rsidRPr="007A3CE2" w:rsidRDefault="001934C4" w:rsidP="001934C4">
      <w:pPr>
        <w:spacing w:after="0"/>
        <w:ind w:left="720"/>
      </w:pPr>
      <w:r w:rsidRPr="007A3CE2">
        <w:t xml:space="preserve">Step 3.  For each gene </w:t>
      </w:r>
      <m:oMath>
        <m:r>
          <w:rPr>
            <w:rFonts w:ascii="Cambria Math" w:hAnsi="Cambria Math"/>
          </w:rPr>
          <m:t>G</m:t>
        </m:r>
      </m:oMath>
      <w:r w:rsidRPr="007A3CE2">
        <w:t>:</w:t>
      </w:r>
    </w:p>
    <w:p w14:paraId="4066B2A2" w14:textId="77777777" w:rsidR="001934C4" w:rsidRPr="00C65950" w:rsidRDefault="001934C4" w:rsidP="00915735">
      <w:pPr>
        <w:pStyle w:val="ListParagraph"/>
        <w:numPr>
          <w:ilvl w:val="0"/>
          <w:numId w:val="20"/>
        </w:numPr>
        <w:spacing w:line="259" w:lineRule="auto"/>
        <w:ind w:left="1800"/>
        <w:rPr>
          <w:rFonts w:asciiTheme="minorHAnsi" w:hAnsiTheme="minorHAnsi"/>
          <w:sz w:val="22"/>
          <w:szCs w:val="22"/>
        </w:rPr>
      </w:pPr>
      <w:r w:rsidRPr="00C65950">
        <w:rPr>
          <w:rFonts w:asciiTheme="minorHAnsi" w:hAnsiTheme="minorHAnsi"/>
          <w:sz w:val="22"/>
          <w:szCs w:val="22"/>
        </w:rPr>
        <w:t xml:space="preserve">Find parameters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G</m:t>
            </m:r>
          </m:sub>
        </m:sSub>
      </m:oMath>
      <w:r w:rsidRPr="00C65950">
        <w:rPr>
          <w:rFonts w:asciiTheme="minorHAnsi" w:hAnsiTheme="minorHAnsi"/>
          <w:sz w:val="22"/>
          <w:szCs w:val="22"/>
        </w:rPr>
        <w:t xml:space="preserve"> and </w:t>
      </w: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G</m:t>
            </m:r>
          </m:sub>
        </m:sSub>
      </m:oMath>
      <w:r w:rsidRPr="00C65950">
        <w:rPr>
          <w:rFonts w:asciiTheme="minorHAnsi" w:hAnsiTheme="minorHAnsi"/>
          <w:sz w:val="22"/>
          <w:szCs w:val="22"/>
        </w:rPr>
        <w:t xml:space="preserve"> describing the best-fit 1-component Gaussian distribution for </w:t>
      </w:r>
      <m:oMath>
        <m:r>
          <w:rPr>
            <w:rFonts w:ascii="Cambria Math" w:hAnsi="Cambria Math"/>
            <w:sz w:val="22"/>
            <w:szCs w:val="22"/>
          </w:rPr>
          <m:t>G</m:t>
        </m:r>
      </m:oMath>
      <w:r w:rsidRPr="00C65950">
        <w:rPr>
          <w:rFonts w:asciiTheme="minorHAnsi" w:hAnsiTheme="minorHAnsi"/>
          <w:sz w:val="22"/>
          <w:szCs w:val="22"/>
        </w:rPr>
        <w:t>.</w:t>
      </w:r>
    </w:p>
    <w:p w14:paraId="3EDFBF01" w14:textId="77777777" w:rsidR="001934C4" w:rsidRPr="00C65950" w:rsidRDefault="001934C4" w:rsidP="00915735">
      <w:pPr>
        <w:pStyle w:val="ListParagraph"/>
        <w:numPr>
          <w:ilvl w:val="0"/>
          <w:numId w:val="20"/>
        </w:numPr>
        <w:spacing w:line="259" w:lineRule="auto"/>
        <w:ind w:left="1800"/>
        <w:rPr>
          <w:rFonts w:asciiTheme="minorHAnsi" w:hAnsiTheme="minorHAnsi"/>
          <w:sz w:val="22"/>
          <w:szCs w:val="22"/>
        </w:rPr>
      </w:pPr>
      <w:r w:rsidRPr="00C65950">
        <w:rPr>
          <w:rFonts w:asciiTheme="minorHAnsi" w:hAnsiTheme="minorHAnsi"/>
          <w:sz w:val="22"/>
          <w:szCs w:val="22"/>
        </w:rPr>
        <w:t xml:space="preserve">Make a list of all genes </w:t>
      </w:r>
      <m:oMath>
        <m:r>
          <w:rPr>
            <w:rFonts w:ascii="Cambria Math" w:hAnsi="Cambria Math"/>
            <w:sz w:val="22"/>
            <w:szCs w:val="22"/>
          </w:rPr>
          <m:t>g</m:t>
        </m:r>
      </m:oMath>
      <w:r w:rsidRPr="00C65950">
        <w:rPr>
          <w:rFonts w:asciiTheme="minorHAnsi" w:hAnsiTheme="minorHAnsi"/>
          <w:sz w:val="22"/>
          <w:szCs w:val="22"/>
        </w:rPr>
        <w:t xml:space="preserve"> where either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G</m:t>
            </m:r>
          </m:sub>
        </m:sSub>
        <m:r>
          <w:rPr>
            <w:rFonts w:ascii="Cambria Math" w:hAnsi="Cambria Math"/>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0,g</m:t>
            </m:r>
          </m:sub>
        </m:sSub>
        <m:r>
          <w:rPr>
            <w:rFonts w:ascii="Cambria Math" w:hAnsi="Cambria Math"/>
            <w:sz w:val="22"/>
            <w:szCs w:val="22"/>
          </w:rPr>
          <m:t>±0.1</m:t>
        </m:r>
      </m:oMath>
      <w:r w:rsidRPr="00C65950">
        <w:rPr>
          <w:rFonts w:asciiTheme="minorHAnsi" w:hAnsiTheme="minorHAnsi"/>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G</m:t>
            </m:r>
          </m:sub>
        </m:sSub>
        <m:r>
          <w:rPr>
            <w:rFonts w:ascii="Cambria Math" w:hAnsi="Cambria Math"/>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0,g</m:t>
            </m:r>
          </m:sub>
        </m:sSub>
        <m:r>
          <w:rPr>
            <w:rFonts w:ascii="Cambria Math" w:hAnsi="Cambria Math"/>
            <w:sz w:val="22"/>
            <w:szCs w:val="22"/>
          </w:rPr>
          <m:t>±0.1</m:t>
        </m:r>
      </m:oMath>
      <w:r w:rsidRPr="00C65950">
        <w:rPr>
          <w:rFonts w:asciiTheme="minorHAnsi" w:hAnsiTheme="minorHAnsi"/>
          <w:sz w:val="22"/>
          <w:szCs w:val="22"/>
        </w:rPr>
        <w:t>), or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G</m:t>
            </m:r>
          </m:sub>
        </m:sSub>
        <m:r>
          <w:rPr>
            <w:rFonts w:ascii="Cambria Math" w:hAnsi="Cambria Math"/>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1,g</m:t>
            </m:r>
          </m:sub>
        </m:sSub>
        <m:r>
          <w:rPr>
            <w:rFonts w:ascii="Cambria Math" w:hAnsi="Cambria Math"/>
            <w:sz w:val="22"/>
            <w:szCs w:val="22"/>
          </w:rPr>
          <m:t>±0.1</m:t>
        </m:r>
      </m:oMath>
      <w:r w:rsidRPr="00C65950">
        <w:rPr>
          <w:rFonts w:asciiTheme="minorHAnsi" w:hAnsiTheme="minorHAnsi"/>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G</m:t>
            </m:r>
          </m:sub>
        </m:sSub>
        <m:r>
          <w:rPr>
            <w:rFonts w:ascii="Cambria Math" w:hAnsi="Cambria Math"/>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1,g</m:t>
            </m:r>
          </m:sub>
        </m:sSub>
        <m:r>
          <w:rPr>
            <w:rFonts w:ascii="Cambria Math" w:hAnsi="Cambria Math"/>
            <w:sz w:val="22"/>
            <w:szCs w:val="22"/>
          </w:rPr>
          <m:t>±0.1</m:t>
        </m:r>
      </m:oMath>
      <w:r w:rsidRPr="00C65950">
        <w:rPr>
          <w:rFonts w:asciiTheme="minorHAnsi" w:hAnsiTheme="minorHAnsi"/>
          <w:sz w:val="22"/>
          <w:szCs w:val="22"/>
        </w:rPr>
        <w:t xml:space="preserve">) (following the </w:t>
      </w:r>
      <w:r w:rsidRPr="00C65950">
        <w:rPr>
          <w:rFonts w:asciiTheme="minorHAnsi" w:hAnsiTheme="minorHAnsi"/>
          <w:i/>
          <w:sz w:val="22"/>
          <w:szCs w:val="22"/>
        </w:rPr>
        <w:t>UniMM</w:t>
      </w:r>
      <w:r w:rsidRPr="00C65950">
        <w:rPr>
          <w:rFonts w:asciiTheme="minorHAnsi" w:hAnsiTheme="minorHAnsi"/>
          <w:sz w:val="22"/>
          <w:szCs w:val="22"/>
        </w:rPr>
        <w:t xml:space="preserve"> procedure for genes it classified as “not-changing-state”, described in [Bayesian 1.0]).  Let the length of this list be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G</m:t>
            </m:r>
          </m:sub>
        </m:sSub>
      </m:oMath>
      <w:r w:rsidRPr="00C65950">
        <w:rPr>
          <w:rFonts w:asciiTheme="minorHAnsi" w:hAnsiTheme="minorHAnsi"/>
          <w:sz w:val="22"/>
          <w:szCs w:val="22"/>
        </w:rPr>
        <w:t>.</w:t>
      </w:r>
    </w:p>
    <w:p w14:paraId="28AF4E26" w14:textId="77777777" w:rsidR="001934C4" w:rsidRPr="00C65950" w:rsidRDefault="001934C4" w:rsidP="00915735">
      <w:pPr>
        <w:pStyle w:val="ListParagraph"/>
        <w:numPr>
          <w:ilvl w:val="0"/>
          <w:numId w:val="20"/>
        </w:numPr>
        <w:spacing w:line="259" w:lineRule="auto"/>
        <w:ind w:left="1800"/>
        <w:contextualSpacing w:val="0"/>
        <w:rPr>
          <w:rFonts w:asciiTheme="minorHAnsi" w:hAnsiTheme="minorHAnsi"/>
          <w:sz w:val="22"/>
          <w:szCs w:val="22"/>
        </w:rPr>
      </w:pPr>
      <w:r w:rsidRPr="00C65950">
        <w:rPr>
          <w:rFonts w:asciiTheme="minorHAnsi" w:hAnsiTheme="minorHAnsi"/>
          <w:sz w:val="22"/>
          <w:szCs w:val="22"/>
        </w:rPr>
        <w:t xml:space="preserve">Generate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G</m:t>
            </m:r>
          </m:sub>
        </m:sSub>
      </m:oMath>
      <w:r w:rsidRPr="00C65950">
        <w:rPr>
          <w:rFonts w:asciiTheme="minorHAnsi" w:hAnsiTheme="minorHAnsi"/>
          <w:sz w:val="22"/>
          <w:szCs w:val="22"/>
        </w:rPr>
        <w:t xml:space="preserve"> sets of gene activity state estimates for </w:t>
      </w:r>
      <m:oMath>
        <m:r>
          <w:rPr>
            <w:rFonts w:ascii="Cambria Math" w:hAnsi="Cambria Math"/>
            <w:sz w:val="22"/>
            <w:szCs w:val="22"/>
          </w:rPr>
          <m:t>G</m:t>
        </m:r>
      </m:oMath>
      <w:r w:rsidRPr="00C65950">
        <w:rPr>
          <w:rFonts w:asciiTheme="minorHAnsi" w:hAnsiTheme="minorHAnsi"/>
          <w:sz w:val="22"/>
          <w:szCs w:val="22"/>
        </w:rPr>
        <w:t xml:space="preserve">, one for each gene </w:t>
      </w:r>
      <m:oMath>
        <m:r>
          <w:rPr>
            <w:rFonts w:ascii="Cambria Math" w:hAnsi="Cambria Math"/>
            <w:sz w:val="22"/>
            <w:szCs w:val="22"/>
          </w:rPr>
          <m:t>g</m:t>
        </m:r>
      </m:oMath>
      <w:r w:rsidRPr="00C65950">
        <w:rPr>
          <w:rFonts w:asciiTheme="minorHAnsi" w:hAnsiTheme="minorHAnsi"/>
          <w:sz w:val="22"/>
          <w:szCs w:val="22"/>
        </w:rPr>
        <w:t xml:space="preserve">, as if </w:t>
      </w:r>
      <m:oMath>
        <m:r>
          <w:rPr>
            <w:rFonts w:ascii="Cambria Math" w:hAnsi="Cambria Math"/>
            <w:sz w:val="22"/>
            <w:szCs w:val="22"/>
          </w:rPr>
          <m:t>G</m:t>
        </m:r>
      </m:oMath>
      <w:r w:rsidRPr="00C65950">
        <w:rPr>
          <w:rFonts w:asciiTheme="minorHAnsi" w:hAnsiTheme="minorHAnsi"/>
          <w:sz w:val="22"/>
          <w:szCs w:val="22"/>
        </w:rPr>
        <w:t xml:space="preserve">’s expression data came from </w:t>
      </w:r>
      <m:oMath>
        <m:r>
          <w:rPr>
            <w:rFonts w:ascii="Cambria Math" w:hAnsi="Cambria Math"/>
            <w:sz w:val="22"/>
            <w:szCs w:val="22"/>
          </w:rPr>
          <m:t>g</m:t>
        </m:r>
      </m:oMath>
      <w:r w:rsidRPr="00C65950">
        <w:rPr>
          <w:rFonts w:asciiTheme="minorHAnsi" w:hAnsiTheme="minorHAnsi"/>
          <w:sz w:val="22"/>
          <w:szCs w:val="22"/>
        </w:rPr>
        <w:t xml:space="preserve">’s best-fit 2-component distribution.  Let these estimates be called </w:t>
      </w:r>
      <m:oMath>
        <m:sSub>
          <m:sSubPr>
            <m:ctrlPr>
              <w:rPr>
                <w:rFonts w:ascii="Cambria Math" w:hAnsi="Cambria Math"/>
                <w:i/>
                <w:iCs/>
                <w:sz w:val="22"/>
                <w:szCs w:val="22"/>
              </w:rPr>
            </m:ctrlPr>
          </m:sSubPr>
          <m:e>
            <m:r>
              <w:rPr>
                <w:rFonts w:ascii="Cambria Math" w:hAnsi="Cambria Math"/>
                <w:sz w:val="22"/>
                <w:szCs w:val="22"/>
              </w:rPr>
              <m:t>aijs</m:t>
            </m:r>
          </m:e>
          <m:sub>
            <m:r>
              <w:rPr>
                <w:rFonts w:ascii="Cambria Math" w:hAnsi="Cambria Math"/>
                <w:sz w:val="22"/>
                <w:szCs w:val="22"/>
              </w:rPr>
              <m:t>G,g</m:t>
            </m:r>
          </m:sub>
        </m:sSub>
      </m:oMath>
      <w:r w:rsidRPr="00C65950">
        <w:rPr>
          <w:rFonts w:asciiTheme="minorHAnsi" w:hAnsiTheme="minorHAnsi"/>
          <w:iCs/>
          <w:sz w:val="22"/>
          <w:szCs w:val="22"/>
        </w:rPr>
        <w:t xml:space="preserve"> for each gene </w:t>
      </w:r>
      <m:oMath>
        <m:r>
          <w:rPr>
            <w:rFonts w:ascii="Cambria Math" w:hAnsi="Cambria Math"/>
            <w:sz w:val="22"/>
            <w:szCs w:val="22"/>
          </w:rPr>
          <m:t>g</m:t>
        </m:r>
      </m:oMath>
      <w:r w:rsidRPr="00C65950">
        <w:rPr>
          <w:rFonts w:asciiTheme="minorHAnsi" w:hAnsiTheme="minorHAnsi"/>
          <w:iCs/>
          <w:sz w:val="22"/>
          <w:szCs w:val="22"/>
        </w:rPr>
        <w:t xml:space="preserve">.  </w:t>
      </w:r>
    </w:p>
    <w:p w14:paraId="33A5449B" w14:textId="77777777" w:rsidR="002F08CC" w:rsidRDefault="001934C4" w:rsidP="00915735">
      <w:pPr>
        <w:pStyle w:val="ListParagraph"/>
        <w:spacing w:line="259" w:lineRule="auto"/>
        <w:rPr>
          <w:rFonts w:asciiTheme="minorHAnsi" w:hAnsiTheme="minorHAnsi"/>
          <w:sz w:val="22"/>
          <w:szCs w:val="22"/>
        </w:rPr>
      </w:pPr>
      <w:r w:rsidRPr="00C65950">
        <w:rPr>
          <w:rFonts w:asciiTheme="minorHAnsi" w:hAnsiTheme="minorHAnsi"/>
          <w:sz w:val="22"/>
          <w:szCs w:val="22"/>
        </w:rPr>
        <w:t xml:space="preserve">Step 4.  For each gene </w:t>
      </w:r>
      <m:oMath>
        <m:r>
          <w:rPr>
            <w:rFonts w:ascii="Cambria Math" w:hAnsi="Cambria Math"/>
            <w:sz w:val="22"/>
            <w:szCs w:val="22"/>
          </w:rPr>
          <m:t>G</m:t>
        </m:r>
      </m:oMath>
      <w:r w:rsidRPr="00C65950">
        <w:rPr>
          <w:rFonts w:asciiTheme="minorHAnsi" w:hAnsiTheme="minorHAnsi"/>
          <w:sz w:val="22"/>
          <w:szCs w:val="22"/>
        </w:rPr>
        <w:t xml:space="preserve">, the final activity state estimates are calculated as </w:t>
      </w:r>
    </w:p>
    <w:p w14:paraId="4048996D" w14:textId="6645BBA2" w:rsidR="001934C4" w:rsidRPr="007A3CE2" w:rsidRDefault="001934C4" w:rsidP="00915735">
      <w:pPr>
        <w:pStyle w:val="ListParagraph"/>
        <w:spacing w:line="259" w:lineRule="auto"/>
      </w:pPr>
      <m:oMathPara>
        <m:oMath>
          <m:sSub>
            <m:sSubPr>
              <m:ctrlPr>
                <w:rPr>
                  <w:rFonts w:ascii="Cambria Math" w:hAnsi="Cambria Math"/>
                  <w:i/>
                  <w:iCs/>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iCs/>
                </w:rPr>
              </m:ctrlPr>
            </m:sSubPr>
            <m:e>
              <m:r>
                <w:rPr>
                  <w:rFonts w:ascii="Cambria Math" w:hAnsi="Cambria Math"/>
                </w:rPr>
                <m:t>aijs</m:t>
              </m:r>
            </m:e>
            <m:sub>
              <m:r>
                <w:rPr>
                  <w:rFonts w:ascii="Cambria Math" w:hAnsi="Cambria Math"/>
                </w:rPr>
                <m:t>G,2comp</m:t>
              </m:r>
            </m:sub>
          </m:sSub>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C</m:t>
                  </m:r>
                </m:e>
                <m:sub>
                  <m:r>
                    <w:rPr>
                      <w:rFonts w:ascii="Cambria Math" w:hAnsi="Cambria Math"/>
                    </w:rPr>
                    <m:t>G</m:t>
                  </m:r>
                </m:sub>
              </m:sSub>
            </m:e>
          </m:d>
          <m: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G</m:t>
                      </m:r>
                    </m:sub>
                  </m:sSub>
                </m:sup>
                <m:e>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aijs</m:t>
                      </m:r>
                    </m:e>
                    <m:sub>
                      <m:r>
                        <w:rPr>
                          <w:rFonts w:ascii="Cambria Math" w:hAnsi="Cambria Math"/>
                        </w:rPr>
                        <m:t>G,</m:t>
                      </m:r>
                      <m:sSub>
                        <m:sSubPr>
                          <m:ctrlPr>
                            <w:rPr>
                              <w:rFonts w:ascii="Cambria Math" w:hAnsi="Cambria Math"/>
                              <w:i/>
                              <w:iCs/>
                            </w:rPr>
                          </m:ctrlPr>
                        </m:sSubPr>
                        <m:e>
                          <m:r>
                            <w:rPr>
                              <w:rFonts w:ascii="Cambria Math" w:hAnsi="Cambria Math"/>
                            </w:rPr>
                            <m:t>g</m:t>
                          </m:r>
                        </m:e>
                        <m:sub>
                          <m:r>
                            <w:rPr>
                              <w:rFonts w:ascii="Cambria Math" w:hAnsi="Cambria Math"/>
                            </w:rPr>
                            <m:t>i</m:t>
                          </m:r>
                        </m:sub>
                      </m:sSub>
                    </m:sub>
                  </m:sSub>
                  <m:r>
                    <w:rPr>
                      <w:rFonts w:ascii="Cambria Math" w:hAnsi="Cambria Math"/>
                    </w:rPr>
                    <m:t>)</m:t>
                  </m:r>
                </m:e>
              </m:nary>
            </m:num>
            <m:den>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G</m:t>
                      </m:r>
                    </m:sub>
                  </m:sSub>
                </m:sup>
                <m:e>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g</m:t>
                          </m:r>
                        </m:e>
                        <m:sub>
                          <m:r>
                            <w:rPr>
                              <w:rFonts w:ascii="Cambria Math" w:hAnsi="Cambria Math"/>
                            </w:rPr>
                            <m:t>i</m:t>
                          </m:r>
                        </m:sub>
                      </m:sSub>
                    </m:sub>
                  </m:sSub>
                </m:e>
              </m:nary>
            </m:den>
          </m:f>
        </m:oMath>
      </m:oMathPara>
    </w:p>
    <w:p w14:paraId="3C32C2A4" w14:textId="77777777" w:rsidR="001934C4" w:rsidRPr="007A3CE2" w:rsidRDefault="001934C4" w:rsidP="00915735">
      <w:r w:rsidRPr="007A3CE2">
        <w:t xml:space="preserve">We emphasize again that this generalized </w:t>
      </w:r>
      <w:r w:rsidRPr="007A3CE2">
        <w:rPr>
          <w:i/>
        </w:rPr>
        <w:t>UniMM</w:t>
      </w:r>
      <w:r w:rsidRPr="007A3CE2">
        <w:t xml:space="preserve"> method completely reduces to either </w:t>
      </w:r>
      <w:r w:rsidRPr="007A3CE2">
        <w:rPr>
          <w:i/>
        </w:rPr>
        <w:t>UniMM(12)</w:t>
      </w:r>
      <w:r w:rsidRPr="007A3CE2">
        <w:t xml:space="preserve"> or </w:t>
      </w:r>
      <w:r w:rsidRPr="007A3CE2">
        <w:rPr>
          <w:i/>
        </w:rPr>
        <w:t>UniMM(0)</w:t>
      </w:r>
      <w:r w:rsidRPr="007A3CE2">
        <w:t xml:space="preserve"> if you apply the appropriate Classification Procedure in Step 1.  However, it also gives us the flexibility to assign fractional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values if we wish, indicating uncertainty in classification.  This is the key feature of this generalized method.</w:t>
      </w:r>
    </w:p>
    <w:p w14:paraId="0261D178" w14:textId="77777777" w:rsidR="001934C4" w:rsidRPr="007A3CE2" w:rsidRDefault="001934C4" w:rsidP="001934C4">
      <w:r w:rsidRPr="007A3CE2">
        <w:t xml:space="preserve">We now propose a third </w:t>
      </w:r>
      <w:r>
        <w:t xml:space="preserve">Univariate Classification Procedure which will take advantage of the capability to assign fractional or uncertain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values</w:t>
      </w:r>
      <w:r>
        <w:t>.</w:t>
      </w:r>
      <w:r w:rsidRPr="007A3CE2">
        <w:t xml:space="preserve">  First, we define the “Normalized Bayes Factor” of a gene </w:t>
      </w:r>
      <m:oMath>
        <m:r>
          <w:rPr>
            <w:rFonts w:ascii="Cambria Math" w:hAnsi="Cambria Math"/>
          </w:rPr>
          <m:t>G</m:t>
        </m:r>
      </m:oMath>
      <w:r w:rsidRPr="007A3CE2">
        <w:t xml:space="preserve"> by </w:t>
      </w:r>
    </w:p>
    <w:p w14:paraId="7DAD8B6F" w14:textId="77777777" w:rsidR="001934C4" w:rsidRPr="007A3CE2" w:rsidRDefault="001934C4" w:rsidP="001934C4">
      <m:oMathPara>
        <m:oMath>
          <m:sSub>
            <m:sSubPr>
              <m:ctrlPr>
                <w:rPr>
                  <w:rFonts w:ascii="Cambria Math" w:hAnsi="Cambria Math"/>
                  <w:i/>
                </w:rPr>
              </m:ctrlPr>
            </m:sSubPr>
            <m:e>
              <m:r>
                <w:rPr>
                  <w:rFonts w:ascii="Cambria Math" w:hAnsi="Cambria Math"/>
                </w:rPr>
                <m:t>NBF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Ln(K)</m:t>
                  </m:r>
                </m:e>
                <m:sub>
                  <m:r>
                    <w:rPr>
                      <w:rFonts w:ascii="Cambria Math" w:hAnsi="Cambria Math"/>
                    </w:rPr>
                    <m:t>G</m:t>
                  </m:r>
                </m:sub>
              </m:sSub>
            </m:num>
            <m:den>
              <m:r>
                <w:rPr>
                  <w:rFonts w:ascii="Cambria Math" w:hAnsi="Cambria Math"/>
                </w:rPr>
                <m:t>N</m:t>
              </m:r>
            </m:den>
          </m:f>
        </m:oMath>
      </m:oMathPara>
    </w:p>
    <w:p w14:paraId="05CB0CED" w14:textId="2E459F58" w:rsidR="001934C4" w:rsidRPr="007A3CE2" w:rsidRDefault="001934C4" w:rsidP="001934C4">
      <w:r w:rsidRPr="007A3CE2">
        <w:t xml:space="preserve">where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is the </w:t>
      </w:r>
      <w:commentRangeStart w:id="29"/>
      <w:r w:rsidRPr="007A3CE2">
        <w:t>natural log of the Bayes Factor,</w:t>
      </w:r>
      <w:commentRangeEnd w:id="29"/>
      <w:r w:rsidRPr="007A3CE2">
        <w:rPr>
          <w:rStyle w:val="CommentReference"/>
        </w:rPr>
        <w:commentReference w:id="29"/>
      </w:r>
      <w:r w:rsidRPr="007A3CE2">
        <w:t xml:space="preserve"> given </w:t>
      </w:r>
      <m:oMath>
        <m:r>
          <w:rPr>
            <w:rFonts w:ascii="Cambria Math" w:hAnsi="Cambria Math"/>
          </w:rPr>
          <m:t>G</m:t>
        </m:r>
      </m:oMath>
      <w:r w:rsidRPr="007A3CE2">
        <w:t xml:space="preserve">’s expression data, of the 1-component Gaussian distribution over the 2-component (equal-variance) Gaussian distribution (calculated by the R package Mclust [cite] as the difference in log-likelihood between the two models), and </w:t>
      </w:r>
      <m:oMath>
        <m:r>
          <w:rPr>
            <w:rFonts w:ascii="Cambria Math" w:hAnsi="Cambria Math"/>
          </w:rPr>
          <m:t>N</m:t>
        </m:r>
      </m:oMath>
      <w:r w:rsidRPr="007A3CE2">
        <w:t xml:space="preserve"> is the number of experimental conditions in the expression data.  (We normalize by </w:t>
      </w:r>
      <m:oMath>
        <m:r>
          <w:rPr>
            <w:rFonts w:ascii="Cambria Math" w:hAnsi="Cambria Math"/>
          </w:rPr>
          <m:t>N</m:t>
        </m:r>
      </m:oMath>
      <w:r w:rsidRPr="007A3CE2">
        <w:t xml:space="preserve"> because experiments on simulated data show that for truly changing-state genes – that is, true 2-component Gaussian distributions – values of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scale linearly with </w:t>
      </w:r>
      <m:oMath>
        <m:r>
          <w:rPr>
            <w:rFonts w:ascii="Cambria Math" w:hAnsi="Cambria Math"/>
          </w:rPr>
          <m:t>N</m:t>
        </m:r>
      </m:oMath>
      <w:r w:rsidRPr="007A3CE2">
        <w:t xml:space="preserve">, the number of observations of the distribution.  Detailed results not shown.)  Because of how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is defined, higher values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indicate higher likelihood that the gene is not-changing-state; typical values range from around 0 (for genes which appear to be not-changing-state) to negative without bound (for genes for which we have increasing certainty they are changing-state).  The lowest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for our real expression data is </w:t>
      </w:r>
      <m:oMath>
        <m:r>
          <w:rPr>
            <w:rFonts w:ascii="Cambria Math" w:hAnsi="Cambria Math"/>
          </w:rPr>
          <m:t>-0.913</m:t>
        </m:r>
      </m:oMath>
      <w:r w:rsidRPr="007A3CE2">
        <w:t xml:space="preserve">; notably, the three genes in the araBAD operon (whose behavior on this dataset was discussed at length in [Bayesian 1.0]) make up three of the four lowest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00915735">
        <w:rPr>
          <w:rFonts w:eastAsiaTheme="minorEastAsia"/>
        </w:rPr>
        <w:t>’</w:t>
      </w:r>
      <w:r w:rsidRPr="007A3CE2">
        <w:t xml:space="preserve">s on our data.  </w:t>
      </w:r>
    </w:p>
    <w:p w14:paraId="59BBA45B" w14:textId="77777777" w:rsidR="001934C4" w:rsidRPr="007A3CE2" w:rsidRDefault="001934C4" w:rsidP="001934C4">
      <w:r w:rsidRPr="007A3CE2">
        <w:t xml:space="preserve">Then, we propose a mapping from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to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(for each gene </w:t>
      </w:r>
      <m:oMath>
        <m:r>
          <w:rPr>
            <w:rFonts w:ascii="Cambria Math" w:hAnsi="Cambria Math"/>
          </w:rPr>
          <m:t>G</m:t>
        </m:r>
      </m:oMath>
      <w:r w:rsidRPr="007A3CE2">
        <w:t xml:space="preserve">) given by </w:t>
      </w:r>
      <w:commentRangeStart w:id="30"/>
      <w:r w:rsidRPr="007A3CE2">
        <w:t>a simple piecewise-linear function</w:t>
      </w:r>
      <w:commentRangeEnd w:id="30"/>
      <w:r>
        <w:rPr>
          <w:rStyle w:val="CommentReference"/>
        </w:rPr>
        <w:commentReference w:id="30"/>
      </w:r>
    </w:p>
    <w:p w14:paraId="0E9D231C" w14:textId="77777777" w:rsidR="001934C4" w:rsidRPr="007A3CE2" w:rsidRDefault="001934C4" w:rsidP="001934C4">
      <m:oMathPara>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NBF</m:t>
                      </m:r>
                    </m:e>
                    <m:sub>
                      <m:r>
                        <w:rPr>
                          <w:rFonts w:ascii="Cambria Math" w:hAnsi="Cambria Math"/>
                        </w:rPr>
                        <m:t>G</m:t>
                      </m:r>
                    </m:sub>
                  </m:sSub>
                  <m:r>
                    <w:rPr>
                      <w:rFonts w:ascii="Cambria Math" w:hAnsi="Cambria Math"/>
                    </w:rPr>
                    <m:t>&lt;A</m:t>
                  </m:r>
                </m:e>
                <m:e>
                  <m:r>
                    <w:rPr>
                      <w:rFonts w:ascii="Cambria Math" w:hAnsi="Cambria Math"/>
                    </w:rPr>
                    <m:t xml:space="preserve">0 if </m:t>
                  </m:r>
                  <m:sSub>
                    <m:sSubPr>
                      <m:ctrlPr>
                        <w:rPr>
                          <w:rFonts w:ascii="Cambria Math" w:hAnsi="Cambria Math"/>
                          <w:i/>
                        </w:rPr>
                      </m:ctrlPr>
                    </m:sSubPr>
                    <m:e>
                      <m:r>
                        <w:rPr>
                          <w:rFonts w:ascii="Cambria Math" w:hAnsi="Cambria Math"/>
                        </w:rPr>
                        <m:t>NBF</m:t>
                      </m:r>
                    </m:e>
                    <m:sub>
                      <m:r>
                        <w:rPr>
                          <w:rFonts w:ascii="Cambria Math" w:hAnsi="Cambria Math"/>
                        </w:rPr>
                        <m:t>G</m:t>
                      </m:r>
                    </m:sub>
                  </m:sSub>
                  <m:r>
                    <w:rPr>
                      <w:rFonts w:ascii="Cambria Math" w:hAnsi="Cambria Math"/>
                    </w:rPr>
                    <m:t>&gt;B</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NBF</m:t>
                          </m:r>
                        </m:e>
                        <m:sub>
                          <m:r>
                            <w:rPr>
                              <w:rFonts w:ascii="Cambria Math" w:hAnsi="Cambria Math"/>
                            </w:rPr>
                            <m:t>G</m:t>
                          </m:r>
                        </m:sub>
                      </m:sSub>
                      <m:r>
                        <w:rPr>
                          <w:rFonts w:ascii="Cambria Math" w:hAnsi="Cambria Math"/>
                        </w:rPr>
                        <m:t>-B</m:t>
                      </m:r>
                    </m:num>
                    <m:den>
                      <m:r>
                        <w:rPr>
                          <w:rFonts w:ascii="Cambria Math" w:hAnsi="Cambria Math"/>
                        </w:rPr>
                        <m:t>A</m:t>
                      </m:r>
                      <m:r>
                        <w:rPr>
                          <w:rFonts w:ascii="Cambria Math" w:hAnsi="Cambria Math"/>
                        </w:rPr>
                        <m:t>-B</m:t>
                      </m:r>
                    </m:den>
                  </m:f>
                  <m:r>
                    <w:rPr>
                      <w:rFonts w:ascii="Cambria Math" w:eastAsia="Cambria Math" w:hAnsi="Cambria Math" w:cs="Cambria Math"/>
                    </w:rPr>
                    <m:t>otherwise</m:t>
                  </m:r>
                </m:e>
              </m:eqArr>
            </m:e>
          </m:d>
        </m:oMath>
      </m:oMathPara>
    </w:p>
    <w:p w14:paraId="3D5899CD" w14:textId="77777777" w:rsidR="001934C4" w:rsidRPr="007A3CE2" w:rsidRDefault="001934C4" w:rsidP="001934C4">
      <w:r w:rsidRPr="007A3CE2">
        <w:t xml:space="preserve">where </w:t>
      </w:r>
      <m:oMath>
        <m:r>
          <w:rPr>
            <w:rFonts w:ascii="Cambria Math" w:hAnsi="Cambria Math"/>
          </w:rPr>
          <m:t>B</m:t>
        </m:r>
      </m:oMath>
      <w:r w:rsidRPr="007A3CE2">
        <w:t xml:space="preserve"> is some constant, and </w:t>
      </w:r>
      <m:oMath>
        <m:r>
          <w:rPr>
            <w:rFonts w:ascii="Cambria Math" w:hAnsi="Cambria Math"/>
          </w:rPr>
          <m:t>A</m:t>
        </m:r>
      </m:oMath>
      <w:r w:rsidRPr="007A3CE2">
        <w:t xml:space="preserve"> is a constant less than 0.  From experiments on simulated data (detailed results not shown), we empirically observe that for truly not-changing-state genes (that is, truly 1-component Gaussian distributions),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rarely falls below </w:t>
      </w:r>
      <m:oMath>
        <m:r>
          <w:rPr>
            <w:rFonts w:ascii="Cambria Math" w:hAnsi="Cambria Math"/>
          </w:rPr>
          <m:t>-5</m:t>
        </m:r>
      </m:oMath>
      <w:r w:rsidRPr="007A3CE2">
        <w:t xml:space="preserve"> for any value of </w:t>
      </w:r>
      <m:oMath>
        <m:r>
          <w:rPr>
            <w:rFonts w:ascii="Cambria Math" w:hAnsi="Cambria Math"/>
          </w:rPr>
          <m:t>N</m:t>
        </m:r>
      </m:oMath>
      <w:r w:rsidRPr="007A3CE2">
        <w:t xml:space="preserve">; hence, since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is defined as </w:t>
      </w:r>
      <m:oMath>
        <m:f>
          <m:fPr>
            <m:ctrlPr>
              <w:rPr>
                <w:rFonts w:ascii="Cambria Math" w:hAnsi="Cambria Math"/>
                <w:i/>
              </w:rPr>
            </m:ctrlPr>
          </m:fPr>
          <m:num>
            <m:sSub>
              <m:sSubPr>
                <m:ctrlPr>
                  <w:rPr>
                    <w:rFonts w:ascii="Cambria Math" w:hAnsi="Cambria Math"/>
                    <w:i/>
                  </w:rPr>
                </m:ctrlPr>
              </m:sSubPr>
              <m:e>
                <m:r>
                  <w:rPr>
                    <w:rFonts w:ascii="Cambria Math" w:hAnsi="Cambria Math"/>
                  </w:rPr>
                  <m:t>Ln(K)</m:t>
                </m:r>
              </m:e>
              <m:sub>
                <m:r>
                  <w:rPr>
                    <w:rFonts w:ascii="Cambria Math" w:hAnsi="Cambria Math"/>
                  </w:rPr>
                  <m:t>G</m:t>
                </m:r>
              </m:sub>
            </m:sSub>
          </m:num>
          <m:den>
            <m:r>
              <w:rPr>
                <w:rFonts w:ascii="Cambria Math" w:hAnsi="Cambria Math"/>
              </w:rPr>
              <m:t>N</m:t>
            </m:r>
          </m:den>
        </m:f>
      </m:oMath>
      <w:r w:rsidRPr="007A3CE2">
        <w:t xml:space="preserve">, we propose that </w:t>
      </w:r>
      <m:oMath>
        <m:r>
          <w:rPr>
            <w:rFonts w:ascii="Cambria Math" w:hAnsi="Cambria Math"/>
          </w:rPr>
          <m:t>A=</m:t>
        </m:r>
        <m:f>
          <m:fPr>
            <m:ctrlPr>
              <w:rPr>
                <w:rFonts w:ascii="Cambria Math" w:hAnsi="Cambria Math"/>
                <w:i/>
              </w:rPr>
            </m:ctrlPr>
          </m:fPr>
          <m:num>
            <m:r>
              <w:rPr>
                <w:rFonts w:ascii="Cambria Math" w:hAnsi="Cambria Math"/>
              </w:rPr>
              <m:t>-5</m:t>
            </m:r>
          </m:num>
          <m:den>
            <m:r>
              <w:rPr>
                <w:rFonts w:ascii="Cambria Math" w:hAnsi="Cambria Math"/>
              </w:rPr>
              <m:t>N</m:t>
            </m:r>
          </m:den>
        </m:f>
      </m:oMath>
      <w:r w:rsidRPr="007A3CE2">
        <w:t xml:space="preserve"> is a reasonable choice for the parameter </w:t>
      </w:r>
      <m:oMath>
        <m:r>
          <w:rPr>
            <w:rFonts w:ascii="Cambria Math" w:hAnsi="Cambria Math"/>
          </w:rPr>
          <m:t>A</m:t>
        </m:r>
      </m:oMath>
      <w:r w:rsidRPr="007A3CE2">
        <w:t xml:space="preserve">.  This means that genes </w:t>
      </w:r>
      <m:oMath>
        <m:r>
          <w:rPr>
            <w:rFonts w:ascii="Cambria Math" w:hAnsi="Cambria Math"/>
          </w:rPr>
          <m:t>G</m:t>
        </m:r>
      </m:oMath>
      <w:r w:rsidRPr="007A3CE2">
        <w:t xml:space="preserve"> with values of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less than </w:t>
      </w:r>
      <m:oMath>
        <m:r>
          <w:rPr>
            <w:rFonts w:ascii="Cambria Math" w:hAnsi="Cambria Math"/>
          </w:rPr>
          <m:t>-5</m:t>
        </m:r>
      </m:oMath>
      <w:r w:rsidRPr="007A3CE2">
        <w:t xml:space="preserve"> (values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less than </w:t>
      </w:r>
      <m:oMath>
        <m:f>
          <m:fPr>
            <m:ctrlPr>
              <w:rPr>
                <w:rFonts w:ascii="Cambria Math" w:hAnsi="Cambria Math"/>
                <w:i/>
              </w:rPr>
            </m:ctrlPr>
          </m:fPr>
          <m:num>
            <m:r>
              <w:rPr>
                <w:rFonts w:ascii="Cambria Math" w:hAnsi="Cambria Math"/>
              </w:rPr>
              <m:t>-5</m:t>
            </m:r>
          </m:num>
          <m:den>
            <m:r>
              <w:rPr>
                <w:rFonts w:ascii="Cambria Math" w:hAnsi="Cambria Math"/>
              </w:rPr>
              <m:t>N</m:t>
            </m:r>
          </m:den>
        </m:f>
      </m:oMath>
      <w:r w:rsidRPr="007A3CE2">
        <w:t xml:space="preserve">) will be assigned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=1</m:t>
        </m:r>
      </m:oMath>
      <w:r w:rsidRPr="007A3CE2">
        <w:t xml:space="preserve">.  We also propose </w:t>
      </w:r>
      <m:oMath>
        <m:r>
          <w:rPr>
            <w:rFonts w:ascii="Cambria Math" w:hAnsi="Cambria Math"/>
          </w:rPr>
          <m:t>0</m:t>
        </m:r>
      </m:oMath>
      <w:r w:rsidRPr="007A3CE2">
        <w:t xml:space="preserve"> as a reasonable choice for the parameter </w:t>
      </w:r>
      <m:oMath>
        <m:r>
          <w:rPr>
            <w:rFonts w:ascii="Cambria Math" w:hAnsi="Cambria Math"/>
          </w:rPr>
          <m:t>B</m:t>
        </m:r>
      </m:oMath>
      <w:r w:rsidRPr="007A3CE2">
        <w:t xml:space="preserve">, which means that genes </w:t>
      </w:r>
      <m:oMath>
        <m:r>
          <w:rPr>
            <w:rFonts w:ascii="Cambria Math" w:hAnsi="Cambria Math"/>
          </w:rPr>
          <m:t>G</m:t>
        </m:r>
      </m:oMath>
      <w:r w:rsidRPr="007A3CE2">
        <w:t xml:space="preserve"> with values of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greater than </w:t>
      </w:r>
      <m:oMath>
        <m:r>
          <w:rPr>
            <w:rFonts w:ascii="Cambria Math" w:hAnsi="Cambria Math"/>
          </w:rPr>
          <m:t>0</m:t>
        </m:r>
      </m:oMath>
      <w:r w:rsidRPr="007A3CE2">
        <w:t xml:space="preserve"> (values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greater than </w:t>
      </w:r>
      <m:oMath>
        <m:r>
          <w:rPr>
            <w:rFonts w:ascii="Cambria Math" w:hAnsi="Cambria Math"/>
          </w:rPr>
          <m:t>0</m:t>
        </m:r>
      </m:oMath>
      <w:r w:rsidRPr="007A3CE2">
        <w:t xml:space="preserve">) will be assigned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m:t>
        </m:r>
      </m:oMath>
      <w:r w:rsidRPr="007A3CE2">
        <w:t xml:space="preserve">.  </w:t>
      </w:r>
      <w:r>
        <w:t xml:space="preserve">We will call this Classification Procedure </w:t>
      </w:r>
      <w:r>
        <w:rPr>
          <w:i/>
        </w:rPr>
        <w:t>UniCP(NBF)</w:t>
      </w:r>
      <w:r>
        <w:t xml:space="preserve">, </w:t>
      </w:r>
      <w:r w:rsidRPr="007A3CE2">
        <w:t xml:space="preserve">indicating that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estimates are obtained via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t>, and t</w:t>
      </w:r>
      <w:r w:rsidRPr="007A3CE2">
        <w:t xml:space="preserve">he version of </w:t>
      </w:r>
      <w:r w:rsidRPr="007A3CE2">
        <w:rPr>
          <w:i/>
        </w:rPr>
        <w:t>UniMM</w:t>
      </w:r>
      <w:r w:rsidRPr="007A3CE2">
        <w:t xml:space="preserve"> </w:t>
      </w:r>
      <w:r>
        <w:t>which employs it</w:t>
      </w:r>
      <w:r w:rsidRPr="007A3CE2">
        <w:t xml:space="preserve"> we will call </w:t>
      </w:r>
      <w:r w:rsidRPr="007A3CE2">
        <w:rPr>
          <w:i/>
        </w:rPr>
        <w:t>UniMM(NBF)</w:t>
      </w:r>
      <w:r w:rsidRPr="007A3CE2">
        <w:t xml:space="preserve">.  </w:t>
      </w:r>
    </w:p>
    <w:p w14:paraId="0B1122E5" w14:textId="77777777" w:rsidR="001934C4" w:rsidRPr="007A3CE2" w:rsidRDefault="001934C4" w:rsidP="001934C4">
      <w:r w:rsidRPr="007A3CE2">
        <w:lastRenderedPageBreak/>
        <w:t xml:space="preserve">In the same manner, we propose a generalized version of </w:t>
      </w:r>
      <w:r w:rsidRPr="007A3CE2">
        <w:rPr>
          <w:i/>
        </w:rPr>
        <w:t>MultiMM</w:t>
      </w:r>
      <w:r>
        <w:t xml:space="preserve"> defined in terms of an arbitrary Multivariate Classification Procedure, such that </w:t>
      </w:r>
      <w:r w:rsidRPr="007A3CE2">
        <w:rPr>
          <w:i/>
        </w:rPr>
        <w:t>MultiMM(12)</w:t>
      </w:r>
      <w:r w:rsidRPr="007A3CE2">
        <w:t xml:space="preserve"> and </w:t>
      </w:r>
      <w:r w:rsidRPr="007A3CE2">
        <w:rPr>
          <w:i/>
        </w:rPr>
        <w:t>MultiMM(0)</w:t>
      </w:r>
      <w:r w:rsidRPr="007A3CE2">
        <w:t xml:space="preserve"> are special cases.  We maintain the same relationship between the generalized </w:t>
      </w:r>
      <w:r w:rsidRPr="007A3CE2">
        <w:rPr>
          <w:i/>
        </w:rPr>
        <w:t>MultiMM</w:t>
      </w:r>
      <w:r w:rsidRPr="007A3CE2">
        <w:t xml:space="preserve"> and the generalized </w:t>
      </w:r>
      <w:r w:rsidRPr="007A3CE2">
        <w:rPr>
          <w:i/>
        </w:rPr>
        <w:t>UniMM</w:t>
      </w:r>
      <w:r w:rsidRPr="007A3CE2">
        <w:t xml:space="preserve">, as </w:t>
      </w:r>
      <w:r w:rsidRPr="007A3CE2">
        <w:rPr>
          <w:i/>
        </w:rPr>
        <w:t>MultiMM</w:t>
      </w:r>
      <w:r w:rsidRPr="007A3CE2">
        <w:t xml:space="preserve"> had to </w:t>
      </w:r>
      <w:r w:rsidRPr="007A3CE2">
        <w:rPr>
          <w:i/>
        </w:rPr>
        <w:t>UniMM</w:t>
      </w:r>
      <w:r w:rsidRPr="007A3CE2">
        <w:t xml:space="preserve"> in [Bayesian 1.0].  In particular, steps 3 and 4 of the generalized </w:t>
      </w:r>
      <w:r w:rsidRPr="007A3CE2">
        <w:rPr>
          <w:i/>
        </w:rPr>
        <w:t xml:space="preserve">MultiMM </w:t>
      </w:r>
      <w:r w:rsidRPr="007A3CE2">
        <w:t xml:space="preserve">are unchanged from the corresponding steps of the generalized </w:t>
      </w:r>
      <w:r w:rsidRPr="007A3CE2">
        <w:rPr>
          <w:i/>
        </w:rPr>
        <w:t>UniMM</w:t>
      </w:r>
      <w:r w:rsidRPr="007A3CE2">
        <w:t xml:space="preserve">; </w:t>
      </w:r>
      <w:r w:rsidRPr="007A3CE2">
        <w:rPr>
          <w:i/>
        </w:rPr>
        <w:t>MultiMM</w:t>
      </w:r>
      <w:r w:rsidRPr="007A3CE2">
        <w:t xml:space="preserve"> performs these steps at the gene level rather than the operon level, as in [Bayesian 1.0].  A more complete description of the generalized </w:t>
      </w:r>
      <w:r w:rsidRPr="007A3CE2">
        <w:rPr>
          <w:i/>
        </w:rPr>
        <w:t>MultiMM</w:t>
      </w:r>
      <w:r w:rsidRPr="007A3CE2">
        <w:t xml:space="preserve"> </w:t>
      </w:r>
      <w:commentRangeStart w:id="31"/>
      <w:r w:rsidRPr="007A3CE2">
        <w:t>follows</w:t>
      </w:r>
      <w:commentRangeEnd w:id="31"/>
      <w:r w:rsidRPr="007A3CE2">
        <w:rPr>
          <w:rStyle w:val="CommentReference"/>
        </w:rPr>
        <w:commentReference w:id="31"/>
      </w:r>
      <w:r w:rsidRPr="007A3CE2">
        <w:t xml:space="preserve">: </w:t>
      </w:r>
    </w:p>
    <w:p w14:paraId="2B74615E" w14:textId="77777777" w:rsidR="001934C4" w:rsidRPr="007A3CE2" w:rsidRDefault="001934C4" w:rsidP="00612270">
      <w:pPr>
        <w:ind w:left="720"/>
      </w:pPr>
      <w:r w:rsidRPr="007A3CE2">
        <w:t xml:space="preserve">Step 1.  For each operon </w:t>
      </w:r>
      <m:oMath>
        <m:r>
          <w:rPr>
            <w:rFonts w:ascii="Cambria Math" w:hAnsi="Cambria Math"/>
          </w:rPr>
          <m:t>H</m:t>
        </m:r>
      </m:oMath>
      <w:r w:rsidRPr="007A3CE2">
        <w:t xml:space="preserve">, </w:t>
      </w:r>
      <w:r>
        <w:t xml:space="preserve">use any Multivariate Classification Procedure to </w:t>
      </w:r>
      <w:r w:rsidRPr="007A3CE2">
        <w:t xml:space="preserve">obtain a value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representing an estimate of the posterior probability that </w:t>
      </w:r>
      <m:oMath>
        <m:r>
          <w:rPr>
            <w:rFonts w:ascii="Cambria Math" w:hAnsi="Cambria Math"/>
          </w:rPr>
          <m:t>H</m:t>
        </m:r>
      </m:oMath>
      <w:r w:rsidRPr="007A3CE2">
        <w:t xml:space="preserve"> is truly changing state.  </w:t>
      </w:r>
      <w:r>
        <w:t xml:space="preserve">Then </w:t>
      </w:r>
      <w:r w:rsidRPr="007A3CE2">
        <w:t xml:space="preserve">assign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for each gene </w:t>
      </w:r>
      <m:oMath>
        <m:r>
          <w:rPr>
            <w:rFonts w:ascii="Cambria Math" w:hAnsi="Cambria Math"/>
          </w:rPr>
          <m:t>G</m:t>
        </m:r>
      </m:oMath>
      <w:r w:rsidRPr="007A3CE2">
        <w:t xml:space="preserve"> in </w:t>
      </w:r>
      <m:oMath>
        <m:r>
          <w:rPr>
            <w:rFonts w:ascii="Cambria Math" w:hAnsi="Cambria Math"/>
          </w:rPr>
          <m:t>H</m:t>
        </m:r>
      </m:oMath>
      <w:r w:rsidRPr="007A3CE2">
        <w:t xml:space="preserve">.  That is, all genes in an operon receive the same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w:t>
      </w:r>
    </w:p>
    <w:p w14:paraId="2AC81324" w14:textId="77777777" w:rsidR="001934C4" w:rsidRPr="007A3CE2" w:rsidRDefault="001934C4" w:rsidP="00612270">
      <w:pPr>
        <w:ind w:left="720"/>
      </w:pPr>
      <w:r w:rsidRPr="007A3CE2">
        <w:t xml:space="preserve">Step 2.  For each operon </w:t>
      </w:r>
      <m:oMath>
        <m:r>
          <w:rPr>
            <w:rFonts w:ascii="Cambria Math" w:hAnsi="Cambria Math"/>
          </w:rPr>
          <m:t>H</m:t>
        </m:r>
      </m:oMath>
      <w:r w:rsidRPr="007A3CE2">
        <w:t xml:space="preserve">, generate gene activity state estimates exactly as in Step 2 of the generalized </w:t>
      </w:r>
      <w:r w:rsidRPr="007A3CE2">
        <w:rPr>
          <w:i/>
        </w:rPr>
        <w:t>UniMM</w:t>
      </w:r>
      <w:r w:rsidRPr="007A3CE2">
        <w:t xml:space="preserve">, but using the </w:t>
      </w:r>
      <w:r w:rsidRPr="007A3CE2">
        <w:rPr>
          <w:i/>
        </w:rPr>
        <w:t>MultiMM</w:t>
      </w:r>
      <w:r w:rsidRPr="007A3CE2">
        <w:t xml:space="preserve"> algorithm for changing-state genes rather than the </w:t>
      </w:r>
      <w:r w:rsidRPr="007A3CE2">
        <w:rPr>
          <w:i/>
        </w:rPr>
        <w:t>UniMM</w:t>
      </w:r>
      <w:r w:rsidRPr="007A3CE2">
        <w:t xml:space="preserve"> one.</w:t>
      </w:r>
    </w:p>
    <w:p w14:paraId="58930433" w14:textId="77777777" w:rsidR="001934C4" w:rsidRPr="007A3CE2" w:rsidRDefault="001934C4" w:rsidP="00612270">
      <w:pPr>
        <w:ind w:left="720"/>
      </w:pPr>
      <w:r w:rsidRPr="007A3CE2">
        <w:t xml:space="preserve">Step 3.  Identical to Step 3 of the generalized </w:t>
      </w:r>
      <w:r w:rsidRPr="007A3CE2">
        <w:rPr>
          <w:i/>
        </w:rPr>
        <w:t>UniMM</w:t>
      </w:r>
      <w:r w:rsidRPr="007A3CE2">
        <w:t xml:space="preserve">, producing a list of length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Pr="007A3CE2">
        <w:t xml:space="preserve"> of sets of estimates </w:t>
      </w:r>
      <m:oMath>
        <m:sSub>
          <m:sSubPr>
            <m:ctrlPr>
              <w:rPr>
                <w:rFonts w:ascii="Cambria Math" w:hAnsi="Cambria Math"/>
                <w:i/>
                <w:iCs/>
              </w:rPr>
            </m:ctrlPr>
          </m:sSubPr>
          <m:e>
            <m:r>
              <w:rPr>
                <w:rFonts w:ascii="Cambria Math" w:hAnsi="Cambria Math"/>
              </w:rPr>
              <m:t>aijs</m:t>
            </m:r>
          </m:e>
          <m:sub>
            <m:r>
              <w:rPr>
                <w:rFonts w:ascii="Cambria Math" w:hAnsi="Cambria Math"/>
              </w:rPr>
              <m:t>G,g</m:t>
            </m:r>
          </m:sub>
        </m:sSub>
      </m:oMath>
      <w:r w:rsidRPr="007A3CE2">
        <w:t xml:space="preserve"> for each gene </w:t>
      </w:r>
      <m:oMath>
        <m:r>
          <w:rPr>
            <w:rFonts w:ascii="Cambria Math" w:hAnsi="Cambria Math"/>
          </w:rPr>
          <m:t>G</m:t>
        </m:r>
      </m:oMath>
      <w:r w:rsidRPr="007A3CE2">
        <w:t xml:space="preserve">. </w:t>
      </w:r>
    </w:p>
    <w:p w14:paraId="1B14F43E" w14:textId="77777777" w:rsidR="001934C4" w:rsidRPr="00F16688" w:rsidRDefault="001934C4" w:rsidP="00612270">
      <w:pPr>
        <w:pStyle w:val="ListParagraph"/>
        <w:spacing w:line="259" w:lineRule="auto"/>
        <w:rPr>
          <w:rFonts w:asciiTheme="minorHAnsi" w:hAnsiTheme="minorHAnsi"/>
          <w:sz w:val="22"/>
          <w:szCs w:val="22"/>
        </w:rPr>
      </w:pPr>
      <w:r w:rsidRPr="00F16688">
        <w:rPr>
          <w:rFonts w:asciiTheme="minorHAnsi" w:hAnsiTheme="minorHAnsi"/>
          <w:sz w:val="22"/>
          <w:szCs w:val="22"/>
        </w:rPr>
        <w:t xml:space="preserve">Step 4.  As in the generalized </w:t>
      </w:r>
      <w:r w:rsidRPr="00F16688">
        <w:rPr>
          <w:rFonts w:asciiTheme="minorHAnsi" w:hAnsiTheme="minorHAnsi"/>
          <w:i/>
          <w:sz w:val="22"/>
          <w:szCs w:val="22"/>
        </w:rPr>
        <w:t>UniMM</w:t>
      </w:r>
      <w:r w:rsidRPr="00F16688">
        <w:rPr>
          <w:rFonts w:asciiTheme="minorHAnsi" w:hAnsiTheme="minorHAnsi"/>
          <w:sz w:val="22"/>
          <w:szCs w:val="22"/>
        </w:rPr>
        <w:t xml:space="preserve">, activity state estimates are calculated for each gene </w:t>
      </w:r>
      <m:oMath>
        <m:r>
          <w:rPr>
            <w:rFonts w:ascii="Cambria Math" w:hAnsi="Cambria Math"/>
            <w:sz w:val="22"/>
            <w:szCs w:val="22"/>
          </w:rPr>
          <m:t>G</m:t>
        </m:r>
      </m:oMath>
      <w:r w:rsidRPr="00F16688">
        <w:rPr>
          <w:rFonts w:asciiTheme="minorHAnsi" w:hAnsiTheme="minorHAnsi"/>
          <w:sz w:val="22"/>
          <w:szCs w:val="22"/>
        </w:rPr>
        <w:t xml:space="preserve"> as </w:t>
      </w:r>
    </w:p>
    <w:p w14:paraId="0DEAAE97" w14:textId="77777777" w:rsidR="001934C4" w:rsidRPr="00F16688" w:rsidRDefault="001934C4" w:rsidP="00612270">
      <w:pPr>
        <w:pStyle w:val="ListParagraph"/>
        <w:spacing w:line="259" w:lineRule="auto"/>
        <w:rPr>
          <w:rFonts w:asciiTheme="minorHAnsi" w:hAnsiTheme="minorHAnsi"/>
          <w:iCs/>
          <w:sz w:val="22"/>
          <w:szCs w:val="22"/>
        </w:rPr>
      </w:pPr>
      <m:oMathPara>
        <m:oMath>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aijs</m:t>
              </m:r>
            </m:e>
            <m:sub>
              <m:r>
                <w:rPr>
                  <w:rFonts w:ascii="Cambria Math" w:hAnsi="Cambria Math"/>
                  <w:sz w:val="22"/>
                  <w:szCs w:val="22"/>
                </w:rPr>
                <m:t>G,2comp</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1-</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e>
          </m:d>
          <m:r>
            <w:rPr>
              <w:rFonts w:ascii="Cambria Math" w:hAnsi="Cambria Math"/>
              <w:sz w:val="22"/>
              <w:szCs w:val="22"/>
            </w:rPr>
            <m:t>*</m:t>
          </m:r>
          <m:f>
            <m:fPr>
              <m:ctrlPr>
                <w:rPr>
                  <w:rFonts w:ascii="Cambria Math" w:hAnsi="Cambria Math"/>
                  <w:i/>
                  <w:iCs/>
                  <w:sz w:val="22"/>
                  <w:szCs w:val="22"/>
                </w:rPr>
              </m:ctrlPr>
            </m:fPr>
            <m:num>
              <m:nary>
                <m:naryPr>
                  <m:chr m:val="∑"/>
                  <m:limLoc m:val="undOvr"/>
                  <m:ctrlPr>
                    <w:rPr>
                      <w:rFonts w:ascii="Cambria Math" w:hAnsi="Cambria Math"/>
                      <w:i/>
                      <w:iCs/>
                      <w:sz w:val="22"/>
                      <w:szCs w:val="22"/>
                    </w:rPr>
                  </m:ctrlPr>
                </m:naryPr>
                <m:sub>
                  <m:r>
                    <w:rPr>
                      <w:rFonts w:ascii="Cambria Math" w:hAnsi="Cambria Math"/>
                      <w:sz w:val="22"/>
                      <w:szCs w:val="22"/>
                    </w:rPr>
                    <m:t>i=1</m:t>
                  </m:r>
                </m:sub>
                <m:sup>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sup>
                <m:e>
                  <m:sSub>
                    <m:sSubPr>
                      <m:ctrlPr>
                        <w:rPr>
                          <w:rFonts w:ascii="Cambria Math" w:hAnsi="Cambria Math"/>
                          <w:i/>
                          <w:iCs/>
                          <w:sz w:val="22"/>
                          <w:szCs w:val="22"/>
                        </w:rPr>
                      </m:ctrlPr>
                    </m:sSubPr>
                    <m:e>
                      <m:r>
                        <w:rPr>
                          <w:rFonts w:ascii="Cambria Math" w:hAnsi="Cambria Math"/>
                          <w:sz w:val="22"/>
                          <w:szCs w:val="22"/>
                        </w:rPr>
                        <m:t>(C</m:t>
                      </m:r>
                    </m:e>
                    <m:sub>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aijs</m:t>
                      </m:r>
                    </m:e>
                    <m:sub>
                      <m:r>
                        <w:rPr>
                          <w:rFonts w:ascii="Cambria Math" w:hAnsi="Cambria Math"/>
                          <w:sz w:val="22"/>
                          <w:szCs w:val="22"/>
                        </w:rPr>
                        <m:t>G,</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i</m:t>
                          </m:r>
                        </m:sub>
                      </m:sSub>
                    </m:sub>
                  </m:sSub>
                  <m:r>
                    <w:rPr>
                      <w:rFonts w:ascii="Cambria Math" w:hAnsi="Cambria Math"/>
                      <w:sz w:val="22"/>
                      <w:szCs w:val="22"/>
                    </w:rPr>
                    <m:t>)</m:t>
                  </m:r>
                </m:e>
              </m:nary>
            </m:num>
            <m:den>
              <m:nary>
                <m:naryPr>
                  <m:chr m:val="∑"/>
                  <m:limLoc m:val="undOvr"/>
                  <m:ctrlPr>
                    <w:rPr>
                      <w:rFonts w:ascii="Cambria Math" w:hAnsi="Cambria Math"/>
                      <w:i/>
                      <w:iCs/>
                      <w:sz w:val="22"/>
                      <w:szCs w:val="22"/>
                    </w:rPr>
                  </m:ctrlPr>
                </m:naryPr>
                <m:sub>
                  <m:r>
                    <w:rPr>
                      <w:rFonts w:ascii="Cambria Math" w:hAnsi="Cambria Math"/>
                      <w:sz w:val="22"/>
                      <w:szCs w:val="22"/>
                    </w:rPr>
                    <m:t>i=1</m:t>
                  </m:r>
                </m:sub>
                <m:sup>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sup>
                <m:e>
                  <m:sSub>
                    <m:sSubPr>
                      <m:ctrlPr>
                        <w:rPr>
                          <w:rFonts w:ascii="Cambria Math" w:hAnsi="Cambria Math"/>
                          <w:i/>
                          <w:iCs/>
                          <w:sz w:val="22"/>
                          <w:szCs w:val="22"/>
                        </w:rPr>
                      </m:ctrlPr>
                    </m:sSubPr>
                    <m:e>
                      <m:r>
                        <w:rPr>
                          <w:rFonts w:ascii="Cambria Math" w:hAnsi="Cambria Math"/>
                          <w:sz w:val="22"/>
                          <w:szCs w:val="22"/>
                        </w:rPr>
                        <m:t>C</m:t>
                      </m:r>
                    </m:e>
                    <m:sub>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i</m:t>
                          </m:r>
                        </m:sub>
                      </m:sSub>
                    </m:sub>
                  </m:sSub>
                </m:e>
              </m:nary>
            </m:den>
          </m:f>
        </m:oMath>
      </m:oMathPara>
    </w:p>
    <w:p w14:paraId="7F3895F1" w14:textId="77777777" w:rsidR="001934C4" w:rsidRPr="00F16688" w:rsidRDefault="001934C4" w:rsidP="00612270">
      <w:pPr>
        <w:pStyle w:val="ListParagraph"/>
        <w:spacing w:line="259" w:lineRule="auto"/>
        <w:rPr>
          <w:rFonts w:asciiTheme="minorHAnsi" w:hAnsiTheme="minorHAnsi"/>
          <w:sz w:val="22"/>
          <w:szCs w:val="22"/>
        </w:rPr>
      </w:pPr>
      <w:r w:rsidRPr="00F16688">
        <w:rPr>
          <w:rFonts w:asciiTheme="minorHAnsi" w:hAnsiTheme="minorHAnsi"/>
          <w:sz w:val="22"/>
          <w:szCs w:val="22"/>
        </w:rPr>
        <w:t xml:space="preserve">Step 5.  Following [Bayesian 1.0], for each operon and each experimental condition we average the activity state estimates for each gene in the operon in that experimental condition, and assign the average as the final activity state estimate for each of the operon’s genes.  This step ensures that we maintain the invariant that, in </w:t>
      </w:r>
      <w:r w:rsidRPr="00F16688">
        <w:rPr>
          <w:rFonts w:asciiTheme="minorHAnsi" w:hAnsiTheme="minorHAnsi"/>
          <w:i/>
          <w:sz w:val="22"/>
          <w:szCs w:val="22"/>
        </w:rPr>
        <w:t>MultiMM</w:t>
      </w:r>
      <w:r w:rsidRPr="00F16688">
        <w:rPr>
          <w:rFonts w:asciiTheme="minorHAnsi" w:hAnsiTheme="minorHAnsi"/>
          <w:sz w:val="22"/>
          <w:szCs w:val="22"/>
        </w:rPr>
        <w:t xml:space="preserve"> methods, genes in the same operon are guaranteed to have identical activity state estimates.  </w:t>
      </w:r>
    </w:p>
    <w:p w14:paraId="38DD3C82" w14:textId="77777777" w:rsidR="001934C4" w:rsidRPr="007A3CE2" w:rsidRDefault="001934C4" w:rsidP="001934C4">
      <w:r w:rsidRPr="00F16688">
        <w:t xml:space="preserve">We also propose </w:t>
      </w:r>
      <w:r w:rsidRPr="00F16688">
        <w:rPr>
          <w:i/>
        </w:rPr>
        <w:t>MultiCP(NBF)</w:t>
      </w:r>
      <w:r w:rsidRPr="00F16688">
        <w:t xml:space="preserve"> (and thus </w:t>
      </w:r>
      <w:r w:rsidRPr="00F16688">
        <w:rPr>
          <w:i/>
        </w:rPr>
        <w:t>MultiMM</w:t>
      </w:r>
      <w:r>
        <w:rPr>
          <w:i/>
        </w:rPr>
        <w:t>(NBF)</w:t>
      </w:r>
      <w:r>
        <w:t xml:space="preserve">) </w:t>
      </w:r>
      <w:r w:rsidRPr="007A3CE2">
        <w:t xml:space="preserve">analogous to </w:t>
      </w:r>
      <w:r w:rsidRPr="007A3CE2">
        <w:rPr>
          <w:i/>
        </w:rPr>
        <w:t>Un</w:t>
      </w:r>
      <w:r>
        <w:rPr>
          <w:i/>
        </w:rPr>
        <w:t>iCP</w:t>
      </w:r>
      <w:r w:rsidRPr="007A3CE2">
        <w:rPr>
          <w:i/>
        </w:rPr>
        <w:t>(NBF)</w:t>
      </w:r>
      <w:r>
        <w:t xml:space="preserve"> (and </w:t>
      </w:r>
      <w:r>
        <w:rPr>
          <w:i/>
        </w:rPr>
        <w:t>UniMM(NBF)</w:t>
      </w:r>
      <w:r>
        <w:t>).</w:t>
      </w:r>
      <w:r w:rsidRPr="007A3CE2">
        <w:t xml:space="preserve"> </w:t>
      </w:r>
      <w:r>
        <w:t xml:space="preserve"> </w:t>
      </w:r>
      <w:r>
        <w:rPr>
          <w:i/>
        </w:rPr>
        <w:t>MultiCP(NBF)</w:t>
      </w:r>
      <w:r>
        <w:t xml:space="preserve"> is </w:t>
      </w:r>
      <w:r w:rsidRPr="007A3CE2">
        <w:t xml:space="preserve">a </w:t>
      </w:r>
      <w:r>
        <w:t xml:space="preserve">Multivariate Classification Procedure </w:t>
      </w:r>
      <w:r w:rsidRPr="007A3CE2">
        <w:t xml:space="preserve">which makes assignments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for each operon </w:t>
      </w:r>
      <m:oMath>
        <m:r>
          <w:rPr>
            <w:rFonts w:ascii="Cambria Math" w:hAnsi="Cambria Math"/>
          </w:rPr>
          <m:t>H</m:t>
        </m:r>
      </m:oMath>
      <w:r w:rsidRPr="007A3CE2">
        <w:t xml:space="preserve"> based on a multivariate version of the Normalized Bayes Factor, treating the operon as a unit.  This multivariate Normalized Bayes Factor </w:t>
      </w:r>
      <w:commentRangeStart w:id="32"/>
      <w:r w:rsidRPr="007A3CE2">
        <w:t xml:space="preserve">is defined for each operon </w:t>
      </w:r>
      <m:oMath>
        <m:r>
          <w:rPr>
            <w:rFonts w:ascii="Cambria Math" w:hAnsi="Cambria Math"/>
          </w:rPr>
          <m:t>H</m:t>
        </m:r>
      </m:oMath>
      <w:r w:rsidRPr="007A3CE2">
        <w:t xml:space="preserve"> by</w:t>
      </w:r>
      <w:commentRangeEnd w:id="32"/>
      <w:r w:rsidRPr="007A3CE2">
        <w:rPr>
          <w:rStyle w:val="CommentReference"/>
        </w:rPr>
        <w:commentReference w:id="32"/>
      </w:r>
    </w:p>
    <w:p w14:paraId="1A6707BE" w14:textId="77777777" w:rsidR="001934C4" w:rsidRPr="007A3CE2" w:rsidRDefault="001934C4" w:rsidP="001934C4">
      <m:oMathPara>
        <m:oMath>
          <m:sSub>
            <m:sSubPr>
              <m:ctrlPr>
                <w:rPr>
                  <w:rFonts w:ascii="Cambria Math" w:hAnsi="Cambria Math"/>
                  <w:i/>
                </w:rPr>
              </m:ctrlPr>
            </m:sSubPr>
            <m:e>
              <m:r>
                <w:rPr>
                  <w:rFonts w:ascii="Cambria Math" w:hAnsi="Cambria Math"/>
                </w:rPr>
                <m:t>NBF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Ln</m:t>
                              </m:r>
                              <m:d>
                                <m:dPr>
                                  <m:ctrlPr>
                                    <w:rPr>
                                      <w:rFonts w:ascii="Cambria Math" w:hAnsi="Cambria Math"/>
                                      <w:i/>
                                    </w:rPr>
                                  </m:ctrlPr>
                                </m:dPr>
                                <m:e>
                                  <m:r>
                                    <w:rPr>
                                      <w:rFonts w:ascii="Cambria Math" w:hAnsi="Cambria Math"/>
                                    </w:rPr>
                                    <m:t>K</m:t>
                                  </m:r>
                                </m:e>
                              </m:d>
                            </m:e>
                            <m:sub>
                              <m:r>
                                <w:rPr>
                                  <w:rFonts w:ascii="Cambria Math" w:hAnsi="Cambria Math"/>
                                </w:rPr>
                                <m:t>H</m:t>
                              </m:r>
                            </m:sub>
                          </m:sSub>
                        </m:num>
                        <m:den>
                          <m:r>
                            <w:rPr>
                              <w:rFonts w:ascii="Cambria Math" w:hAnsi="Cambria Math"/>
                            </w:rPr>
                            <m:t>N</m:t>
                          </m:r>
                        </m:den>
                      </m:f>
                    </m:e>
                  </m:d>
                </m:e>
              </m:func>
            </m:num>
            <m:den>
              <m:r>
                <w:rPr>
                  <w:rFonts w:ascii="Cambria Math" w:hAnsi="Cambria Math"/>
                </w:rPr>
                <m:t>p</m:t>
              </m:r>
            </m:den>
          </m:f>
        </m:oMath>
      </m:oMathPara>
    </w:p>
    <w:p w14:paraId="7DA0C68E" w14:textId="77777777" w:rsidR="001934C4" w:rsidRPr="007A3CE2" w:rsidRDefault="001934C4" w:rsidP="001934C4">
      <w:r w:rsidRPr="007A3CE2">
        <w:t xml:space="preserve">where </w:t>
      </w:r>
      <m:oMath>
        <m:sSub>
          <m:sSubPr>
            <m:ctrlPr>
              <w:rPr>
                <w:rFonts w:ascii="Cambria Math" w:hAnsi="Cambria Math"/>
                <w:i/>
              </w:rPr>
            </m:ctrlPr>
          </m:sSubPr>
          <m:e>
            <m:r>
              <w:rPr>
                <w:rFonts w:ascii="Cambria Math" w:hAnsi="Cambria Math"/>
              </w:rPr>
              <m:t>Ln</m:t>
            </m:r>
            <m:d>
              <m:dPr>
                <m:ctrlPr>
                  <w:rPr>
                    <w:rFonts w:ascii="Cambria Math" w:hAnsi="Cambria Math"/>
                    <w:i/>
                  </w:rPr>
                </m:ctrlPr>
              </m:dPr>
              <m:e>
                <m:r>
                  <w:rPr>
                    <w:rFonts w:ascii="Cambria Math" w:hAnsi="Cambria Math"/>
                  </w:rPr>
                  <m:t>K</m:t>
                </m:r>
              </m:e>
            </m:d>
          </m:e>
          <m:sub>
            <m:r>
              <w:rPr>
                <w:rFonts w:ascii="Cambria Math" w:hAnsi="Cambria Math"/>
              </w:rPr>
              <m:t>H</m:t>
            </m:r>
          </m:sub>
        </m:sSub>
      </m:oMath>
      <w:r w:rsidRPr="007A3CE2">
        <w:t xml:space="preserve"> is the multivariate version of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rsidRPr="007A3CE2">
        <w:t xml:space="preserve">; </w:t>
      </w:r>
      <m:oMath>
        <m:r>
          <w:rPr>
            <w:rFonts w:ascii="Cambria Math" w:hAnsi="Cambria Math"/>
          </w:rPr>
          <m:t>N</m:t>
        </m:r>
      </m:oMath>
      <w:r w:rsidRPr="007A3CE2">
        <w:t xml:space="preserve"> is as before; </w:t>
      </w:r>
      <m:oMath>
        <m:r>
          <m:rPr>
            <m:sty m:val="p"/>
          </m:rPr>
          <w:rPr>
            <w:rFonts w:ascii="Cambria Math" w:hAnsi="Cambria Math"/>
          </w:rPr>
          <m:t>exp</m:t>
        </m:r>
        <m:r>
          <w:rPr>
            <w:rFonts w:ascii="Cambria Math" w:hAnsi="Cambria Math"/>
          </w:rPr>
          <m:t>()</m:t>
        </m:r>
      </m:oMath>
      <w:r w:rsidRPr="007A3CE2">
        <w:t xml:space="preserve"> is the exponentiation function with base </w:t>
      </w:r>
      <m:oMath>
        <m:r>
          <w:rPr>
            <w:rFonts w:ascii="Cambria Math" w:hAnsi="Cambria Math"/>
          </w:rPr>
          <m:t>e</m:t>
        </m:r>
      </m:oMath>
      <w:r w:rsidRPr="007A3CE2">
        <w:t xml:space="preserve">; and </w:t>
      </w:r>
      <m:oMath>
        <m:r>
          <w:rPr>
            <w:rFonts w:ascii="Cambria Math" w:hAnsi="Cambria Math"/>
          </w:rPr>
          <m:t>p</m:t>
        </m:r>
      </m:oMath>
      <w:r w:rsidRPr="007A3CE2">
        <w:t xml:space="preserve"> is the number of genes in the operon.  Like the definition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the definition of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rsidRPr="007A3CE2">
        <w:t xml:space="preserve"> arises empirically.  Extensive experimentation on simulated data shows that for truly changing-state operons – that is, true multivariate 2-component equal-variance Gaussian distributions – values of </w:t>
      </w:r>
      <m:oMath>
        <m:sSub>
          <m:sSubPr>
            <m:ctrlPr>
              <w:rPr>
                <w:rFonts w:ascii="Cambria Math" w:hAnsi="Cambria Math"/>
                <w:i/>
              </w:rPr>
            </m:ctrlPr>
          </m:sSubPr>
          <m:e>
            <m:r>
              <w:rPr>
                <w:rFonts w:ascii="Cambria Math" w:hAnsi="Cambria Math"/>
              </w:rPr>
              <m:t>Ln(K)</m:t>
            </m:r>
          </m:e>
          <m:sub>
            <m:r>
              <w:rPr>
                <w:rFonts w:ascii="Cambria Math" w:hAnsi="Cambria Math"/>
              </w:rPr>
              <m:t>H</m:t>
            </m:r>
          </m:sub>
        </m:sSub>
      </m:oMath>
      <w:r w:rsidRPr="007A3CE2">
        <w:t xml:space="preserve"> scale linearly with </w:t>
      </w:r>
      <m:oMath>
        <m:r>
          <w:rPr>
            <w:rFonts w:ascii="Cambria Math" w:hAnsi="Cambria Math"/>
          </w:rPr>
          <m:t>N</m:t>
        </m:r>
      </m:oMath>
      <w:r w:rsidRPr="007A3CE2">
        <w:t xml:space="preserve">, and values of </w:t>
      </w:r>
      <m:oMath>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Ln</m:t>
                        </m:r>
                        <m:d>
                          <m:dPr>
                            <m:ctrlPr>
                              <w:rPr>
                                <w:rFonts w:ascii="Cambria Math" w:hAnsi="Cambria Math"/>
                                <w:i/>
                              </w:rPr>
                            </m:ctrlPr>
                          </m:dPr>
                          <m:e>
                            <m:r>
                              <w:rPr>
                                <w:rFonts w:ascii="Cambria Math" w:hAnsi="Cambria Math"/>
                              </w:rPr>
                              <m:t>K</m:t>
                            </m:r>
                          </m:e>
                        </m:d>
                      </m:e>
                      <m:sub>
                        <m:r>
                          <w:rPr>
                            <w:rFonts w:ascii="Cambria Math" w:hAnsi="Cambria Math"/>
                          </w:rPr>
                          <m:t>H</m:t>
                        </m:r>
                      </m:sub>
                    </m:sSub>
                  </m:num>
                  <m:den>
                    <m:r>
                      <w:rPr>
                        <w:rFonts w:ascii="Cambria Math" w:hAnsi="Cambria Math"/>
                      </w:rPr>
                      <m:t>N</m:t>
                    </m:r>
                  </m:den>
                </m:f>
              </m:e>
            </m:d>
          </m:e>
        </m:func>
      </m:oMath>
      <w:r w:rsidRPr="007A3CE2">
        <w:t xml:space="preserve"> scale linearly with </w:t>
      </w:r>
      <m:oMath>
        <m:r>
          <w:rPr>
            <w:rFonts w:ascii="Cambria Math" w:hAnsi="Cambria Math"/>
          </w:rPr>
          <m:t>p</m:t>
        </m:r>
      </m:oMath>
      <w:r w:rsidRPr="007A3CE2">
        <w:t xml:space="preserve">; detailed results not shown.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rsidRPr="007A3CE2">
        <w:t xml:space="preserve"> can also be </w:t>
      </w:r>
      <w:commentRangeStart w:id="33"/>
      <w:r w:rsidRPr="007A3CE2">
        <w:t xml:space="preserve">defined as a transform of </w:t>
      </w:r>
      <m:oMath>
        <m:sSub>
          <m:sSubPr>
            <m:ctrlPr>
              <w:rPr>
                <w:rFonts w:ascii="Cambria Math" w:hAnsi="Cambria Math"/>
                <w:i/>
              </w:rPr>
            </m:ctrlPr>
          </m:sSubPr>
          <m:e>
            <m:r>
              <w:rPr>
                <w:rFonts w:ascii="Cambria Math" w:hAnsi="Cambria Math"/>
              </w:rPr>
              <m:t>NBF</m:t>
            </m:r>
          </m:e>
          <m:sub>
            <m:r>
              <w:rPr>
                <w:rFonts w:ascii="Cambria Math" w:hAnsi="Cambria Math"/>
              </w:rPr>
              <m:t>G</m:t>
            </m:r>
          </m:sub>
        </m:sSub>
        <w:commentRangeEnd w:id="33"/>
        <m:r>
          <m:rPr>
            <m:sty m:val="p"/>
          </m:rPr>
          <w:rPr>
            <w:rStyle w:val="CommentReference"/>
            <w:rFonts w:ascii="Cambria Math" w:hAnsi="Cambria Math"/>
          </w:rPr>
          <w:commentReference w:id="33"/>
        </m:r>
      </m:oMath>
      <w:r w:rsidRPr="007A3CE2">
        <w:t xml:space="preserve">, specifically, </w:t>
      </w:r>
    </w:p>
    <w:p w14:paraId="1BEE412E" w14:textId="77777777" w:rsidR="001934C4" w:rsidRPr="007A3CE2" w:rsidRDefault="001934C4" w:rsidP="001934C4">
      <m:oMathPara>
        <m:oMath>
          <m:sSub>
            <m:sSubPr>
              <m:ctrlPr>
                <w:rPr>
                  <w:rFonts w:ascii="Cambria Math" w:hAnsi="Cambria Math"/>
                  <w:i/>
                </w:rPr>
              </m:ctrlPr>
            </m:sSubPr>
            <m:e>
              <m:r>
                <w:rPr>
                  <w:rFonts w:ascii="Cambria Math" w:hAnsi="Cambria Math"/>
                </w:rPr>
                <m:t>NBF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NBF</m:t>
                          </m:r>
                        </m:e>
                        <m:sub>
                          <m:r>
                            <w:rPr>
                              <w:rFonts w:ascii="Cambria Math" w:hAnsi="Cambria Math"/>
                            </w:rPr>
                            <m:t>G</m:t>
                          </m:r>
                        </m:sub>
                      </m:sSub>
                    </m:e>
                  </m:d>
                </m:e>
              </m:func>
            </m:num>
            <m:den>
              <m:r>
                <w:rPr>
                  <w:rFonts w:ascii="Cambria Math" w:hAnsi="Cambria Math"/>
                </w:rPr>
                <m:t>p</m:t>
              </m:r>
            </m:den>
          </m:f>
        </m:oMath>
      </m:oMathPara>
    </w:p>
    <w:p w14:paraId="1E474479" w14:textId="77777777" w:rsidR="001934C4" w:rsidRPr="007A3CE2" w:rsidRDefault="001934C4" w:rsidP="001934C4">
      <w:r w:rsidRPr="007A3CE2">
        <w:lastRenderedPageBreak/>
        <w:t xml:space="preserve">We propose a piecewise-linear mapping from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rsidRPr="007A3CE2">
        <w:t xml:space="preserve"> to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Pr="007A3CE2">
        <w:t xml:space="preserve"> analogous to the mapping from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rsidRPr="007A3CE2">
        <w:t xml:space="preserve"> to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7A3CE2">
        <w:t xml:space="preserve"> proposed earlier.  In our experimentation (again, detailed results not shown), we observe that for truly not-changing-state genes (that is, true 1-component multivariate Gaussian distributions), </w:t>
      </w:r>
      <m:oMath>
        <m:sSub>
          <m:sSubPr>
            <m:ctrlPr>
              <w:rPr>
                <w:rFonts w:ascii="Cambria Math" w:hAnsi="Cambria Math"/>
                <w:i/>
              </w:rPr>
            </m:ctrlPr>
          </m:sSubPr>
          <m:e>
            <m:r>
              <w:rPr>
                <w:rFonts w:ascii="Cambria Math" w:hAnsi="Cambria Math"/>
              </w:rPr>
              <m:t>Ln(K)</m:t>
            </m:r>
          </m:e>
          <m:sub>
            <m:r>
              <w:rPr>
                <w:rFonts w:ascii="Cambria Math" w:hAnsi="Cambria Math"/>
              </w:rPr>
              <m:t>H</m:t>
            </m:r>
          </m:sub>
        </m:sSub>
      </m:oMath>
      <w:r w:rsidRPr="007A3CE2">
        <w:t xml:space="preserve"> appears largely independent of </w:t>
      </w:r>
      <m:oMath>
        <m:r>
          <w:rPr>
            <w:rFonts w:ascii="Cambria Math" w:hAnsi="Cambria Math"/>
          </w:rPr>
          <m:t>N</m:t>
        </m:r>
      </m:oMath>
      <w:r w:rsidRPr="007A3CE2">
        <w:t xml:space="preserve">, and rarely falls below </w:t>
      </w:r>
      <w:commentRangeStart w:id="34"/>
      <m:oMath>
        <m:r>
          <w:rPr>
            <w:rFonts w:ascii="Cambria Math" w:hAnsi="Cambria Math"/>
          </w:rPr>
          <m:t>(-3-2p)</m:t>
        </m:r>
        <w:commentRangeEnd w:id="34"/>
        <m:r>
          <m:rPr>
            <m:sty m:val="p"/>
          </m:rPr>
          <w:rPr>
            <w:rStyle w:val="CommentReference"/>
            <w:rFonts w:ascii="Cambria Math" w:hAnsi="Cambria Math"/>
          </w:rPr>
          <w:commentReference w:id="34"/>
        </m:r>
      </m:oMath>
      <w:r w:rsidRPr="007A3CE2">
        <w:t xml:space="preserve"> (notice that for </w:t>
      </w:r>
      <m:oMath>
        <m:r>
          <w:rPr>
            <w:rFonts w:ascii="Cambria Math" w:hAnsi="Cambria Math"/>
          </w:rPr>
          <m:t>p=1</m:t>
        </m:r>
      </m:oMath>
      <w:r w:rsidRPr="007A3CE2">
        <w:t xml:space="preserve"> this reduces to our previous estimate of </w:t>
      </w:r>
      <m:oMath>
        <m:r>
          <w:rPr>
            <w:rFonts w:ascii="Cambria Math" w:hAnsi="Cambria Math"/>
          </w:rPr>
          <m:t>-5</m:t>
        </m:r>
      </m:oMath>
      <w:r w:rsidRPr="007A3CE2">
        <w:t xml:space="preserve"> for single genes); hence, we propose that </w:t>
      </w:r>
    </w:p>
    <w:p w14:paraId="2F1AA9BA" w14:textId="77777777" w:rsidR="001934C4" w:rsidRPr="007A3CE2" w:rsidRDefault="001934C4" w:rsidP="001934C4">
      <m:oMathPara>
        <m:oMath>
          <m:r>
            <w:rPr>
              <w:rFonts w:ascii="Cambria Math" w:hAnsi="Cambria Math"/>
            </w:rPr>
            <m:t>A=</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-3-2p</m:t>
                          </m:r>
                        </m:num>
                        <m:den>
                          <m:r>
                            <w:rPr>
                              <w:rFonts w:ascii="Cambria Math" w:hAnsi="Cambria Math"/>
                            </w:rPr>
                            <m:t>N</m:t>
                          </m:r>
                        </m:den>
                      </m:f>
                    </m:e>
                  </m:d>
                </m:e>
              </m:func>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3+2p</m:t>
                          </m:r>
                        </m:num>
                        <m:den>
                          <m:r>
                            <w:rPr>
                              <w:rFonts w:ascii="Cambria Math" w:hAnsi="Cambria Math"/>
                            </w:rPr>
                            <m:t>N</m:t>
                          </m:r>
                        </m:den>
                      </m:f>
                    </m:e>
                  </m:d>
                </m:e>
              </m:func>
            </m:num>
            <m:den>
              <m:r>
                <w:rPr>
                  <w:rFonts w:ascii="Cambria Math" w:hAnsi="Cambria Math"/>
                </w:rPr>
                <m:t>p</m:t>
              </m:r>
            </m:den>
          </m:f>
        </m:oMath>
      </m:oMathPara>
    </w:p>
    <w:p w14:paraId="2CEE2142" w14:textId="77777777" w:rsidR="001934C4" w:rsidRPr="007A3CE2" w:rsidRDefault="001934C4" w:rsidP="001934C4">
      <w:r w:rsidRPr="007A3CE2">
        <w:t xml:space="preserve">is a reasonable choice for the parameter </w:t>
      </w:r>
      <m:oMath>
        <m:r>
          <w:rPr>
            <w:rFonts w:ascii="Cambria Math" w:hAnsi="Cambria Math"/>
          </w:rPr>
          <m:t>A</m:t>
        </m:r>
      </m:oMath>
      <w:r w:rsidRPr="007A3CE2">
        <w:t xml:space="preserve"> in this case, and </w:t>
      </w:r>
    </w:p>
    <w:p w14:paraId="467EAEE7" w14:textId="77777777" w:rsidR="001934C4" w:rsidRPr="007A3CE2" w:rsidRDefault="001934C4" w:rsidP="001934C4">
      <m:oMathPara>
        <m:oMath>
          <m:r>
            <w:rPr>
              <w:rFonts w:ascii="Cambria Math" w:hAnsi="Cambria Math"/>
            </w:rPr>
            <m:t>B=</m:t>
          </m:r>
          <m:f>
            <m:fPr>
              <m:ctrlPr>
                <w:rPr>
                  <w:rFonts w:ascii="Cambria Math" w:hAnsi="Cambria Math"/>
                  <w:i/>
                  <w:iCs/>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iCs/>
                    </w:rPr>
                  </m:ctrlPr>
                </m:fName>
                <m:e>
                  <m:d>
                    <m:dPr>
                      <m:ctrlPr>
                        <w:rPr>
                          <w:rFonts w:ascii="Cambria Math" w:hAnsi="Cambria Math"/>
                          <w:i/>
                          <w:iCs/>
                        </w:rPr>
                      </m:ctrlPr>
                    </m:dPr>
                    <m:e>
                      <m:r>
                        <w:rPr>
                          <w:rFonts w:ascii="Cambria Math" w:hAnsi="Cambria Math"/>
                        </w:rPr>
                        <m:t>-2*0</m:t>
                      </m:r>
                    </m:e>
                  </m:d>
                </m:e>
              </m:func>
            </m:num>
            <m:den>
              <m:r>
                <w:rPr>
                  <w:rFonts w:ascii="Cambria Math" w:hAnsi="Cambria Math"/>
                </w:rPr>
                <m:t>p</m:t>
              </m:r>
            </m:den>
          </m:f>
          <m:r>
            <w:rPr>
              <w:rFonts w:ascii="Cambria Math" w:hAnsi="Cambria Math"/>
            </w:rPr>
            <m:t>=</m:t>
          </m:r>
          <m:f>
            <m:fPr>
              <m:ctrlPr>
                <w:rPr>
                  <w:rFonts w:ascii="Cambria Math" w:hAnsi="Cambria Math"/>
                  <w:i/>
                  <w:iCs/>
                </w:rPr>
              </m:ctrlPr>
            </m:fPr>
            <m:num>
              <m:r>
                <w:rPr>
                  <w:rFonts w:ascii="Cambria Math" w:hAnsi="Cambria Math"/>
                </w:rPr>
                <m:t>-</m:t>
              </m:r>
              <m:r>
                <m:rPr>
                  <m:sty m:val="p"/>
                </m:rPr>
                <w:rPr>
                  <w:rFonts w:ascii="Cambria Math" w:hAnsi="Cambria Math"/>
                </w:rPr>
                <m:t>1</m:t>
              </m:r>
            </m:num>
            <m:den>
              <m:r>
                <w:rPr>
                  <w:rFonts w:ascii="Cambria Math" w:hAnsi="Cambria Math"/>
                </w:rPr>
                <m:t>p</m:t>
              </m:r>
            </m:den>
          </m:f>
        </m:oMath>
      </m:oMathPara>
    </w:p>
    <w:p w14:paraId="0508AA2A" w14:textId="77777777" w:rsidR="001934C4" w:rsidRPr="007A3CE2" w:rsidRDefault="001934C4" w:rsidP="001934C4">
      <w:r w:rsidRPr="007A3CE2">
        <w:t xml:space="preserve">is a reasonable choice for the parameter </w:t>
      </w:r>
      <m:oMath>
        <m:r>
          <w:rPr>
            <w:rFonts w:ascii="Cambria Math" w:hAnsi="Cambria Math"/>
          </w:rPr>
          <m:t>B</m:t>
        </m:r>
      </m:oMath>
      <w:r w:rsidRPr="007A3CE2">
        <w:t xml:space="preserve">, being merely the previous choice for </w:t>
      </w:r>
      <m:oMath>
        <m:r>
          <w:rPr>
            <w:rFonts w:ascii="Cambria Math" w:hAnsi="Cambria Math"/>
          </w:rPr>
          <m:t>B</m:t>
        </m:r>
      </m:oMath>
      <w:r w:rsidRPr="007A3CE2">
        <w:t xml:space="preserve"> </w:t>
      </w:r>
      <w:r>
        <w:t xml:space="preserve">in terms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t xml:space="preserve"> </w:t>
      </w:r>
      <w:r w:rsidRPr="007A3CE2">
        <w:t xml:space="preserve">(that is, </w:t>
      </w:r>
      <m:oMath>
        <m:r>
          <w:rPr>
            <w:rFonts w:ascii="Cambria Math" w:hAnsi="Cambria Math"/>
          </w:rPr>
          <m:t>0</m:t>
        </m:r>
      </m:oMath>
      <w:r w:rsidRPr="007A3CE2">
        <w:t xml:space="preserve">) transformed </w:t>
      </w:r>
      <w:r>
        <w:t xml:space="preserve">to the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t xml:space="preserve"> scale </w:t>
      </w:r>
      <w:r w:rsidRPr="007A3CE2">
        <w:t xml:space="preserve">by the transform above.  </w:t>
      </w:r>
      <w:r>
        <w:t>Note that the new values of the parameters</w:t>
      </w:r>
      <w:r w:rsidRPr="007A3CE2">
        <w:t xml:space="preserve"> </w:t>
      </w:r>
      <m:oMath>
        <m:r>
          <w:rPr>
            <w:rFonts w:ascii="Cambria Math" w:hAnsi="Cambria Math"/>
          </w:rPr>
          <m:t>A</m:t>
        </m:r>
      </m:oMath>
      <w:r>
        <w:t xml:space="preserve"> and </w:t>
      </w:r>
      <m:oMath>
        <m:r>
          <w:rPr>
            <w:rFonts w:ascii="Cambria Math" w:hAnsi="Cambria Math"/>
          </w:rPr>
          <m:t>B</m:t>
        </m:r>
      </m:oMath>
      <w:r w:rsidRPr="007A3CE2">
        <w:t xml:space="preserve">, and hence the mapping function from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rsidRPr="007A3CE2">
        <w:t xml:space="preserve"> to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t>, vary</w:t>
      </w:r>
      <w:r w:rsidRPr="007A3CE2">
        <w:t xml:space="preserve"> according to the size of the operon under consideration.  </w:t>
      </w:r>
    </w:p>
    <w:p w14:paraId="3874C35B" w14:textId="77777777" w:rsidR="001934C4" w:rsidRPr="007A3CE2" w:rsidRDefault="001934C4" w:rsidP="001934C4">
      <w:pPr>
        <w:pStyle w:val="Heading1"/>
      </w:pPr>
      <w:r w:rsidRPr="007A3CE2">
        <w:t>Results</w:t>
      </w:r>
    </w:p>
    <w:p w14:paraId="72775971" w14:textId="77777777" w:rsidR="001934C4" w:rsidRPr="007A3CE2" w:rsidRDefault="001934C4" w:rsidP="001934C4">
      <w:pPr>
        <w:pStyle w:val="Heading2"/>
      </w:pPr>
      <w:r w:rsidRPr="007A3CE2">
        <w:t>Operon confidence levels</w:t>
      </w:r>
    </w:p>
    <w:p w14:paraId="67AF26A8" w14:textId="77777777" w:rsidR="001934C4" w:rsidRPr="007A3CE2" w:rsidRDefault="001934C4" w:rsidP="001934C4">
      <w:r w:rsidRPr="007A3CE2">
        <w:t xml:space="preserve">Performance of the </w:t>
      </w:r>
      <w:r w:rsidRPr="007A3CE2">
        <w:rPr>
          <w:i/>
        </w:rPr>
        <w:t>ComboMM</w:t>
      </w:r>
      <w:r w:rsidRPr="007A3CE2">
        <w:t xml:space="preserve"> method on the </w:t>
      </w:r>
      <w:r>
        <w:rPr>
          <w:i/>
        </w:rPr>
        <w:t>Operon Confidence</w:t>
      </w:r>
      <w:r w:rsidRPr="00D97C62">
        <w:t xml:space="preserve"> </w:t>
      </w:r>
      <w:r w:rsidRPr="007A3CE2">
        <w:t xml:space="preserve">data described above, as a function of </w:t>
      </w:r>
      <m:oMath>
        <m:r>
          <w:rPr>
            <w:rFonts w:ascii="Cambria Math" w:hAnsi="Cambria Math"/>
          </w:rPr>
          <m:t>p</m:t>
        </m:r>
      </m:oMath>
      <w:r w:rsidRPr="007A3CE2">
        <w:t xml:space="preserve">, the proportion of the 100 gene sets actually generated as operons and also the confidence parameter assigned to each of the 100 gene sets, is shown in Figure 3.  </w:t>
      </w:r>
      <w:r w:rsidRPr="007A3CE2">
        <w:rPr>
          <w:i/>
        </w:rPr>
        <w:t>ComboMM</w:t>
      </w:r>
      <w:r w:rsidRPr="007A3CE2">
        <w:t xml:space="preserve"> is as good as, or better than, both </w:t>
      </w:r>
      <w:r w:rsidRPr="007A3CE2">
        <w:rPr>
          <w:i/>
        </w:rPr>
        <w:t>UniMM</w:t>
      </w:r>
      <w:r w:rsidRPr="007A3CE2">
        <w:t xml:space="preserve"> and </w:t>
      </w:r>
      <w:r w:rsidRPr="007A3CE2">
        <w:rPr>
          <w:i/>
        </w:rPr>
        <w:t>MultiMM</w:t>
      </w:r>
      <w:r w:rsidRPr="007A3CE2">
        <w:t xml:space="preserve"> </w:t>
      </w:r>
      <w:commentRangeStart w:id="35"/>
      <w:r w:rsidRPr="007A3CE2">
        <w:t xml:space="preserve">in every test.  </w:t>
      </w:r>
      <w:commentRangeEnd w:id="35"/>
      <w:r w:rsidRPr="007A3CE2">
        <w:rPr>
          <w:rStyle w:val="CommentReference"/>
        </w:rPr>
        <w:commentReference w:id="35"/>
      </w:r>
    </w:p>
    <w:p w14:paraId="456AD65E" w14:textId="77777777" w:rsidR="001934C4" w:rsidRPr="007A3CE2" w:rsidRDefault="001934C4" w:rsidP="001934C4">
      <w:r w:rsidRPr="007A3CE2">
        <w:t>[ Performance on real data?  Haven’t yet acquired operon confidence levels for real data.  Presumably this would come from RegulonDB, and we would create a mapping from RegulonDB’s evidence levels or types to numeric estimates of operon confidence. ]</w:t>
      </w:r>
    </w:p>
    <w:p w14:paraId="2EAEBE19" w14:textId="77777777" w:rsidR="001934C4" w:rsidRPr="007A3CE2" w:rsidRDefault="001934C4" w:rsidP="001934C4">
      <w:pPr>
        <w:pStyle w:val="Heading2"/>
      </w:pPr>
      <w:r w:rsidRPr="007A3CE2">
        <w:t>Outlier handling</w:t>
      </w:r>
    </w:p>
    <w:p w14:paraId="00BF98C8" w14:textId="77777777" w:rsidR="001934C4" w:rsidRPr="007A3CE2" w:rsidRDefault="001934C4" w:rsidP="001934C4">
      <w:r w:rsidRPr="007A3CE2">
        <w:t xml:space="preserve">Performance of each of the gene activity state estimation methods with each of the outlier-handling approaches, on the real data, is given in Figure 4.  </w:t>
      </w:r>
    </w:p>
    <w:p w14:paraId="5154E003" w14:textId="77777777" w:rsidR="001934C4" w:rsidRDefault="001934C4" w:rsidP="001934C4">
      <w:r w:rsidRPr="007A3CE2">
        <w:t>We can see an illustration of the effects of outlier-handling by returning to rhaB, the gene from Figure 1.  In Figure 1 we saw that in the raw expression data for rhaB (no outlier handling), the series of unusually low observations was interpreted as an ‘inactive’ cluster, with the entire rest of the observations then interpreted as ‘active’.  Figure</w:t>
      </w:r>
      <w:r>
        <w:t>s</w:t>
      </w:r>
      <w:r w:rsidRPr="007A3CE2">
        <w:t xml:space="preserve"> 5</w:t>
      </w:r>
      <w:r>
        <w:t>(a) and 5(b)</w:t>
      </w:r>
      <w:r w:rsidRPr="007A3CE2">
        <w:t xml:space="preserve"> show the expression data for rhaB after preprocessing from </w:t>
      </w:r>
      <w:r w:rsidRPr="007A3CE2">
        <w:rPr>
          <w:i/>
        </w:rPr>
        <w:t>SD(4)</w:t>
      </w:r>
      <w:r>
        <w:t xml:space="preserve"> and </w:t>
      </w:r>
      <w:r>
        <w:rPr>
          <w:i/>
        </w:rPr>
        <w:t>Wins(4)</w:t>
      </w:r>
      <w:r>
        <w:t xml:space="preserve">, respectively; the series of unusually low observations was partially removed (by </w:t>
      </w:r>
      <w:r>
        <w:rPr>
          <w:i/>
        </w:rPr>
        <w:t>SD(4)</w:t>
      </w:r>
      <w:r>
        <w:t xml:space="preserve">) or made less extreme (by </w:t>
      </w:r>
      <w:r>
        <w:rPr>
          <w:i/>
        </w:rPr>
        <w:t>Wins(4)</w:t>
      </w:r>
      <w:r>
        <w:t xml:space="preserve">).  After </w:t>
      </w:r>
      <w:r>
        <w:rPr>
          <w:i/>
        </w:rPr>
        <w:t>SD(4)</w:t>
      </w:r>
      <w:r>
        <w:t xml:space="preserve"> preprocessing, the expression data for rhaB (shown in Figure 5(a)) was classified by both </w:t>
      </w:r>
      <w:r>
        <w:rPr>
          <w:i/>
        </w:rPr>
        <w:t>MultiCP(12)</w:t>
      </w:r>
      <w:r>
        <w:t xml:space="preserve"> and </w:t>
      </w:r>
      <w:r>
        <w:rPr>
          <w:i/>
        </w:rPr>
        <w:t>MultiCP(0)</w:t>
      </w:r>
      <w:r>
        <w:t xml:space="preserve"> (</w:t>
      </w:r>
      <w:commentRangeStart w:id="36"/>
      <w:r>
        <w:t xml:space="preserve">and </w:t>
      </w:r>
      <w:r>
        <w:rPr>
          <w:i/>
        </w:rPr>
        <w:t>MultiCP(NBF)</w:t>
      </w:r>
      <w:commentRangeEnd w:id="36"/>
      <w:r>
        <w:rPr>
          <w:rStyle w:val="CommentReference"/>
        </w:rPr>
        <w:commentReference w:id="36"/>
      </w:r>
      <w:r>
        <w:t xml:space="preserve">) as not-changing-state, whereas the original expression data for rhaB (shown in Figure 1(a)) had been classified </w:t>
      </w:r>
      <w:commentRangeStart w:id="37"/>
      <w:r>
        <w:t xml:space="preserve">by those methods </w:t>
      </w:r>
      <w:commentRangeEnd w:id="37"/>
      <w:r>
        <w:rPr>
          <w:rStyle w:val="CommentReference"/>
        </w:rPr>
        <w:commentReference w:id="37"/>
      </w:r>
      <w:r>
        <w:t xml:space="preserve">as changing-state, leading to the interpretation </w:t>
      </w:r>
      <w:r>
        <w:lastRenderedPageBreak/>
        <w:t xml:space="preserve">explained earlier.  This leads to substantially different gene activity estimates, as shown for example in Figures 5(c) and 5(d).  If </w:t>
      </w:r>
      <w:r>
        <w:rPr>
          <w:i/>
        </w:rPr>
        <w:t>Wins(4)</w:t>
      </w:r>
      <w:r>
        <w:t xml:space="preserve"> preprocessing is used rather than </w:t>
      </w:r>
      <w:r>
        <w:rPr>
          <w:i/>
        </w:rPr>
        <w:t>SD(4)</w:t>
      </w:r>
      <w:r>
        <w:t xml:space="preserve">, a third interpretation results (see Figure 5(e)) in which rhaB </w:t>
      </w:r>
      <w:commentRangeStart w:id="38"/>
      <w:r>
        <w:t>is classified changing-state</w:t>
      </w:r>
      <w:commentRangeEnd w:id="38"/>
      <w:r>
        <w:rPr>
          <w:rStyle w:val="CommentReference"/>
        </w:rPr>
        <w:commentReference w:id="38"/>
      </w:r>
      <w:r>
        <w:t xml:space="preserve">, but not due to the outliers on the left; instead, the overall right-skewness of the expression data is interpreted as a large ‘inactive’ cluster and a small ‘active’ cluster, producing the estimates shown in Figure 5(f).  </w:t>
      </w:r>
    </w:p>
    <w:p w14:paraId="4022A523" w14:textId="77777777" w:rsidR="001934C4" w:rsidRDefault="001934C4" w:rsidP="001934C4">
      <w:pPr>
        <w:pStyle w:val="Heading2"/>
      </w:pPr>
      <w:bookmarkStart w:id="39" w:name="_Ref455760843"/>
      <w:r>
        <w:t>Hedging changing-state classifications</w:t>
      </w:r>
      <w:bookmarkEnd w:id="39"/>
    </w:p>
    <w:p w14:paraId="0C26110D" w14:textId="77777777" w:rsidR="001934C4" w:rsidRPr="00085FD8" w:rsidRDefault="001934C4" w:rsidP="001934C4">
      <w:r>
        <w:t xml:space="preserve">Figures 6 and 7 provide insights into the performance of each of the Classification Procedures </w:t>
      </w:r>
      <w:commentRangeStart w:id="40"/>
      <w:r>
        <w:t xml:space="preserve">on the </w:t>
      </w:r>
      <w:r>
        <w:rPr>
          <w:i/>
        </w:rPr>
        <w:t>Sim-Uniform E. coli</w:t>
      </w:r>
      <w:r>
        <w:t xml:space="preserve"> data</w:t>
      </w:r>
      <w:commentRangeEnd w:id="40"/>
      <w:r>
        <w:rPr>
          <w:rStyle w:val="CommentReference"/>
        </w:rPr>
        <w:commentReference w:id="40"/>
      </w:r>
      <w:r>
        <w:t xml:space="preserve">.  Figure 6 shows the generated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values from each procedure for the genes which were truly changing-state; we see that </w:t>
      </w:r>
      <w:r>
        <w:rPr>
          <w:i/>
        </w:rPr>
        <w:t>UniCP(NBF)</w:t>
      </w:r>
      <w:r>
        <w:t xml:space="preserve"> and </w:t>
      </w:r>
      <w:r>
        <w:rPr>
          <w:i/>
        </w:rPr>
        <w:t>MultiCP(NBF)</w:t>
      </w:r>
      <w:r>
        <w:t xml:space="preserve"> perform the best among univariate and multivariate procedures respectively, with </w:t>
      </w:r>
      <w:r>
        <w:rPr>
          <w:i/>
        </w:rPr>
        <w:t>UniCP(0)</w:t>
      </w:r>
      <w:r>
        <w:t xml:space="preserve"> and </w:t>
      </w:r>
      <w:r>
        <w:rPr>
          <w:i/>
        </w:rPr>
        <w:t>MultiCP(0)</w:t>
      </w:r>
      <w:r>
        <w:t xml:space="preserve"> especially underperforming.  In contrast, Figure 7 shows the generated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values from each procedure for the genes which were truly not-changing-state.  In this case </w:t>
      </w:r>
      <w:r>
        <w:rPr>
          <w:i/>
        </w:rPr>
        <w:t>UniCP(12)</w:t>
      </w:r>
      <w:r>
        <w:t xml:space="preserve"> and </w:t>
      </w:r>
      <w:r>
        <w:rPr>
          <w:i/>
        </w:rPr>
        <w:t>MultiCP(12)</w:t>
      </w:r>
      <w:r>
        <w:t xml:space="preserve"> clearly perform worst; </w:t>
      </w:r>
      <w:r>
        <w:rPr>
          <w:i/>
        </w:rPr>
        <w:t>UniCP(0)</w:t>
      </w:r>
      <w:r>
        <w:t xml:space="preserve"> and </w:t>
      </w:r>
      <w:r>
        <w:rPr>
          <w:i/>
        </w:rPr>
        <w:t>MultiCP(0)</w:t>
      </w:r>
      <w:r>
        <w:t xml:space="preserve">’s high performance here is offset by their poor performance in Figure 6, indicating an undue bias towards low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values.  </w:t>
      </w:r>
      <w:r>
        <w:rPr>
          <w:i/>
        </w:rPr>
        <w:t>UniCP(NBF)</w:t>
      </w:r>
      <w:r>
        <w:t xml:space="preserve"> and </w:t>
      </w:r>
      <w:r>
        <w:rPr>
          <w:i/>
        </w:rPr>
        <w:t>MultiCP(NBF)</w:t>
      </w:r>
      <w:r>
        <w:t xml:space="preserve"> </w:t>
      </w:r>
      <w:commentRangeStart w:id="41"/>
      <w:r>
        <w:t xml:space="preserve">provide the best balance of performance </w:t>
      </w:r>
      <w:commentRangeEnd w:id="41"/>
      <w:r>
        <w:rPr>
          <w:rStyle w:val="CommentReference"/>
        </w:rPr>
        <w:commentReference w:id="41"/>
      </w:r>
      <w:r>
        <w:t xml:space="preserve">between Figures 6 and 7. </w:t>
      </w:r>
    </w:p>
    <w:p w14:paraId="2B68D154" w14:textId="77777777" w:rsidR="001934C4" w:rsidRDefault="001934C4" w:rsidP="001934C4">
      <w:r>
        <w:t xml:space="preserve">Table 1 quantifies this intuition, showing that </w:t>
      </w:r>
      <w:r>
        <w:rPr>
          <w:i/>
        </w:rPr>
        <w:t>UniCP(NBF)</w:t>
      </w:r>
      <w:r>
        <w:t xml:space="preserve"> and </w:t>
      </w:r>
      <w:r>
        <w:rPr>
          <w:i/>
        </w:rPr>
        <w:t>MultiCP(NBF)</w:t>
      </w:r>
      <w:r>
        <w:t xml:space="preserve"> provide the best overall performance (measured as mean square alignment between the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values and the true classifications) among univariate and multivariate procedures, respectively. </w:t>
      </w:r>
    </w:p>
    <w:p w14:paraId="6F33406E" w14:textId="3F5BC573" w:rsidR="001934C4" w:rsidRPr="00F16688" w:rsidRDefault="001934C4" w:rsidP="001934C4">
      <w:r>
        <w:t xml:space="preserve">Overall performance of the gene activity state estimation methods based on these Classification </w:t>
      </w:r>
      <w:r w:rsidRPr="00F16688">
        <w:t xml:space="preserve">Procedures, on the </w:t>
      </w:r>
      <w:r w:rsidRPr="00F16688">
        <w:rPr>
          <w:i/>
        </w:rPr>
        <w:t>Sim-Uniform E. coli</w:t>
      </w:r>
      <w:r w:rsidRPr="00F16688">
        <w:t xml:space="preserve"> data, is shown in Figure 8</w:t>
      </w:r>
      <w:r w:rsidR="00C22B2A">
        <w:t xml:space="preserve">(a), with performance on the truly changing-state and truly not-changing-state subsets shown in Figures 8(b) and 8(c). </w:t>
      </w:r>
    </w:p>
    <w:p w14:paraId="38CE5E87" w14:textId="0C5533FD" w:rsidR="001934C4" w:rsidRPr="00F16688" w:rsidRDefault="007451A8" w:rsidP="001934C4">
      <w:r>
        <w:t xml:space="preserve">Performance on real data, as measured by alignment with FVA predictions, is shown in Figure 9.  As discussed in [Bayesian 1.0], the FVA </w:t>
      </w:r>
      <w:commentRangeStart w:id="42"/>
      <w:r>
        <w:t>calls are very conservative…</w:t>
      </w:r>
      <w:commentRangeEnd w:id="42"/>
      <w:r>
        <w:rPr>
          <w:rStyle w:val="CommentReference"/>
        </w:rPr>
        <w:commentReference w:id="42"/>
      </w:r>
    </w:p>
    <w:p w14:paraId="600D381C" w14:textId="77777777" w:rsidR="001934C4" w:rsidRPr="00F16688" w:rsidRDefault="001934C4" w:rsidP="001934C4">
      <w:pPr>
        <w:pStyle w:val="Heading1"/>
      </w:pPr>
      <w:r w:rsidRPr="00F16688">
        <w:t>Future Work</w:t>
      </w:r>
    </w:p>
    <w:p w14:paraId="762E668E" w14:textId="3229B6B3" w:rsidR="001934C4" w:rsidRPr="00F16688" w:rsidRDefault="001934C4" w:rsidP="001934C4">
      <w:pPr>
        <w:pStyle w:val="ListParagraph"/>
        <w:numPr>
          <w:ilvl w:val="0"/>
          <w:numId w:val="22"/>
        </w:numPr>
        <w:rPr>
          <w:rFonts w:asciiTheme="minorHAnsi" w:hAnsiTheme="minorHAnsi"/>
          <w:sz w:val="22"/>
        </w:rPr>
      </w:pPr>
      <w:r w:rsidRPr="00F16688">
        <w:rPr>
          <w:rFonts w:asciiTheme="minorHAnsi" w:hAnsiTheme="minorHAnsi"/>
          <w:sz w:val="22"/>
        </w:rPr>
        <w:t>Multiple alternatives or more flexibility in operon confidence statements, as mentioned in my comments in</w:t>
      </w:r>
      <w:r w:rsidR="00C52851">
        <w:rPr>
          <w:rFonts w:asciiTheme="minorHAnsi" w:hAnsiTheme="minorHAnsi"/>
          <w:sz w:val="22"/>
        </w:rPr>
        <w:t xml:space="preserve"> </w:t>
      </w:r>
      <w:r w:rsidR="00C52851">
        <w:rPr>
          <w:rFonts w:asciiTheme="minorHAnsi" w:hAnsiTheme="minorHAnsi"/>
          <w:sz w:val="22"/>
        </w:rPr>
        <w:fldChar w:fldCharType="begin"/>
      </w:r>
      <w:r w:rsidR="00C52851">
        <w:rPr>
          <w:rFonts w:asciiTheme="minorHAnsi" w:hAnsiTheme="minorHAnsi"/>
          <w:sz w:val="22"/>
        </w:rPr>
        <w:instrText xml:space="preserve"> REF _Ref455768184 \r \h </w:instrText>
      </w:r>
      <w:r w:rsidR="00C52851">
        <w:rPr>
          <w:rFonts w:asciiTheme="minorHAnsi" w:hAnsiTheme="minorHAnsi"/>
          <w:sz w:val="22"/>
        </w:rPr>
      </w:r>
      <w:r w:rsidR="00C52851">
        <w:rPr>
          <w:rFonts w:asciiTheme="minorHAnsi" w:hAnsiTheme="minorHAnsi"/>
          <w:sz w:val="22"/>
        </w:rPr>
        <w:fldChar w:fldCharType="separate"/>
      </w:r>
      <w:r w:rsidR="00C52851">
        <w:rPr>
          <w:rFonts w:asciiTheme="minorHAnsi" w:hAnsiTheme="minorHAnsi"/>
          <w:sz w:val="22"/>
        </w:rPr>
        <w:t>2.5.  </w:t>
      </w:r>
      <w:r w:rsidR="00C52851">
        <w:rPr>
          <w:rFonts w:asciiTheme="minorHAnsi" w:hAnsiTheme="minorHAnsi"/>
          <w:sz w:val="22"/>
        </w:rPr>
        <w:fldChar w:fldCharType="end"/>
      </w:r>
      <w:r w:rsidR="00C52851">
        <w:rPr>
          <w:rFonts w:asciiTheme="minorHAnsi" w:hAnsiTheme="minorHAnsi"/>
          <w:sz w:val="22"/>
        </w:rPr>
        <w:fldChar w:fldCharType="begin"/>
      </w:r>
      <w:r w:rsidR="00C52851">
        <w:rPr>
          <w:rFonts w:asciiTheme="minorHAnsi" w:hAnsiTheme="minorHAnsi"/>
          <w:sz w:val="22"/>
        </w:rPr>
        <w:instrText xml:space="preserve"> REF _Ref455768184 \h </w:instrText>
      </w:r>
      <w:r w:rsidR="00C52851">
        <w:rPr>
          <w:rFonts w:asciiTheme="minorHAnsi" w:hAnsiTheme="minorHAnsi"/>
          <w:sz w:val="22"/>
        </w:rPr>
      </w:r>
      <w:r w:rsidR="00C52851">
        <w:rPr>
          <w:rFonts w:asciiTheme="minorHAnsi" w:hAnsiTheme="minorHAnsi"/>
          <w:sz w:val="22"/>
        </w:rPr>
        <w:fldChar w:fldCharType="separate"/>
      </w:r>
      <w:r w:rsidR="00C52851" w:rsidRPr="007A3CE2">
        <w:t>Operon c</w:t>
      </w:r>
      <w:r w:rsidR="00C52851" w:rsidRPr="007A3CE2">
        <w:t>o</w:t>
      </w:r>
      <w:r w:rsidR="00C52851" w:rsidRPr="007A3CE2">
        <w:t>nfidence levels</w:t>
      </w:r>
      <w:r w:rsidR="00C52851">
        <w:rPr>
          <w:rFonts w:asciiTheme="minorHAnsi" w:hAnsiTheme="minorHAnsi"/>
          <w:sz w:val="22"/>
        </w:rPr>
        <w:fldChar w:fldCharType="end"/>
      </w:r>
    </w:p>
    <w:p w14:paraId="6D21545D" w14:textId="77777777" w:rsidR="001934C4" w:rsidRPr="00F16688" w:rsidRDefault="001934C4" w:rsidP="001934C4">
      <w:pPr>
        <w:pStyle w:val="ListParagraph"/>
        <w:numPr>
          <w:ilvl w:val="0"/>
          <w:numId w:val="22"/>
        </w:numPr>
        <w:rPr>
          <w:rFonts w:asciiTheme="minorHAnsi" w:hAnsiTheme="minorHAnsi"/>
          <w:sz w:val="22"/>
        </w:rPr>
      </w:pPr>
      <w:r w:rsidRPr="00F16688">
        <w:rPr>
          <w:rFonts w:asciiTheme="minorHAnsi" w:hAnsiTheme="minorHAnsi"/>
          <w:sz w:val="22"/>
        </w:rPr>
        <w:t xml:space="preserve">Improvements to the NBF &lt;-&gt; C mapping (I do have some ideas about this which should improve the algorithm in all cases but </w:t>
      </w:r>
      <w:r w:rsidRPr="00F16688">
        <w:rPr>
          <w:rFonts w:asciiTheme="minorHAnsi" w:hAnsiTheme="minorHAnsi"/>
          <w:i/>
          <w:sz w:val="22"/>
        </w:rPr>
        <w:t>especially</w:t>
      </w:r>
      <w:r w:rsidRPr="00F16688">
        <w:rPr>
          <w:rFonts w:asciiTheme="minorHAnsi" w:hAnsiTheme="minorHAnsi"/>
          <w:sz w:val="22"/>
        </w:rPr>
        <w:t xml:space="preserve"> with small numbers of experiments, where the current version is completely unworkable)</w:t>
      </w:r>
    </w:p>
    <w:p w14:paraId="32AE5A83" w14:textId="77777777" w:rsidR="001934C4" w:rsidRPr="00F16688" w:rsidRDefault="001934C4" w:rsidP="001934C4">
      <w:pPr>
        <w:pStyle w:val="ListParagraph"/>
        <w:numPr>
          <w:ilvl w:val="0"/>
          <w:numId w:val="22"/>
        </w:numPr>
        <w:rPr>
          <w:rFonts w:asciiTheme="minorHAnsi" w:hAnsiTheme="minorHAnsi"/>
          <w:sz w:val="22"/>
        </w:rPr>
      </w:pPr>
      <w:r w:rsidRPr="00F16688">
        <w:rPr>
          <w:rFonts w:asciiTheme="minorHAnsi" w:hAnsiTheme="minorHAnsi"/>
          <w:sz w:val="22"/>
        </w:rPr>
        <w:t>TRN modeling</w:t>
      </w:r>
    </w:p>
    <w:p w14:paraId="65D32EA0" w14:textId="77777777" w:rsidR="001934C4" w:rsidRPr="00F16688" w:rsidRDefault="001934C4" w:rsidP="001934C4">
      <w:pPr>
        <w:pStyle w:val="ListParagraph"/>
        <w:numPr>
          <w:ilvl w:val="0"/>
          <w:numId w:val="22"/>
        </w:numPr>
        <w:rPr>
          <w:rFonts w:asciiTheme="minorHAnsi" w:hAnsiTheme="minorHAnsi"/>
          <w:sz w:val="22"/>
        </w:rPr>
      </w:pPr>
      <w:r w:rsidRPr="00F16688">
        <w:rPr>
          <w:rFonts w:asciiTheme="minorHAnsi" w:hAnsiTheme="minorHAnsi"/>
          <w:sz w:val="22"/>
        </w:rPr>
        <w:t>Incorporate more data sources, branch out to more organisms, etc</w:t>
      </w:r>
    </w:p>
    <w:p w14:paraId="71B0A490" w14:textId="77777777" w:rsidR="001934C4" w:rsidRPr="00F16688" w:rsidRDefault="001934C4" w:rsidP="001934C4">
      <w:pPr>
        <w:pStyle w:val="ListParagraph"/>
        <w:numPr>
          <w:ilvl w:val="0"/>
          <w:numId w:val="22"/>
        </w:numPr>
        <w:rPr>
          <w:rFonts w:asciiTheme="minorHAnsi" w:hAnsiTheme="minorHAnsi"/>
          <w:sz w:val="22"/>
        </w:rPr>
      </w:pPr>
      <w:r w:rsidRPr="00F16688">
        <w:rPr>
          <w:rFonts w:asciiTheme="minorHAnsi" w:hAnsiTheme="minorHAnsi"/>
          <w:sz w:val="22"/>
        </w:rPr>
        <w:t>Rigorously incorporate these estimates into a version of FBA</w:t>
      </w:r>
      <w:bookmarkStart w:id="43" w:name="_GoBack"/>
      <w:bookmarkEnd w:id="43"/>
    </w:p>
    <w:p w14:paraId="20A60C7E" w14:textId="77777777" w:rsidR="003E7893" w:rsidRPr="001934C4" w:rsidRDefault="003E7893" w:rsidP="001934C4"/>
    <w:sectPr w:rsidR="003E7893" w:rsidRPr="001934C4" w:rsidSect="00F114C7">
      <w:headerReference w:type="even" r:id="rId10"/>
      <w:headerReference w:type="default" r:id="rId11"/>
      <w:footerReference w:type="first" r:id="rId12"/>
      <w:footnotePr>
        <w:numFmt w:val="chicago"/>
      </w:footnotePr>
      <w:type w:val="continuous"/>
      <w:pgSz w:w="11909" w:h="16834" w:code="9"/>
      <w:pgMar w:top="2074" w:right="1195" w:bottom="2074" w:left="1210" w:header="1627" w:footer="1603" w:gutter="0"/>
      <w:pgNumType w:start="1"/>
      <w:cols w:space="432"/>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aig Disselkoen" w:date="2016-07-08T16:34:00Z" w:initials="CD">
    <w:p w14:paraId="41AAB953" w14:textId="545C6756" w:rsidR="001934C4" w:rsidRDefault="001934C4" w:rsidP="001934C4">
      <w:pPr>
        <w:pStyle w:val="CommentText"/>
      </w:pPr>
      <w:r>
        <w:rPr>
          <w:rStyle w:val="CommentReference"/>
        </w:rPr>
        <w:annotationRef/>
      </w:r>
      <w:r>
        <w:t>Just a suggestion / starting point</w:t>
      </w:r>
      <w:r w:rsidR="00CF46AE">
        <w:t xml:space="preserve"> for a title</w:t>
      </w:r>
    </w:p>
  </w:comment>
  <w:comment w:id="1" w:author="Craig Disselkoen" w:date="2016-07-08T16:47:00Z" w:initials="CD">
    <w:p w14:paraId="53321AF5" w14:textId="77777777" w:rsidR="001934C4" w:rsidRDefault="001934C4" w:rsidP="001934C4">
      <w:r>
        <w:rPr>
          <w:rStyle w:val="CommentReference"/>
        </w:rPr>
        <w:annotationRef/>
      </w:r>
      <w:r>
        <w:rPr>
          <w:rStyle w:val="CommentReference"/>
        </w:rPr>
        <w:annotationRef/>
      </w:r>
      <w:r>
        <w:t xml:space="preserve">To the extent that I can remember, I think the three of us have made this paper happen pretty much on our own.  I don’t even think we’ve consulted anyone at Hope much or at all about this paper.  That said, I may be forgetting something or someone. </w:t>
      </w:r>
    </w:p>
  </w:comment>
  <w:comment w:id="2" w:author="Craig Disselkoen" w:date="2016-07-08T17:02:00Z" w:initials="CD">
    <w:p w14:paraId="2003E60C" w14:textId="3B6F515D" w:rsidR="00C65950" w:rsidRDefault="00C65950">
      <w:pPr>
        <w:pStyle w:val="CommentText"/>
      </w:pPr>
      <w:r>
        <w:rPr>
          <w:rStyle w:val="CommentReference"/>
        </w:rPr>
        <w:annotationRef/>
      </w:r>
      <w:r>
        <w:t xml:space="preserve">The formatting in this document is ‘mostly’ correct.  Their template disagrees with the instructions it contains on some points.  I also haven’t e.g. numbered the equations, etc., as they specified; I don’t think we have a need to number our equations, but perhaps they will require it. </w:t>
      </w:r>
    </w:p>
  </w:comment>
  <w:comment w:id="3" w:author="Craig Disselkoen" w:date="2016-06-30T16:14:00Z" w:initials="CD">
    <w:p w14:paraId="4440FA60" w14:textId="77777777" w:rsidR="001934C4" w:rsidRDefault="001934C4" w:rsidP="001934C4">
      <w:pPr>
        <w:pStyle w:val="CommentText"/>
      </w:pPr>
      <w:r>
        <w:rPr>
          <w:rStyle w:val="CommentReference"/>
        </w:rPr>
        <w:annotationRef/>
      </w:r>
      <w:r>
        <w:t>I mostly ad-libbed this list, feel free to modify</w:t>
      </w:r>
    </w:p>
  </w:comment>
  <w:comment w:id="5" w:author="Craig Disselkoen" w:date="2016-06-30T09:55:00Z" w:initials="CD">
    <w:p w14:paraId="0BD218C2" w14:textId="0EF1B5F3" w:rsidR="001934C4" w:rsidRDefault="001934C4" w:rsidP="001934C4">
      <w:pPr>
        <w:pStyle w:val="CommentText"/>
      </w:pPr>
      <w:r>
        <w:rPr>
          <w:rStyle w:val="CommentReference"/>
        </w:rPr>
        <w:annotationRef/>
      </w:r>
      <w:r>
        <w:t>Working section title</w:t>
      </w:r>
      <w:r w:rsidR="00C65950">
        <w:t xml:space="preserve">; should match </w:t>
      </w:r>
      <w:r w:rsidR="00C65950">
        <w:fldChar w:fldCharType="begin"/>
      </w:r>
      <w:r w:rsidR="00C65950">
        <w:instrText xml:space="preserve"> REF _Ref455760821 \r \h </w:instrText>
      </w:r>
      <w:r w:rsidR="00C65950">
        <w:fldChar w:fldCharType="separate"/>
      </w:r>
      <w:r w:rsidR="00C65950">
        <w:t>2.7.  </w:t>
      </w:r>
      <w:r w:rsidR="00C65950">
        <w:fldChar w:fldCharType="end"/>
      </w:r>
      <w:r w:rsidR="00C65950">
        <w:t xml:space="preserve">and </w:t>
      </w:r>
      <w:r w:rsidR="00C65950">
        <w:fldChar w:fldCharType="begin"/>
      </w:r>
      <w:r w:rsidR="00C65950">
        <w:instrText xml:space="preserve"> REF _Ref455760843 \r \h </w:instrText>
      </w:r>
      <w:r w:rsidR="00C65950">
        <w:fldChar w:fldCharType="separate"/>
      </w:r>
      <w:r w:rsidR="00C65950">
        <w:t>3.3.  </w:t>
      </w:r>
      <w:r w:rsidR="00C65950">
        <w:fldChar w:fldCharType="end"/>
      </w:r>
    </w:p>
  </w:comment>
  <w:comment w:id="6" w:author="Craig Disselkoen" w:date="2016-07-07T11:12:00Z" w:initials="CD">
    <w:p w14:paraId="160C82D3" w14:textId="77777777" w:rsidR="001934C4" w:rsidRDefault="001934C4" w:rsidP="001934C4">
      <w:pPr>
        <w:pStyle w:val="CommentText"/>
      </w:pPr>
      <w:r>
        <w:rPr>
          <w:rStyle w:val="CommentReference"/>
        </w:rPr>
        <w:annotationRef/>
      </w:r>
      <w:r>
        <w:t xml:space="preserve">I’ve been very careful in this draft to use the terminology “classified changing-state” and “classified not-changing-state” rather than “classified 2-component” and “classified 1-component”; and likewise the terms “changing-state approach” and “not-changing-state approach” rather than “2-component approach” and “1-component approach”.  In my writing, the terms “1-component” and “2-component” refer only to statistical models and distributions, not to algorithms, genes, or operons. </w:t>
      </w:r>
    </w:p>
  </w:comment>
  <w:comment w:id="7" w:author="Craig Disselkoen" w:date="2016-06-30T11:40:00Z" w:initials="CD">
    <w:p w14:paraId="7903A2E7" w14:textId="5F662252" w:rsidR="001934C4" w:rsidRDefault="001934C4" w:rsidP="001934C4">
      <w:pPr>
        <w:pStyle w:val="CommentText"/>
      </w:pPr>
      <w:r>
        <w:rPr>
          <w:rStyle w:val="CommentReference"/>
        </w:rPr>
        <w:annotationRef/>
      </w:r>
      <w:r>
        <w:t xml:space="preserve">Could make an additional quantification of the difference here.  For instance, the median pairwise (experiment-by-experiment) difference between the aijs in Figure 2(c) and those in Figure </w:t>
      </w:r>
      <w:r w:rsidR="00B536BE">
        <w:t xml:space="preserve">2(d) is 0.614, shockingly high. </w:t>
      </w:r>
    </w:p>
  </w:comment>
  <w:comment w:id="8" w:author="Craig Disselkoen" w:date="2016-07-08T18:40:00Z" w:initials="CD">
    <w:p w14:paraId="6A8D906D" w14:textId="1CC1CDE5" w:rsidR="00FA5A64" w:rsidRPr="00FA5A64" w:rsidRDefault="00FA5A64">
      <w:pPr>
        <w:pStyle w:val="CommentText"/>
        <w:rPr>
          <w:i/>
        </w:rPr>
      </w:pPr>
      <w:r>
        <w:rPr>
          <w:rStyle w:val="CommentReference"/>
        </w:rPr>
        <w:annotationRef/>
      </w:r>
      <w:r>
        <w:t>Or “the methods examined so far”, or “current methods”</w:t>
      </w:r>
    </w:p>
  </w:comment>
  <w:comment w:id="9" w:author="Craig Disselkoen" w:date="2016-06-29T17:08:00Z" w:initials="CD">
    <w:p w14:paraId="1B8D7859" w14:textId="77777777" w:rsidR="001934C4" w:rsidRDefault="001934C4" w:rsidP="001934C4">
      <w:pPr>
        <w:pStyle w:val="CommentText"/>
      </w:pPr>
      <w:r>
        <w:rPr>
          <w:rStyle w:val="CommentReference"/>
        </w:rPr>
        <w:annotationRef/>
      </w:r>
      <w:r>
        <w:t>It’s currently based on the Microbes Online operons, not the RegulonDB ones, and doesn’t simulate confidence-in-operons information</w:t>
      </w:r>
    </w:p>
  </w:comment>
  <w:comment w:id="10" w:author="Craig Disselkoen" w:date="2016-06-30T09:49:00Z" w:initials="CD">
    <w:p w14:paraId="1D4EAEB3" w14:textId="77777777" w:rsidR="001934C4" w:rsidRDefault="001934C4" w:rsidP="001934C4">
      <w:pPr>
        <w:pStyle w:val="CommentText"/>
      </w:pPr>
      <w:r>
        <w:rPr>
          <w:rStyle w:val="CommentReference"/>
        </w:rPr>
        <w:annotationRef/>
      </w:r>
      <w:r>
        <w:t>(11)</w:t>
      </w:r>
    </w:p>
  </w:comment>
  <w:comment w:id="11" w:author="Craig Disselkoen" w:date="2016-07-05T17:18:00Z" w:initials="CD">
    <w:p w14:paraId="6E90BDA0" w14:textId="77777777" w:rsidR="001934C4" w:rsidRDefault="001934C4" w:rsidP="001934C4">
      <w:pPr>
        <w:pStyle w:val="CommentText"/>
      </w:pPr>
      <w:r>
        <w:rPr>
          <w:rStyle w:val="CommentReference"/>
        </w:rPr>
        <w:annotationRef/>
      </w:r>
      <w:r>
        <w:t>I made up a name for this metric, not sure if it’s any good</w:t>
      </w:r>
    </w:p>
  </w:comment>
  <w:comment w:id="12" w:author="Craig Disselkoen" w:date="2016-07-08T14:51:00Z" w:initials="CD">
    <w:p w14:paraId="41C79098" w14:textId="0CB8DC5F" w:rsidR="001934C4" w:rsidRDefault="001934C4" w:rsidP="001934C4">
      <w:pPr>
        <w:pStyle w:val="CommentText"/>
      </w:pPr>
      <w:r>
        <w:rPr>
          <w:rStyle w:val="CommentReference"/>
        </w:rPr>
        <w:annotationRef/>
      </w:r>
      <w:r>
        <w:t xml:space="preserve">In particular, estimated and true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values (see section</w:t>
      </w:r>
      <w:r w:rsidR="00446719">
        <w:t xml:space="preserve"> </w:t>
      </w:r>
      <w:r w:rsidR="00446719">
        <w:fldChar w:fldCharType="begin"/>
      </w:r>
      <w:r w:rsidR="00446719">
        <w:instrText xml:space="preserve"> REF _Ref455760821 \w \h </w:instrText>
      </w:r>
      <w:r w:rsidR="00446719">
        <w:fldChar w:fldCharType="separate"/>
      </w:r>
      <w:r w:rsidR="00446719">
        <w:t>2.7.  </w:t>
      </w:r>
      <w:r w:rsidR="00446719">
        <w:fldChar w:fldCharType="end"/>
      </w:r>
      <w:r w:rsidR="00446719">
        <w:fldChar w:fldCharType="begin"/>
      </w:r>
      <w:r w:rsidR="00446719">
        <w:instrText xml:space="preserve"> REF _Ref455760821 \h </w:instrText>
      </w:r>
      <w:r w:rsidR="00446719">
        <w:fldChar w:fldCharType="separate"/>
      </w:r>
      <w:r w:rsidR="00446719" w:rsidRPr="007A3CE2">
        <w:t xml:space="preserve">Hedging </w:t>
      </w:r>
      <w:r w:rsidR="00446719">
        <w:t>changing-state</w:t>
      </w:r>
      <w:r w:rsidR="00446719" w:rsidRPr="007A3CE2">
        <w:t xml:space="preserve"> classifications</w:t>
      </w:r>
      <w:r w:rsidR="00446719">
        <w:fldChar w:fldCharType="end"/>
      </w:r>
      <w:r w:rsidR="00446719">
        <w:t xml:space="preserve"> and </w:t>
      </w:r>
      <w:r w:rsidR="00446719">
        <w:fldChar w:fldCharType="begin"/>
      </w:r>
      <w:r w:rsidR="00446719">
        <w:instrText xml:space="preserve"> REF _Ref455760843 \r \h </w:instrText>
      </w:r>
      <w:r w:rsidR="00446719">
        <w:fldChar w:fldCharType="separate"/>
      </w:r>
      <w:r w:rsidR="00446719">
        <w:t>3.3.  </w:t>
      </w:r>
      <w:r w:rsidR="00446719">
        <w:fldChar w:fldCharType="end"/>
      </w:r>
      <w:r w:rsidR="00446719">
        <w:fldChar w:fldCharType="begin"/>
      </w:r>
      <w:r w:rsidR="00446719">
        <w:instrText xml:space="preserve"> REF _Ref455760843 \h </w:instrText>
      </w:r>
      <w:r w:rsidR="00446719">
        <w:fldChar w:fldCharType="separate"/>
      </w:r>
      <w:r w:rsidR="00446719">
        <w:t>Hedging changing-state classifications</w:t>
      </w:r>
      <w:r w:rsidR="00446719">
        <w:fldChar w:fldCharType="end"/>
      </w:r>
      <w:r>
        <w:t>)</w:t>
      </w:r>
    </w:p>
  </w:comment>
  <w:comment w:id="13" w:author="Craig Disselkoen" w:date="2016-07-08T14:56:00Z" w:initials="CD">
    <w:p w14:paraId="2002FF99" w14:textId="77777777" w:rsidR="001934C4" w:rsidRDefault="001934C4" w:rsidP="001934C4">
      <w:pPr>
        <w:pStyle w:val="CommentText"/>
      </w:pPr>
      <w:r>
        <w:rPr>
          <w:rStyle w:val="CommentReference"/>
        </w:rPr>
        <w:annotationRef/>
      </w:r>
      <w:r>
        <w:t>Experiment not performed yet</w:t>
      </w:r>
    </w:p>
  </w:comment>
  <w:comment w:id="15" w:author="Craig Disselkoen" w:date="2016-06-30T12:00:00Z" w:initials="CD">
    <w:p w14:paraId="2E144509" w14:textId="77777777" w:rsidR="001934C4" w:rsidRDefault="001934C4" w:rsidP="001934C4">
      <w:pPr>
        <w:pStyle w:val="CommentText"/>
      </w:pPr>
      <w:r>
        <w:rPr>
          <w:rStyle w:val="CommentReference"/>
        </w:rPr>
        <w:annotationRef/>
      </w:r>
      <w:r>
        <w:t>Working method name; alternatives include “ConfMM” (for “confidence-based MM”) or “COMM” (for “</w:t>
      </w:r>
      <w:r>
        <w:rPr>
          <w:b/>
        </w:rPr>
        <w:t>C</w:t>
      </w:r>
      <w:r>
        <w:t xml:space="preserve">onfidence in </w:t>
      </w:r>
      <w:r>
        <w:rPr>
          <w:b/>
        </w:rPr>
        <w:t>O</w:t>
      </w:r>
      <w:r>
        <w:t>perons MM”)?</w:t>
      </w:r>
    </w:p>
  </w:comment>
  <w:comment w:id="16" w:author="Craig Disselkoen" w:date="2016-06-30T12:02:00Z" w:initials="CD">
    <w:p w14:paraId="5AA92370" w14:textId="77777777" w:rsidR="001934C4" w:rsidRDefault="001934C4" w:rsidP="001934C4">
      <w:pPr>
        <w:pStyle w:val="CommentText"/>
      </w:pPr>
      <w:r>
        <w:rPr>
          <w:rStyle w:val="CommentReference"/>
        </w:rPr>
        <w:annotationRef/>
      </w:r>
      <w:r>
        <w:t>Chosen because we often refer to “each gene G” in Methods (and in the iMRM write-up I did), and H is sequentially next in the alphabet.  Also, saying “each operon O” strikes me as a terrible idea.</w:t>
      </w:r>
    </w:p>
  </w:comment>
  <w:comment w:id="17" w:author="Craig Disselkoen" w:date="2016-06-30T12:52:00Z" w:initials="CD">
    <w:p w14:paraId="25C1703B" w14:textId="77777777" w:rsidR="001934C4" w:rsidRDefault="001934C4" w:rsidP="001934C4">
      <w:pPr>
        <w:pStyle w:val="CommentText"/>
      </w:pPr>
      <w:r>
        <w:rPr>
          <w:rStyle w:val="CommentReference"/>
        </w:rPr>
        <w:annotationRef/>
      </w:r>
      <w:r>
        <w:t xml:space="preserve">Possible future work: allow multiple alternatives.  I.e., allow there to be a probability that H is an operon, a probability that H isn’t but some subset of H is, and a probability that H is not at all.  Most generally and formally, assign a posterior probability for every possible partition of H into operons (including the trivial partition).  </w:t>
      </w:r>
    </w:p>
  </w:comment>
  <w:comment w:id="18" w:author="Craig Disselkoen" w:date="2016-07-05T17:38:00Z" w:initials="CD">
    <w:p w14:paraId="08FB5A88" w14:textId="77777777" w:rsidR="001934C4" w:rsidRPr="00C46C03" w:rsidRDefault="001934C4" w:rsidP="001934C4">
      <w:pPr>
        <w:pStyle w:val="CommentText"/>
      </w:pPr>
      <w:r>
        <w:rPr>
          <w:rStyle w:val="CommentReference"/>
        </w:rPr>
        <w:annotationRef/>
      </w:r>
      <w:r>
        <w:t xml:space="preserve">That is, </w:t>
      </w:r>
      <w:r>
        <w:rPr>
          <w:i/>
        </w:rPr>
        <w:t>UniMM(12)</w:t>
      </w:r>
      <w:r>
        <w:t xml:space="preserve"> is a special case of </w:t>
      </w:r>
      <w:r>
        <w:rPr>
          <w:i/>
        </w:rPr>
        <w:t>ComboMM(12)</w:t>
      </w:r>
      <w:r>
        <w:t xml:space="preserve">; </w:t>
      </w:r>
      <w:r>
        <w:rPr>
          <w:i/>
        </w:rPr>
        <w:t>UniMM(0)</w:t>
      </w:r>
      <w:r>
        <w:t xml:space="preserve"> is a special case of </w:t>
      </w:r>
      <w:r>
        <w:rPr>
          <w:i/>
        </w:rPr>
        <w:t>ComboMM(0)</w:t>
      </w:r>
      <w:r>
        <w:t xml:space="preserve">; and so on.  I’m not sure if specifying this in the text would make things more clear or just muddy the waters. </w:t>
      </w:r>
    </w:p>
  </w:comment>
  <w:comment w:id="20" w:author="Craig Disselkoen" w:date="2016-06-30T12:31:00Z" w:initials="CD">
    <w:p w14:paraId="2DCCD7BE" w14:textId="77777777" w:rsidR="001934C4" w:rsidRDefault="001934C4" w:rsidP="001934C4">
      <w:pPr>
        <w:pStyle w:val="CommentText"/>
      </w:pPr>
      <w:r>
        <w:rPr>
          <w:rStyle w:val="CommentReference"/>
        </w:rPr>
        <w:annotationRef/>
      </w:r>
      <w:r>
        <w:t>Possible future work: allow this to be more flexible than a partition, i.e. allow genes to be in more than one operon.  This could be phrased as mathematically equivalent to the multiple-alternatives idea above.</w:t>
      </w:r>
    </w:p>
  </w:comment>
  <w:comment w:id="19" w:author="Craig Disselkoen" w:date="2016-06-30T12:32:00Z" w:initials="CD">
    <w:p w14:paraId="267D60AD" w14:textId="77777777" w:rsidR="001934C4" w:rsidRDefault="001934C4" w:rsidP="001934C4">
      <w:pPr>
        <w:pStyle w:val="CommentText"/>
      </w:pPr>
      <w:r>
        <w:rPr>
          <w:rStyle w:val="CommentReference"/>
        </w:rPr>
        <w:annotationRef/>
      </w:r>
      <w:r>
        <w:t>I’m using the mathematical (set theory) definition of a partition here</w:t>
      </w:r>
    </w:p>
  </w:comment>
  <w:comment w:id="21" w:author="Craig Disselkoen" w:date="2016-07-05T17:40:00Z" w:initials="CD">
    <w:p w14:paraId="32F29FB8" w14:textId="77777777" w:rsidR="001934C4" w:rsidRPr="00C46C03" w:rsidRDefault="001934C4" w:rsidP="001934C4">
      <w:pPr>
        <w:pStyle w:val="CommentText"/>
      </w:pPr>
      <w:r>
        <w:rPr>
          <w:rStyle w:val="CommentReference"/>
        </w:rPr>
        <w:annotationRef/>
      </w:r>
      <w:r>
        <w:rPr>
          <w:i/>
        </w:rPr>
        <w:t>ComboMM(12)</w:t>
      </w:r>
      <w:r>
        <w:t xml:space="preserve"> runs </w:t>
      </w:r>
      <w:r>
        <w:rPr>
          <w:i/>
        </w:rPr>
        <w:t>UniMM(12)</w:t>
      </w:r>
      <w:r>
        <w:t xml:space="preserve">; </w:t>
      </w:r>
      <w:r>
        <w:rPr>
          <w:i/>
        </w:rPr>
        <w:t>ComboMM(0)</w:t>
      </w:r>
      <w:r>
        <w:t xml:space="preserve"> runs </w:t>
      </w:r>
      <w:r>
        <w:rPr>
          <w:i/>
        </w:rPr>
        <w:t>UniMM(0)</w:t>
      </w:r>
      <w:r>
        <w:t xml:space="preserve">; etc.  Again, I’m not sure if specifying this in the text would make things more clear or just muddy the waters. </w:t>
      </w:r>
    </w:p>
  </w:comment>
  <w:comment w:id="22" w:author="Craig Disselkoen" w:date="2016-06-30T12:39:00Z" w:initials="CD">
    <w:p w14:paraId="20E62BA4" w14:textId="77777777" w:rsidR="001934C4" w:rsidRDefault="001934C4" w:rsidP="001934C4">
      <w:pPr>
        <w:pStyle w:val="CommentText"/>
      </w:pPr>
      <w:r>
        <w:rPr>
          <w:rStyle w:val="CommentReference"/>
        </w:rPr>
        <w:annotationRef/>
      </w:r>
      <w:r>
        <w:t xml:space="preserve">which must be unique because of how H is defined using partitions.  This is probably not necessary to say for this audience. </w:t>
      </w:r>
    </w:p>
  </w:comment>
  <w:comment w:id="23" w:author="Craig Disselkoen" w:date="2016-07-01T11:56:00Z" w:initials="CD">
    <w:p w14:paraId="3924E53B" w14:textId="77777777" w:rsidR="001934C4" w:rsidRDefault="001934C4" w:rsidP="001934C4">
      <w:pPr>
        <w:pStyle w:val="CommentText"/>
      </w:pPr>
      <w:r>
        <w:rPr>
          <w:rStyle w:val="CommentReference"/>
        </w:rPr>
        <w:annotationRef/>
      </w:r>
      <w:r>
        <w:t xml:space="preserve">The current code assumes that we won’t ever have a removed-low and removed-high observation contained in the same operon-experiment pair.  If this would happen to occur, in the current code the remaining observations in the operon-experiment pair would be removed-high for the procedures where it matters (which is, only </w:t>
      </w:r>
      <w:r>
        <w:rPr>
          <w:i/>
        </w:rPr>
        <w:t>MultiMM</w:t>
      </w:r>
      <w:r>
        <w:t xml:space="preserve">’s procedure for changing-state genes at the moment; all other procedures either do not distinguish between removed-high and removed-low, or operate on the gene level, such as </w:t>
      </w:r>
      <w:r>
        <w:rPr>
          <w:i/>
        </w:rPr>
        <w:t>MultiMM</w:t>
      </w:r>
      <w:r>
        <w:t xml:space="preserve">’s imputation procedure). </w:t>
      </w:r>
    </w:p>
  </w:comment>
  <w:comment w:id="24" w:author="Craig Disselkoen" w:date="2016-07-01T11:17:00Z" w:initials="CD">
    <w:p w14:paraId="577ADA2E" w14:textId="77777777" w:rsidR="001934C4" w:rsidRDefault="001934C4" w:rsidP="001934C4">
      <w:pPr>
        <w:pStyle w:val="CommentText"/>
      </w:pPr>
      <w:r>
        <w:rPr>
          <w:rStyle w:val="CommentReference"/>
        </w:rPr>
        <w:annotationRef/>
      </w:r>
      <w:r>
        <w:t>Which of these approaches should we actually include? All of them?</w:t>
      </w:r>
    </w:p>
  </w:comment>
  <w:comment w:id="26" w:author="Craig Disselkoen" w:date="2016-07-01T11:43:00Z" w:initials="CD">
    <w:p w14:paraId="1F10F712" w14:textId="4A7E68F6" w:rsidR="001934C4" w:rsidRDefault="001934C4" w:rsidP="001934C4">
      <w:pPr>
        <w:pStyle w:val="CommentText"/>
      </w:pPr>
      <w:r>
        <w:rPr>
          <w:rStyle w:val="CommentReference"/>
        </w:rPr>
        <w:annotationRef/>
      </w:r>
      <w:r>
        <w:t>As</w:t>
      </w:r>
      <w:r w:rsidR="00C65950">
        <w:t xml:space="preserve"> with </w:t>
      </w:r>
      <w:r w:rsidR="00C65950">
        <w:fldChar w:fldCharType="begin"/>
      </w:r>
      <w:r w:rsidR="00C65950">
        <w:instrText xml:space="preserve"> REF _Ref455761078 \r \h </w:instrText>
      </w:r>
      <w:r w:rsidR="00C65950">
        <w:fldChar w:fldCharType="separate"/>
      </w:r>
      <w:r w:rsidR="00C65950">
        <w:t>1.4.  </w:t>
      </w:r>
      <w:r w:rsidR="00C65950">
        <w:fldChar w:fldCharType="end"/>
      </w:r>
      <w:r w:rsidR="00C65950">
        <w:t xml:space="preserve">and </w:t>
      </w:r>
      <w:r w:rsidR="00C65950">
        <w:fldChar w:fldCharType="begin"/>
      </w:r>
      <w:r w:rsidR="00C65950">
        <w:instrText xml:space="preserve"> REF _Ref455760843 \r \h </w:instrText>
      </w:r>
      <w:r w:rsidR="00C65950">
        <w:fldChar w:fldCharType="separate"/>
      </w:r>
      <w:r w:rsidR="00C65950">
        <w:t>3.3.  </w:t>
      </w:r>
      <w:r w:rsidR="00C65950">
        <w:fldChar w:fldCharType="end"/>
      </w:r>
      <w:r>
        <w:t>, this is a working section title</w:t>
      </w:r>
    </w:p>
  </w:comment>
  <w:comment w:id="27" w:author="Craig Disselkoen" w:date="2016-07-08T18:47:00Z" w:initials="CD">
    <w:p w14:paraId="038FAC99" w14:textId="31493C1A" w:rsidR="00FA5A64" w:rsidRDefault="00FA5A64">
      <w:pPr>
        <w:pStyle w:val="CommentText"/>
      </w:pPr>
      <w:r>
        <w:rPr>
          <w:rStyle w:val="CommentReference"/>
        </w:rPr>
        <w:annotationRef/>
      </w:r>
      <w:r>
        <w:t xml:space="preserve">I realize belatedly that this is unnecessarily similar to the lower-case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Theme="minorEastAsia"/>
        </w:rPr>
        <w:t xml:space="preserve"> used as operon confidence.  Should we change one of these notations?  Or is it fine?</w:t>
      </w:r>
    </w:p>
  </w:comment>
  <w:comment w:id="28" w:author="Craig Disselkoen" w:date="2016-07-06T14:20:00Z" w:initials="CD">
    <w:p w14:paraId="68E337A4" w14:textId="77777777" w:rsidR="001934C4" w:rsidRDefault="001934C4" w:rsidP="001934C4">
      <w:pPr>
        <w:pStyle w:val="CommentText"/>
      </w:pPr>
      <w:r>
        <w:rPr>
          <w:rStyle w:val="CommentReference"/>
        </w:rPr>
        <w:annotationRef/>
      </w:r>
      <w:r>
        <w:t xml:space="preserve">Not sure if this notation (here and hereafter) is overly confusing; “aijs” is used as a word, divorced from the original meaning in which </w:t>
      </w:r>
      <m:oMath>
        <m:r>
          <w:rPr>
            <w:rFonts w:ascii="Cambria Math" w:hAnsi="Cambria Math"/>
          </w:rPr>
          <m:t>i</m:t>
        </m:r>
      </m:oMath>
      <w:r>
        <w:t xml:space="preserve"> and </w:t>
      </w:r>
      <m:oMath>
        <m:r>
          <w:rPr>
            <w:rFonts w:ascii="Cambria Math" w:hAnsi="Cambria Math"/>
          </w:rPr>
          <m:t>j</m:t>
        </m:r>
      </m:oMath>
      <w:r>
        <w:t xml:space="preserve"> were subscripts.  Perhaps just “a” would be better, making the notation here </w:t>
      </w:r>
      <m:oMath>
        <m:sSub>
          <m:sSubPr>
            <m:ctrlPr>
              <w:rPr>
                <w:rFonts w:ascii="Cambria Math" w:hAnsi="Cambria Math"/>
                <w:i/>
              </w:rPr>
            </m:ctrlPr>
          </m:sSubPr>
          <m:e>
            <m:r>
              <w:rPr>
                <w:rFonts w:ascii="Cambria Math" w:hAnsi="Cambria Math"/>
              </w:rPr>
              <m:t>a</m:t>
            </m:r>
          </m:e>
          <m:sub>
            <m:r>
              <w:rPr>
                <w:rFonts w:ascii="Cambria Math" w:hAnsi="Cambria Math"/>
              </w:rPr>
              <m:t>G,2comp</m:t>
            </m:r>
          </m:sub>
        </m:sSub>
      </m:oMath>
      <w:r>
        <w:t>.</w:t>
      </w:r>
    </w:p>
  </w:comment>
  <w:comment w:id="29" w:author="Craig Disselkoen" w:date="2016-07-01T12:55:00Z" w:initials="CD">
    <w:p w14:paraId="6FDA8111" w14:textId="77777777" w:rsidR="001934C4" w:rsidRDefault="001934C4" w:rsidP="001934C4">
      <w:pPr>
        <w:pStyle w:val="CommentText"/>
      </w:pPr>
      <w:r>
        <w:rPr>
          <w:rStyle w:val="CommentReference"/>
        </w:rPr>
        <w:annotationRef/>
      </w:r>
      <w:r>
        <w:t xml:space="preserve">I did a bunch of Googling and still fail to understand the difference between a Bayes Factor and the LRT calculation.  Many people insist they are indeed different, but I can’t guarantee that what I’m calculating here is actually a Bayes Factor and not just conducting an LRT. </w:t>
      </w:r>
    </w:p>
  </w:comment>
  <w:comment w:id="30" w:author="Craig Disselkoen" w:date="2016-07-07T10:54:00Z" w:initials="CD">
    <w:p w14:paraId="2C9657FF" w14:textId="0CAAF36D" w:rsidR="001934C4" w:rsidRDefault="001934C4" w:rsidP="001934C4">
      <w:pPr>
        <w:pStyle w:val="CommentText"/>
      </w:pPr>
      <w:r>
        <w:rPr>
          <w:rStyle w:val="CommentReference"/>
        </w:rPr>
        <w:annotationRef/>
      </w:r>
      <w:r>
        <w:t>Include a simple graph of this function as a visual?  I’ve included</w:t>
      </w:r>
      <w:r w:rsidR="00786ACF">
        <w:t xml:space="preserve"> a simple graph</w:t>
      </w:r>
      <w:r>
        <w:t xml:space="preserve"> as “Figure X” in the tables and figures document; it could be included if we wanted to</w:t>
      </w:r>
    </w:p>
  </w:comment>
  <w:comment w:id="31" w:author="Craig Disselkoen" w:date="2016-07-01T12:10:00Z" w:initials="CD">
    <w:p w14:paraId="1EBA9DFE" w14:textId="77777777" w:rsidR="001934C4" w:rsidRDefault="001934C4" w:rsidP="001934C4">
      <w:pPr>
        <w:pStyle w:val="CommentText"/>
      </w:pPr>
      <w:r>
        <w:rPr>
          <w:rStyle w:val="CommentReference"/>
        </w:rPr>
        <w:annotationRef/>
      </w:r>
      <w:r>
        <w:t>Or omit, or move to a Supplemental Methods</w:t>
      </w:r>
    </w:p>
  </w:comment>
  <w:comment w:id="32" w:author="Craig Disselkoen" w:date="2016-07-05T14:06:00Z" w:initials="CD">
    <w:p w14:paraId="784BD045" w14:textId="77777777" w:rsidR="001934C4" w:rsidRPr="00256F55" w:rsidRDefault="001934C4" w:rsidP="001934C4">
      <w:pPr>
        <w:pStyle w:val="CommentText"/>
      </w:pPr>
      <w:r>
        <w:rPr>
          <w:rStyle w:val="CommentReference"/>
        </w:rPr>
        <w:annotationRef/>
      </w:r>
      <w:r>
        <w:t xml:space="preserve">This definition succeeds in normalizing for </w:t>
      </w:r>
      <m:oMath>
        <m:r>
          <w:rPr>
            <w:rFonts w:ascii="Cambria Math" w:hAnsi="Cambria Math"/>
          </w:rPr>
          <m:t>p</m:t>
        </m:r>
      </m:oMath>
      <w:r>
        <w:t xml:space="preserve">, but one side effect is that the “linear” (central) portion of the piecewise-linear mapping will no longer be “linear” in the same sense, thanks to the nonlinear transformation applied here.  In particular, with </w:t>
      </w:r>
      <m:oMath>
        <m:r>
          <w:rPr>
            <w:rFonts w:ascii="Cambria Math" w:hAnsi="Cambria Math"/>
          </w:rPr>
          <m:t>p=1</m:t>
        </m:r>
      </m:oMath>
      <w:r>
        <w:t xml:space="preserve"> this definition does not reduce to the definition of </w:t>
      </w:r>
      <m:oMath>
        <m:sSub>
          <m:sSubPr>
            <m:ctrlPr>
              <w:rPr>
                <w:rFonts w:ascii="Cambria Math" w:hAnsi="Cambria Math"/>
                <w:i/>
              </w:rPr>
            </m:ctrlPr>
          </m:sSubPr>
          <m:e>
            <m:r>
              <w:rPr>
                <w:rFonts w:ascii="Cambria Math" w:hAnsi="Cambria Math"/>
              </w:rPr>
              <m:t>NBF</m:t>
            </m:r>
          </m:e>
          <m:sub>
            <m:r>
              <w:rPr>
                <w:rFonts w:ascii="Cambria Math" w:hAnsi="Cambria Math"/>
              </w:rPr>
              <m:t>G</m:t>
            </m:r>
          </m:sub>
        </m:sSub>
      </m:oMath>
      <w:r>
        <w:t xml:space="preserve"> used for </w:t>
      </w:r>
      <w:r>
        <w:rPr>
          <w:i/>
        </w:rPr>
        <w:t>UniCP(NBF)</w:t>
      </w:r>
      <w:r>
        <w:t xml:space="preserve">.  I’m not sure if this is an issue by itself.  One concerning consequence, however, is that by these definitions </w:t>
      </w:r>
      <w:r>
        <w:rPr>
          <w:i/>
        </w:rPr>
        <w:t>UniCP(NBF)</w:t>
      </w:r>
      <w:r>
        <w:t xml:space="preserve"> (and thus </w:t>
      </w:r>
      <w:r>
        <w:rPr>
          <w:i/>
        </w:rPr>
        <w:t>UniMM(NBF)</w:t>
      </w:r>
      <w:r>
        <w:t xml:space="preserve">) is not a special case of </w:t>
      </w:r>
      <w:r>
        <w:rPr>
          <w:i/>
        </w:rPr>
        <w:t>MultiCP(NBF)</w:t>
      </w:r>
      <w:r>
        <w:t xml:space="preserve"> (respectively </w:t>
      </w:r>
      <w:r>
        <w:rPr>
          <w:i/>
        </w:rPr>
        <w:t>MultiMM(NBF)</w:t>
      </w:r>
      <w:r>
        <w:t xml:space="preserve">) where all genes are in their own operon – these two methods will still calculate C values differently for genes in the “unsure” region between 0 and A.  If we think the nonlinear transformation’s effects are acceptable/negligible, perhaps we could go back and redefine </w:t>
      </w:r>
      <w:r>
        <w:rPr>
          <w:i/>
        </w:rPr>
        <w:t>UniCP(NBF)</w:t>
      </w:r>
      <w:r>
        <w:t xml:space="preserve"> to be the special case of </w:t>
      </w:r>
      <w:r>
        <w:rPr>
          <w:i/>
        </w:rPr>
        <w:t>MultiCP(NBF)</w:t>
      </w:r>
      <w:r>
        <w:t xml:space="preserve"> with all genes in their own operon, that is, use this definition of </w:t>
      </w:r>
      <m:oMath>
        <m:sSub>
          <m:sSubPr>
            <m:ctrlPr>
              <w:rPr>
                <w:rFonts w:ascii="Cambria Math" w:hAnsi="Cambria Math"/>
                <w:i/>
              </w:rPr>
            </m:ctrlPr>
          </m:sSubPr>
          <m:e>
            <m:r>
              <w:rPr>
                <w:rFonts w:ascii="Cambria Math" w:hAnsi="Cambria Math"/>
              </w:rPr>
              <m:t>NBF</m:t>
            </m:r>
          </m:e>
          <m:sub>
            <m:r>
              <w:rPr>
                <w:rFonts w:ascii="Cambria Math" w:hAnsi="Cambria Math"/>
              </w:rPr>
              <m:t>H</m:t>
            </m:r>
          </m:sub>
        </m:sSub>
      </m:oMath>
      <w:r>
        <w:t xml:space="preserve"> with always </w:t>
      </w:r>
      <m:oMath>
        <m:r>
          <w:rPr>
            <w:rFonts w:ascii="Cambria Math" w:hAnsi="Cambria Math"/>
          </w:rPr>
          <m:t>p=1</m:t>
        </m:r>
      </m:oMath>
      <w:r>
        <w:t xml:space="preserve">.  However, this appears to force us to introduce </w:t>
      </w:r>
      <w:r>
        <w:rPr>
          <w:i/>
        </w:rPr>
        <w:t>MultiCP(NBF)</w:t>
      </w:r>
      <w:r>
        <w:t xml:space="preserve"> first in the paper text, which would reduce clarity and break from previously established patterns of presenting the univariate (simpler and more intuitive) case first.</w:t>
      </w:r>
    </w:p>
  </w:comment>
  <w:comment w:id="33" w:author="Craig Disselkoen" w:date="2016-07-06T15:47:00Z" w:initials="CD">
    <w:p w14:paraId="0F81CD59" w14:textId="77777777" w:rsidR="001934C4" w:rsidRDefault="001934C4" w:rsidP="001934C4">
      <w:pPr>
        <w:pStyle w:val="CommentText"/>
      </w:pPr>
      <w:r>
        <w:rPr>
          <w:rStyle w:val="CommentReference"/>
        </w:rPr>
        <w:annotationRef/>
      </w:r>
      <w:r>
        <w:t xml:space="preserve">This is incorrect, because it ignores the difference between </w:t>
      </w:r>
      <m:oMath>
        <m:sSub>
          <m:sSubPr>
            <m:ctrlPr>
              <w:rPr>
                <w:rFonts w:ascii="Cambria Math" w:hAnsi="Cambria Math"/>
                <w:i/>
              </w:rPr>
            </m:ctrlPr>
          </m:sSubPr>
          <m:e>
            <m:r>
              <w:rPr>
                <w:rFonts w:ascii="Cambria Math" w:hAnsi="Cambria Math"/>
              </w:rPr>
              <m:t>Ln(K)</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Ln</m:t>
            </m:r>
            <m:d>
              <m:dPr>
                <m:ctrlPr>
                  <w:rPr>
                    <w:rFonts w:ascii="Cambria Math" w:hAnsi="Cambria Math"/>
                    <w:i/>
                  </w:rPr>
                </m:ctrlPr>
              </m:dPr>
              <m:e>
                <m:r>
                  <w:rPr>
                    <w:rFonts w:ascii="Cambria Math" w:hAnsi="Cambria Math"/>
                  </w:rPr>
                  <m:t>K</m:t>
                </m:r>
              </m:e>
            </m:d>
          </m:e>
          <m:sub>
            <m:r>
              <w:rPr>
                <w:rFonts w:ascii="Cambria Math" w:hAnsi="Cambria Math"/>
              </w:rPr>
              <m:t>H</m:t>
            </m:r>
          </m:sub>
        </m:sSub>
      </m:oMath>
      <w:r>
        <w:t xml:space="preserve">; it is true for single-gene operons, however.  I can’t think of an elegant way to explain this. </w:t>
      </w:r>
    </w:p>
  </w:comment>
  <w:comment w:id="34" w:author="Craig Disselkoen" w:date="2016-07-05T14:28:00Z" w:initials="CD">
    <w:p w14:paraId="01AF8090" w14:textId="77777777" w:rsidR="001934C4" w:rsidRDefault="001934C4" w:rsidP="001934C4">
      <w:pPr>
        <w:pStyle w:val="CommentText"/>
      </w:pPr>
      <w:r>
        <w:rPr>
          <w:rStyle w:val="CommentReference"/>
        </w:rPr>
        <w:annotationRef/>
      </w:r>
      <w:r>
        <w:t xml:space="preserve">Empirical and rough; it’s hard to reliably predict how low outliers can get for a given value of </w:t>
      </w:r>
      <m:oMath>
        <m:r>
          <w:rPr>
            <w:rFonts w:ascii="Cambria Math" w:hAnsi="Cambria Math"/>
          </w:rPr>
          <m:t>p</m:t>
        </m:r>
      </m:oMath>
      <w:r>
        <w:t xml:space="preserve">.  We would maybe do well to try to develop an explicit description of the distribution of </w:t>
      </w:r>
      <m:oMath>
        <m:sSub>
          <m:sSubPr>
            <m:ctrlPr>
              <w:rPr>
                <w:rFonts w:ascii="Cambria Math" w:hAnsi="Cambria Math"/>
                <w:i/>
              </w:rPr>
            </m:ctrlPr>
          </m:sSubPr>
          <m:e>
            <m:r>
              <w:rPr>
                <w:rFonts w:ascii="Cambria Math" w:hAnsi="Cambria Math"/>
              </w:rPr>
              <m:t>Ln(K)</m:t>
            </m:r>
          </m:e>
          <m:sub>
            <m:r>
              <w:rPr>
                <w:rFonts w:ascii="Cambria Math" w:hAnsi="Cambria Math"/>
              </w:rPr>
              <m:t>H</m:t>
            </m:r>
          </m:sub>
        </m:sSub>
      </m:oMath>
      <w:r>
        <w:t xml:space="preserve"> in terms of </w:t>
      </w:r>
      <m:oMath>
        <m:r>
          <w:rPr>
            <w:rFonts w:ascii="Cambria Math" w:hAnsi="Cambria Math"/>
          </w:rPr>
          <m:t>p</m:t>
        </m:r>
      </m:oMath>
      <w:r>
        <w:t xml:space="preserve">, and then settle on a cutoff based on its CDF (99% of data lies above this point? 99.9%?). </w:t>
      </w:r>
    </w:p>
  </w:comment>
  <w:comment w:id="35" w:author="Craig Disselkoen" w:date="2016-07-05T17:43:00Z" w:initials="CD">
    <w:p w14:paraId="44E3D4C0" w14:textId="77777777" w:rsidR="001934C4" w:rsidRPr="0063262C" w:rsidRDefault="001934C4" w:rsidP="001934C4">
      <w:pPr>
        <w:pStyle w:val="CommentText"/>
      </w:pPr>
      <w:r>
        <w:rPr>
          <w:rStyle w:val="CommentReference"/>
        </w:rPr>
        <w:annotationRef/>
      </w:r>
      <w:r>
        <w:t xml:space="preserve">More discussion or observations are possible here or in the caption.  For instance, it’s clear on the graph how </w:t>
      </w:r>
      <w:r>
        <w:rPr>
          <w:i/>
        </w:rPr>
        <w:t>ComboMM</w:t>
      </w:r>
      <w:r>
        <w:t xml:space="preserve"> reduces to </w:t>
      </w:r>
      <w:r>
        <w:rPr>
          <w:i/>
        </w:rPr>
        <w:t>UniMM</w:t>
      </w:r>
      <w:r>
        <w:t xml:space="preserve"> in the left extreme and </w:t>
      </w:r>
      <w:r>
        <w:rPr>
          <w:i/>
        </w:rPr>
        <w:t>MultiMM</w:t>
      </w:r>
      <w:r>
        <w:t xml:space="preserve"> in the right extreme.  We could point out how badly both </w:t>
      </w:r>
      <w:r>
        <w:rPr>
          <w:i/>
        </w:rPr>
        <w:t>UniMM</w:t>
      </w:r>
      <w:r>
        <w:t xml:space="preserve"> and </w:t>
      </w:r>
      <w:r>
        <w:rPr>
          <w:i/>
        </w:rPr>
        <w:t>MultiMM</w:t>
      </w:r>
      <w:r>
        <w:t xml:space="preserve"> perform in the face of incorrect operon information (</w:t>
      </w:r>
      <w:r>
        <w:rPr>
          <w:i/>
        </w:rPr>
        <w:t>MultiMM</w:t>
      </w:r>
      <w:r>
        <w:t xml:space="preserve"> on the far left and </w:t>
      </w:r>
      <w:r>
        <w:rPr>
          <w:i/>
        </w:rPr>
        <w:t>UniMM</w:t>
      </w:r>
      <w:r>
        <w:t xml:space="preserve"> on the far right).  We could observe that the flat performance of </w:t>
      </w:r>
      <w:r>
        <w:rPr>
          <w:i/>
        </w:rPr>
        <w:t>UniMM</w:t>
      </w:r>
      <w:r>
        <w:t xml:space="preserve"> was expected, as it ignores all operon information. </w:t>
      </w:r>
    </w:p>
  </w:comment>
  <w:comment w:id="36" w:author="Craig Disselkoen" w:date="2016-07-07T11:18:00Z" w:initials="CD">
    <w:p w14:paraId="7365ABAE" w14:textId="77777777" w:rsidR="001934C4" w:rsidRPr="004F7F04" w:rsidRDefault="001934C4" w:rsidP="001934C4">
      <w:pPr>
        <w:pStyle w:val="CommentText"/>
      </w:pPr>
      <w:r>
        <w:rPr>
          <w:rStyle w:val="CommentReference"/>
        </w:rPr>
        <w:annotationRef/>
      </w:r>
      <w:r>
        <w:t xml:space="preserve">With perfect confidence, i.e.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m:t>
        </m:r>
      </m:oMath>
      <w:r>
        <w:t xml:space="preserve">  Throughout the rest of this paragraph (and its comments), </w:t>
      </w:r>
      <w:r>
        <w:rPr>
          <w:i/>
        </w:rPr>
        <w:t>MultiCP(NBF)</w:t>
      </w:r>
      <w:r>
        <w:t xml:space="preserve"> and </w:t>
      </w:r>
      <w:r>
        <w:rPr>
          <w:i/>
        </w:rPr>
        <w:t>UniCP(NBF)</w:t>
      </w:r>
      <w:r>
        <w:t xml:space="preserve"> produce no uncertainty in their classifications of rhaB; only either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m:t>
        </m:r>
      </m:oMath>
      <w:r>
        <w:t xml:space="preserve"> or </w:t>
      </w:r>
      <m:oMath>
        <m:r>
          <w:rPr>
            <w:rFonts w:ascii="Cambria Math" w:hAnsi="Cambria Math"/>
          </w:rPr>
          <m:t>1</m:t>
        </m:r>
      </m:oMath>
      <w:r>
        <w:t xml:space="preserve">. </w:t>
      </w:r>
    </w:p>
  </w:comment>
  <w:comment w:id="37" w:author="Craig Disselkoen" w:date="2016-07-06T16:28:00Z" w:initials="CD">
    <w:p w14:paraId="1E783291" w14:textId="77777777" w:rsidR="001934C4" w:rsidRPr="00EF2E0F" w:rsidRDefault="001934C4" w:rsidP="001934C4">
      <w:pPr>
        <w:pStyle w:val="CommentText"/>
      </w:pPr>
      <w:r>
        <w:rPr>
          <w:rStyle w:val="CommentReference"/>
        </w:rPr>
        <w:annotationRef/>
      </w:r>
      <w:r>
        <w:t xml:space="preserve">I’m glossing over the fact that </w:t>
      </w:r>
      <w:r>
        <w:rPr>
          <w:i/>
        </w:rPr>
        <w:t>UniCP</w:t>
      </w:r>
      <w:r>
        <w:t xml:space="preserve"> (all variants, e.g. </w:t>
      </w:r>
      <w:r>
        <w:rPr>
          <w:i/>
        </w:rPr>
        <w:t>(0)</w:t>
      </w:r>
      <w:r>
        <w:t xml:space="preserve">, </w:t>
      </w:r>
      <w:r>
        <w:rPr>
          <w:i/>
        </w:rPr>
        <w:t>(12)</w:t>
      </w:r>
      <w:r>
        <w:t xml:space="preserve">, and </w:t>
      </w:r>
      <w:r>
        <w:rPr>
          <w:i/>
        </w:rPr>
        <w:t>(NBF)</w:t>
      </w:r>
      <w:r>
        <w:t xml:space="preserve">) classifies even the original expression data in Figure 1(a) as not-changing-state.  Interestingly, in the original expression data, both of the genes in the 2-gene operon were classified not-changing-state individually, but </w:t>
      </w:r>
      <w:r>
        <w:rPr>
          <w:i/>
        </w:rPr>
        <w:t>MultiCP</w:t>
      </w:r>
      <w:r>
        <w:t xml:space="preserve"> (all variants, e.g. </w:t>
      </w:r>
      <w:r>
        <w:rPr>
          <w:i/>
        </w:rPr>
        <w:t>(0)</w:t>
      </w:r>
      <w:r>
        <w:t xml:space="preserve">, </w:t>
      </w:r>
      <w:r>
        <w:rPr>
          <w:i/>
        </w:rPr>
        <w:t>(12)</w:t>
      </w:r>
      <w:r>
        <w:t xml:space="preserve">, and </w:t>
      </w:r>
      <w:r>
        <w:rPr>
          <w:i/>
        </w:rPr>
        <w:t>(NBF)</w:t>
      </w:r>
      <w:r>
        <w:t xml:space="preserve">) classifies the operon as changing-state.  Examining the two genes simultaneously reveals a cluster that wasn’t obvious when taking the genes individually.  This would be an excellent case study for </w:t>
      </w:r>
      <w:r>
        <w:rPr>
          <w:i/>
        </w:rPr>
        <w:t>MultiMM</w:t>
      </w:r>
      <w:r>
        <w:t xml:space="preserve">’s advantage over </w:t>
      </w:r>
      <w:r>
        <w:rPr>
          <w:i/>
        </w:rPr>
        <w:t>UniMM</w:t>
      </w:r>
      <w:r>
        <w:t xml:space="preserve"> in its own right. </w:t>
      </w:r>
    </w:p>
  </w:comment>
  <w:comment w:id="38" w:author="Craig Disselkoen" w:date="2016-07-07T11:09:00Z" w:initials="CD">
    <w:p w14:paraId="04389E00" w14:textId="77777777" w:rsidR="001934C4" w:rsidRDefault="001934C4" w:rsidP="001934C4">
      <w:pPr>
        <w:pStyle w:val="CommentText"/>
      </w:pPr>
      <w:r>
        <w:rPr>
          <w:rStyle w:val="CommentReference"/>
        </w:rPr>
        <w:annotationRef/>
      </w:r>
      <w:r>
        <w:t xml:space="preserve">Again, only by </w:t>
      </w:r>
      <w:r>
        <w:rPr>
          <w:i/>
        </w:rPr>
        <w:t>MultiCP</w:t>
      </w:r>
      <w:r>
        <w:t xml:space="preserve"> (all variants, e.g. </w:t>
      </w:r>
      <w:r>
        <w:rPr>
          <w:i/>
        </w:rPr>
        <w:t>(0)</w:t>
      </w:r>
      <w:r>
        <w:t xml:space="preserve">, </w:t>
      </w:r>
      <w:r>
        <w:rPr>
          <w:i/>
        </w:rPr>
        <w:t>(12)</w:t>
      </w:r>
      <w:r>
        <w:t xml:space="preserve">, and </w:t>
      </w:r>
      <w:r>
        <w:rPr>
          <w:i/>
        </w:rPr>
        <w:t>(NBF)</w:t>
      </w:r>
      <w:r>
        <w:t xml:space="preserve">); the original data and all outlier-handling versions of it are classified not-changing-state by </w:t>
      </w:r>
      <w:r>
        <w:rPr>
          <w:i/>
        </w:rPr>
        <w:t>UniCP</w:t>
      </w:r>
      <w:r>
        <w:t xml:space="preserve"> (all variants, e.g. </w:t>
      </w:r>
      <w:r>
        <w:rPr>
          <w:i/>
        </w:rPr>
        <w:t>(0)</w:t>
      </w:r>
      <w:r>
        <w:t xml:space="preserve">, </w:t>
      </w:r>
      <w:r>
        <w:rPr>
          <w:i/>
        </w:rPr>
        <w:t>(12)</w:t>
      </w:r>
      <w:r>
        <w:t xml:space="preserve">, and </w:t>
      </w:r>
      <w:r>
        <w:rPr>
          <w:i/>
        </w:rPr>
        <w:t>(NBF)</w:t>
      </w:r>
      <w:r>
        <w:t xml:space="preserve">). </w:t>
      </w:r>
    </w:p>
  </w:comment>
  <w:comment w:id="40" w:author="Craig Disselkoen" w:date="2016-07-08T12:14:00Z" w:initials="CD">
    <w:p w14:paraId="0B1217C2" w14:textId="77777777" w:rsidR="001934C4" w:rsidRDefault="001934C4" w:rsidP="001934C4">
      <w:pPr>
        <w:pStyle w:val="CommentText"/>
      </w:pPr>
      <w:r>
        <w:rPr>
          <w:rStyle w:val="CommentReference"/>
        </w:rPr>
        <w:annotationRef/>
      </w:r>
      <w:r>
        <w:t>In which 2-component genes and operons with small mean gaps (less than 2 sigma) are underrepresented.  I believe this hurts the performance of the (NBF) procedures.</w:t>
      </w:r>
    </w:p>
  </w:comment>
  <w:comment w:id="41" w:author="Craig Disselkoen" w:date="2016-07-08T13:54:00Z" w:initials="CD">
    <w:p w14:paraId="502611F7" w14:textId="77777777" w:rsidR="001934C4" w:rsidRDefault="001934C4" w:rsidP="001934C4">
      <w:pPr>
        <w:pStyle w:val="CommentText"/>
      </w:pPr>
      <w:r>
        <w:rPr>
          <w:rStyle w:val="CommentReference"/>
        </w:rPr>
        <w:annotationRef/>
      </w:r>
      <w:r>
        <w:t>Perhaps the discussion in this paragraph could be abbreviated, and let the quantitative results in the next paragraph stand on their own.  (Perhaps we don’t even need Figures 6 and 7)</w:t>
      </w:r>
    </w:p>
  </w:comment>
  <w:comment w:id="42" w:author="Craig Disselkoen" w:date="2016-07-08T18:10:00Z" w:initials="CD">
    <w:p w14:paraId="3BB81866" w14:textId="55210719" w:rsidR="007451A8" w:rsidRDefault="007451A8">
      <w:pPr>
        <w:pStyle w:val="CommentText"/>
      </w:pPr>
      <w:r>
        <w:rPr>
          <w:rStyle w:val="CommentReference"/>
        </w:rPr>
        <w:annotationRef/>
      </w:r>
      <w:r>
        <w:t xml:space="preserve">Add more explanation of potential poorer performance on real data vs simulated, and especially with these calls.  Alternately, could look into alternate figures (in particular, stratifying by whether the FVA call was on or off, as we did in some tables/figures in Bayesian 1.0) on which the MultiMM methods should perform better.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AB953" w15:done="0"/>
  <w15:commentEx w15:paraId="53321AF5" w15:done="0"/>
  <w15:commentEx w15:paraId="2003E60C" w15:done="0"/>
  <w15:commentEx w15:paraId="4440FA60" w15:done="0"/>
  <w15:commentEx w15:paraId="0BD218C2" w15:done="0"/>
  <w15:commentEx w15:paraId="160C82D3" w15:done="0"/>
  <w15:commentEx w15:paraId="7903A2E7" w15:done="0"/>
  <w15:commentEx w15:paraId="6A8D906D" w15:done="0"/>
  <w15:commentEx w15:paraId="1B8D7859" w15:done="0"/>
  <w15:commentEx w15:paraId="1D4EAEB3" w15:done="0"/>
  <w15:commentEx w15:paraId="6E90BDA0" w15:done="0"/>
  <w15:commentEx w15:paraId="41C79098" w15:done="0"/>
  <w15:commentEx w15:paraId="2002FF99" w15:done="0"/>
  <w15:commentEx w15:paraId="2E144509" w15:done="0"/>
  <w15:commentEx w15:paraId="5AA92370" w15:done="0"/>
  <w15:commentEx w15:paraId="25C1703B" w15:done="0"/>
  <w15:commentEx w15:paraId="08FB5A88" w15:done="0"/>
  <w15:commentEx w15:paraId="2DCCD7BE" w15:done="0"/>
  <w15:commentEx w15:paraId="267D60AD" w15:done="0"/>
  <w15:commentEx w15:paraId="32F29FB8" w15:done="0"/>
  <w15:commentEx w15:paraId="20E62BA4" w15:done="0"/>
  <w15:commentEx w15:paraId="3924E53B" w15:done="0"/>
  <w15:commentEx w15:paraId="577ADA2E" w15:done="0"/>
  <w15:commentEx w15:paraId="1F10F712" w15:done="0"/>
  <w15:commentEx w15:paraId="038FAC99" w15:done="0"/>
  <w15:commentEx w15:paraId="68E337A4" w15:done="0"/>
  <w15:commentEx w15:paraId="6FDA8111" w15:done="0"/>
  <w15:commentEx w15:paraId="2C9657FF" w15:done="0"/>
  <w15:commentEx w15:paraId="1EBA9DFE" w15:done="0"/>
  <w15:commentEx w15:paraId="784BD045" w15:done="0"/>
  <w15:commentEx w15:paraId="0F81CD59" w15:done="0"/>
  <w15:commentEx w15:paraId="01AF8090" w15:done="0"/>
  <w15:commentEx w15:paraId="44E3D4C0" w15:done="0"/>
  <w15:commentEx w15:paraId="7365ABAE" w15:done="0"/>
  <w15:commentEx w15:paraId="1E783291" w15:done="0"/>
  <w15:commentEx w15:paraId="04389E00" w15:done="0"/>
  <w15:commentEx w15:paraId="0B1217C2" w15:done="0"/>
  <w15:commentEx w15:paraId="502611F7" w15:done="0"/>
  <w15:commentEx w15:paraId="3BB818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4717D" w14:textId="77777777" w:rsidR="007E6C5B" w:rsidRDefault="007E6C5B">
      <w:r>
        <w:separator/>
      </w:r>
    </w:p>
  </w:endnote>
  <w:endnote w:type="continuationSeparator" w:id="0">
    <w:p w14:paraId="3D461000" w14:textId="77777777" w:rsidR="007E6C5B" w:rsidRDefault="007E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A3D72" w14:textId="77777777" w:rsidR="00944CCE" w:rsidRDefault="00944CC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668FD" w14:textId="77777777" w:rsidR="007E6C5B" w:rsidRDefault="007E6C5B">
      <w:r>
        <w:separator/>
      </w:r>
    </w:p>
  </w:footnote>
  <w:footnote w:type="continuationSeparator" w:id="0">
    <w:p w14:paraId="0D371987" w14:textId="77777777" w:rsidR="007E6C5B" w:rsidRDefault="007E6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0E1D6" w14:textId="77777777" w:rsidR="00944CCE" w:rsidRDefault="00944CCE">
    <w:pPr>
      <w:pStyle w:val="Header"/>
      <w:framePr w:wrap="around" w:vAnchor="text" w:hAnchor="margin" w:xAlign="outside" w:y="1"/>
      <w:rPr>
        <w:rStyle w:val="PageNumber"/>
      </w:rPr>
    </w:pPr>
  </w:p>
  <w:p w14:paraId="1BF4AAE8" w14:textId="77777777" w:rsidR="00944CCE" w:rsidRDefault="00944CCE">
    <w:pPr>
      <w:pStyle w:val="Header"/>
      <w:ind w:right="360" w:firstLine="360"/>
    </w:pPr>
  </w:p>
  <w:p w14:paraId="144D49CB" w14:textId="77777777" w:rsidR="00944CCE" w:rsidRDefault="00944CCE">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5A4CB" w14:textId="77777777" w:rsidR="00944CCE" w:rsidRDefault="00944CCE">
    <w:pPr>
      <w:pStyle w:val="Header"/>
      <w:framePr w:wrap="around" w:vAnchor="text" w:hAnchor="margin" w:xAlign="outside" w:y="1"/>
      <w:rPr>
        <w:rStyle w:val="PageNumber"/>
      </w:rPr>
    </w:pPr>
  </w:p>
  <w:p w14:paraId="057FF7DC" w14:textId="77777777" w:rsidR="00944CCE" w:rsidRDefault="00944CCE">
    <w:pPr>
      <w:pStyle w:val="Header"/>
      <w:ind w:right="360" w:firstLine="360"/>
    </w:pPr>
  </w:p>
  <w:p w14:paraId="19546CEB" w14:textId="77777777" w:rsidR="00944CCE" w:rsidRDefault="00944CCE" w:rsidP="00AF08B6">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D76E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C93220D"/>
    <w:multiLevelType w:val="singleLevel"/>
    <w:tmpl w:val="3DDA1F98"/>
    <w:lvl w:ilvl="0">
      <w:start w:val="1"/>
      <w:numFmt w:val="decimal"/>
      <w:pStyle w:val="bibitem"/>
      <w:lvlText w:val="%1."/>
      <w:lvlJc w:val="left"/>
      <w:pPr>
        <w:tabs>
          <w:tab w:val="num" w:pos="360"/>
        </w:tabs>
        <w:ind w:left="360" w:hanging="360"/>
      </w:pPr>
      <w:rPr>
        <w:sz w:val="20"/>
      </w:rPr>
    </w:lvl>
  </w:abstractNum>
  <w:abstractNum w:abstractNumId="4" w15:restartNumberingAfterBreak="0">
    <w:nsid w:val="0E5F1734"/>
    <w:multiLevelType w:val="hybridMultilevel"/>
    <w:tmpl w:val="24B48342"/>
    <w:lvl w:ilvl="0" w:tplc="7AEC5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41FB6"/>
    <w:multiLevelType w:val="hybridMultilevel"/>
    <w:tmpl w:val="8AEC216E"/>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F04925"/>
    <w:multiLevelType w:val="hybridMultilevel"/>
    <w:tmpl w:val="1A441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F0355"/>
    <w:multiLevelType w:val="singleLevel"/>
    <w:tmpl w:val="00C030D4"/>
    <w:lvl w:ilvl="0">
      <w:start w:val="1"/>
      <w:numFmt w:val="decimal"/>
      <w:pStyle w:val="ListNumber"/>
      <w:lvlText w:val="%1."/>
      <w:legacy w:legacy="1" w:legacySpace="0" w:legacyIndent="360"/>
      <w:lvlJc w:val="left"/>
      <w:pPr>
        <w:ind w:left="360" w:hanging="360"/>
      </w:pPr>
    </w:lvl>
  </w:abstractNum>
  <w:abstractNum w:abstractNumId="8" w15:restartNumberingAfterBreak="0">
    <w:nsid w:val="2A484983"/>
    <w:multiLevelType w:val="hybridMultilevel"/>
    <w:tmpl w:val="DC8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35C99"/>
    <w:multiLevelType w:val="multilevel"/>
    <w:tmpl w:val="1A00D298"/>
    <w:lvl w:ilvl="0">
      <w:start w:val="1"/>
      <w:numFmt w:val="decimal"/>
      <w:pStyle w:val="StyleHeading1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EA639E2"/>
    <w:multiLevelType w:val="hybridMultilevel"/>
    <w:tmpl w:val="24B48342"/>
    <w:lvl w:ilvl="0" w:tplc="7AEC5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3A37F0"/>
    <w:multiLevelType w:val="hybridMultilevel"/>
    <w:tmpl w:val="686094A8"/>
    <w:lvl w:ilvl="0" w:tplc="4A5C0EA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14"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0AA4F7F"/>
    <w:multiLevelType w:val="hybridMultilevel"/>
    <w:tmpl w:val="1024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17" w15:restartNumberingAfterBreak="0">
    <w:nsid w:val="609C1152"/>
    <w:multiLevelType w:val="hybridMultilevel"/>
    <w:tmpl w:val="F6B0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20" w15:restartNumberingAfterBreak="0">
    <w:nsid w:val="71C14162"/>
    <w:multiLevelType w:val="hybridMultilevel"/>
    <w:tmpl w:val="18E219F4"/>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7371AA"/>
    <w:multiLevelType w:val="hybridMultilevel"/>
    <w:tmpl w:val="CD9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0"/>
  </w:num>
  <w:num w:numId="4">
    <w:abstractNumId w:val="5"/>
  </w:num>
  <w:num w:numId="5">
    <w:abstractNumId w:val="7"/>
  </w:num>
  <w:num w:numId="6">
    <w:abstractNumId w:val="18"/>
  </w:num>
  <w:num w:numId="7">
    <w:abstractNumId w:val="2"/>
  </w:num>
  <w:num w:numId="8">
    <w:abstractNumId w:val="13"/>
  </w:num>
  <w:num w:numId="9">
    <w:abstractNumId w:val="19"/>
  </w:num>
  <w:num w:numId="10">
    <w:abstractNumId w:val="16"/>
  </w:num>
  <w:num w:numId="11">
    <w:abstractNumId w:val="1"/>
  </w:num>
  <w:num w:numId="12">
    <w:abstractNumId w:val="10"/>
  </w:num>
  <w:num w:numId="13">
    <w:abstractNumId w:val="14"/>
  </w:num>
  <w:num w:numId="14">
    <w:abstractNumId w:val="0"/>
  </w:num>
  <w:num w:numId="15">
    <w:abstractNumId w:val="6"/>
  </w:num>
  <w:num w:numId="16">
    <w:abstractNumId w:val="15"/>
  </w:num>
  <w:num w:numId="17">
    <w:abstractNumId w:val="17"/>
  </w:num>
  <w:num w:numId="18">
    <w:abstractNumId w:val="21"/>
  </w:num>
  <w:num w:numId="19">
    <w:abstractNumId w:val="8"/>
  </w:num>
  <w:num w:numId="20">
    <w:abstractNumId w:val="4"/>
  </w:num>
  <w:num w:numId="21">
    <w:abstractNumId w:val="11"/>
  </w:num>
  <w:num w:numId="22">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Disselkoen">
    <w15:presenceInfo w15:providerId="Windows Live" w15:userId="a8929f9360ac9f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
  <w:hyphenationZone w:val="425"/>
  <w:doNotHyphenateCaps/>
  <w:evenAndOddHeaders/>
  <w:drawingGridHorizontalSpacing w:val="100"/>
  <w:displayHorizontalDrawingGridEvery w:val="0"/>
  <w:displayVerticalDrawingGridEvery w:val="0"/>
  <w:doNotShadeFormData/>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9B"/>
    <w:rsid w:val="00012884"/>
    <w:rsid w:val="000606C7"/>
    <w:rsid w:val="000618AA"/>
    <w:rsid w:val="0006209D"/>
    <w:rsid w:val="00083527"/>
    <w:rsid w:val="00090F5A"/>
    <w:rsid w:val="00093A7A"/>
    <w:rsid w:val="000A221C"/>
    <w:rsid w:val="000B5865"/>
    <w:rsid w:val="000B77D5"/>
    <w:rsid w:val="000D2BAF"/>
    <w:rsid w:val="000D516B"/>
    <w:rsid w:val="000D777E"/>
    <w:rsid w:val="000E032A"/>
    <w:rsid w:val="00103557"/>
    <w:rsid w:val="00113163"/>
    <w:rsid w:val="001331C1"/>
    <w:rsid w:val="00136952"/>
    <w:rsid w:val="001550E3"/>
    <w:rsid w:val="0016548E"/>
    <w:rsid w:val="0016641F"/>
    <w:rsid w:val="0017435E"/>
    <w:rsid w:val="00184C23"/>
    <w:rsid w:val="00187AEB"/>
    <w:rsid w:val="001934C4"/>
    <w:rsid w:val="001A0213"/>
    <w:rsid w:val="001A6C40"/>
    <w:rsid w:val="001D0D93"/>
    <w:rsid w:val="001D1C0D"/>
    <w:rsid w:val="001D31E4"/>
    <w:rsid w:val="001D5176"/>
    <w:rsid w:val="001E1DF0"/>
    <w:rsid w:val="001E2A27"/>
    <w:rsid w:val="001E7307"/>
    <w:rsid w:val="001F7D5E"/>
    <w:rsid w:val="00201CC7"/>
    <w:rsid w:val="002117EB"/>
    <w:rsid w:val="002134CA"/>
    <w:rsid w:val="0022019A"/>
    <w:rsid w:val="00230FF8"/>
    <w:rsid w:val="00233A56"/>
    <w:rsid w:val="00235A41"/>
    <w:rsid w:val="002459D8"/>
    <w:rsid w:val="002521AE"/>
    <w:rsid w:val="002933C2"/>
    <w:rsid w:val="002969BB"/>
    <w:rsid w:val="002A3EEA"/>
    <w:rsid w:val="002A6BE4"/>
    <w:rsid w:val="002B0E11"/>
    <w:rsid w:val="002B1FC8"/>
    <w:rsid w:val="002C30EF"/>
    <w:rsid w:val="002D24E5"/>
    <w:rsid w:val="002F08CC"/>
    <w:rsid w:val="00325F2D"/>
    <w:rsid w:val="003328F8"/>
    <w:rsid w:val="00332D78"/>
    <w:rsid w:val="00337ADA"/>
    <w:rsid w:val="003508EB"/>
    <w:rsid w:val="00364A65"/>
    <w:rsid w:val="00365D6C"/>
    <w:rsid w:val="003862FB"/>
    <w:rsid w:val="00391483"/>
    <w:rsid w:val="003932CD"/>
    <w:rsid w:val="003940CD"/>
    <w:rsid w:val="003B2271"/>
    <w:rsid w:val="003C5B06"/>
    <w:rsid w:val="003D02AB"/>
    <w:rsid w:val="003D26DF"/>
    <w:rsid w:val="003E12EC"/>
    <w:rsid w:val="003E57F3"/>
    <w:rsid w:val="003E7893"/>
    <w:rsid w:val="003F1508"/>
    <w:rsid w:val="003F68C9"/>
    <w:rsid w:val="0040580E"/>
    <w:rsid w:val="004213D0"/>
    <w:rsid w:val="00421D36"/>
    <w:rsid w:val="00422056"/>
    <w:rsid w:val="00440068"/>
    <w:rsid w:val="004404E6"/>
    <w:rsid w:val="00446719"/>
    <w:rsid w:val="004467DE"/>
    <w:rsid w:val="004539FA"/>
    <w:rsid w:val="004548DE"/>
    <w:rsid w:val="00454B37"/>
    <w:rsid w:val="004556EF"/>
    <w:rsid w:val="00456315"/>
    <w:rsid w:val="00473E35"/>
    <w:rsid w:val="00474ADC"/>
    <w:rsid w:val="00483476"/>
    <w:rsid w:val="00484022"/>
    <w:rsid w:val="00484E70"/>
    <w:rsid w:val="004850E0"/>
    <w:rsid w:val="00486616"/>
    <w:rsid w:val="004B41C3"/>
    <w:rsid w:val="004B47E4"/>
    <w:rsid w:val="004C4A1E"/>
    <w:rsid w:val="004D50DF"/>
    <w:rsid w:val="004E1696"/>
    <w:rsid w:val="0051104D"/>
    <w:rsid w:val="005142F0"/>
    <w:rsid w:val="0052130E"/>
    <w:rsid w:val="0052432A"/>
    <w:rsid w:val="005247D7"/>
    <w:rsid w:val="00535F40"/>
    <w:rsid w:val="00536A41"/>
    <w:rsid w:val="00573711"/>
    <w:rsid w:val="005A206D"/>
    <w:rsid w:val="005A551B"/>
    <w:rsid w:val="005A6FF3"/>
    <w:rsid w:val="005B742A"/>
    <w:rsid w:val="005C15F5"/>
    <w:rsid w:val="005C2351"/>
    <w:rsid w:val="005D01ED"/>
    <w:rsid w:val="005D2C06"/>
    <w:rsid w:val="005E29BD"/>
    <w:rsid w:val="005E29D2"/>
    <w:rsid w:val="005F1C22"/>
    <w:rsid w:val="006034B5"/>
    <w:rsid w:val="00606DA5"/>
    <w:rsid w:val="006070A7"/>
    <w:rsid w:val="00612270"/>
    <w:rsid w:val="0061251E"/>
    <w:rsid w:val="00615AFA"/>
    <w:rsid w:val="00616EBF"/>
    <w:rsid w:val="00646B0F"/>
    <w:rsid w:val="0067249B"/>
    <w:rsid w:val="00674244"/>
    <w:rsid w:val="006746BD"/>
    <w:rsid w:val="006756F0"/>
    <w:rsid w:val="006922AC"/>
    <w:rsid w:val="00692FFD"/>
    <w:rsid w:val="00693312"/>
    <w:rsid w:val="006B557C"/>
    <w:rsid w:val="006C3C86"/>
    <w:rsid w:val="006D6524"/>
    <w:rsid w:val="006F0D8D"/>
    <w:rsid w:val="006F2D30"/>
    <w:rsid w:val="00701707"/>
    <w:rsid w:val="00722162"/>
    <w:rsid w:val="00726982"/>
    <w:rsid w:val="00731DF6"/>
    <w:rsid w:val="00732736"/>
    <w:rsid w:val="00743521"/>
    <w:rsid w:val="007451A8"/>
    <w:rsid w:val="007531CA"/>
    <w:rsid w:val="00775627"/>
    <w:rsid w:val="00786ACF"/>
    <w:rsid w:val="007B6C06"/>
    <w:rsid w:val="007C3D53"/>
    <w:rsid w:val="007C4BC0"/>
    <w:rsid w:val="007D1395"/>
    <w:rsid w:val="007D594C"/>
    <w:rsid w:val="007E3151"/>
    <w:rsid w:val="007E40E3"/>
    <w:rsid w:val="007E6C5B"/>
    <w:rsid w:val="007F5CAA"/>
    <w:rsid w:val="00813502"/>
    <w:rsid w:val="00815B76"/>
    <w:rsid w:val="00852644"/>
    <w:rsid w:val="008636FD"/>
    <w:rsid w:val="008675A1"/>
    <w:rsid w:val="008678B5"/>
    <w:rsid w:val="00877A84"/>
    <w:rsid w:val="008878A9"/>
    <w:rsid w:val="008B1B18"/>
    <w:rsid w:val="008B6351"/>
    <w:rsid w:val="008C04BF"/>
    <w:rsid w:val="008D4AE9"/>
    <w:rsid w:val="008D6145"/>
    <w:rsid w:val="008E1C90"/>
    <w:rsid w:val="00906D18"/>
    <w:rsid w:val="00913512"/>
    <w:rsid w:val="00915735"/>
    <w:rsid w:val="0091726F"/>
    <w:rsid w:val="00920712"/>
    <w:rsid w:val="00924575"/>
    <w:rsid w:val="00930DC0"/>
    <w:rsid w:val="0094187A"/>
    <w:rsid w:val="00944CCE"/>
    <w:rsid w:val="00944D8E"/>
    <w:rsid w:val="00947102"/>
    <w:rsid w:val="00947DB8"/>
    <w:rsid w:val="00954ADD"/>
    <w:rsid w:val="00955E78"/>
    <w:rsid w:val="00961CF4"/>
    <w:rsid w:val="00976998"/>
    <w:rsid w:val="00980513"/>
    <w:rsid w:val="009840A4"/>
    <w:rsid w:val="009851AF"/>
    <w:rsid w:val="009875CF"/>
    <w:rsid w:val="00991830"/>
    <w:rsid w:val="009A63F8"/>
    <w:rsid w:val="009B0CB7"/>
    <w:rsid w:val="009C65AC"/>
    <w:rsid w:val="009D76DC"/>
    <w:rsid w:val="009F72A1"/>
    <w:rsid w:val="009F7785"/>
    <w:rsid w:val="00A0739C"/>
    <w:rsid w:val="00A32895"/>
    <w:rsid w:val="00A3596D"/>
    <w:rsid w:val="00A43B2F"/>
    <w:rsid w:val="00A5115D"/>
    <w:rsid w:val="00A579B1"/>
    <w:rsid w:val="00A70D25"/>
    <w:rsid w:val="00A77C6C"/>
    <w:rsid w:val="00A77FE2"/>
    <w:rsid w:val="00AA6B50"/>
    <w:rsid w:val="00AB1A3C"/>
    <w:rsid w:val="00AB542F"/>
    <w:rsid w:val="00AC2592"/>
    <w:rsid w:val="00AE164B"/>
    <w:rsid w:val="00AE4C82"/>
    <w:rsid w:val="00AE7AF8"/>
    <w:rsid w:val="00AF08B6"/>
    <w:rsid w:val="00AF4FC5"/>
    <w:rsid w:val="00B217E4"/>
    <w:rsid w:val="00B2573E"/>
    <w:rsid w:val="00B4000D"/>
    <w:rsid w:val="00B536BE"/>
    <w:rsid w:val="00B60729"/>
    <w:rsid w:val="00B91402"/>
    <w:rsid w:val="00BB2AD4"/>
    <w:rsid w:val="00BC4710"/>
    <w:rsid w:val="00BC5CC9"/>
    <w:rsid w:val="00BC5EAC"/>
    <w:rsid w:val="00BC618E"/>
    <w:rsid w:val="00BD0E7F"/>
    <w:rsid w:val="00BD4462"/>
    <w:rsid w:val="00BE1CA0"/>
    <w:rsid w:val="00BE32D8"/>
    <w:rsid w:val="00BE587B"/>
    <w:rsid w:val="00C16038"/>
    <w:rsid w:val="00C2091E"/>
    <w:rsid w:val="00C22B2A"/>
    <w:rsid w:val="00C27761"/>
    <w:rsid w:val="00C31C61"/>
    <w:rsid w:val="00C460C7"/>
    <w:rsid w:val="00C52851"/>
    <w:rsid w:val="00C651B9"/>
    <w:rsid w:val="00C65950"/>
    <w:rsid w:val="00C739DA"/>
    <w:rsid w:val="00C82399"/>
    <w:rsid w:val="00C854A6"/>
    <w:rsid w:val="00CB34A2"/>
    <w:rsid w:val="00CC2486"/>
    <w:rsid w:val="00CE2642"/>
    <w:rsid w:val="00CE349E"/>
    <w:rsid w:val="00CF46AE"/>
    <w:rsid w:val="00CF4F23"/>
    <w:rsid w:val="00D277A3"/>
    <w:rsid w:val="00D3399D"/>
    <w:rsid w:val="00D54C80"/>
    <w:rsid w:val="00D62A31"/>
    <w:rsid w:val="00D663F0"/>
    <w:rsid w:val="00D74D40"/>
    <w:rsid w:val="00D857DE"/>
    <w:rsid w:val="00D85E23"/>
    <w:rsid w:val="00D87CBC"/>
    <w:rsid w:val="00D93254"/>
    <w:rsid w:val="00D9769B"/>
    <w:rsid w:val="00DA23BB"/>
    <w:rsid w:val="00DB636B"/>
    <w:rsid w:val="00DC60E0"/>
    <w:rsid w:val="00DC79B8"/>
    <w:rsid w:val="00DD01C0"/>
    <w:rsid w:val="00DD508C"/>
    <w:rsid w:val="00DF1C3C"/>
    <w:rsid w:val="00DF3C2C"/>
    <w:rsid w:val="00DF4934"/>
    <w:rsid w:val="00E053BE"/>
    <w:rsid w:val="00E14591"/>
    <w:rsid w:val="00E17174"/>
    <w:rsid w:val="00E20D63"/>
    <w:rsid w:val="00E664B5"/>
    <w:rsid w:val="00E8583A"/>
    <w:rsid w:val="00E87582"/>
    <w:rsid w:val="00EA17CB"/>
    <w:rsid w:val="00EB7D07"/>
    <w:rsid w:val="00EE3DEE"/>
    <w:rsid w:val="00F055DD"/>
    <w:rsid w:val="00F114C7"/>
    <w:rsid w:val="00F16688"/>
    <w:rsid w:val="00F22E13"/>
    <w:rsid w:val="00F242CF"/>
    <w:rsid w:val="00F4102C"/>
    <w:rsid w:val="00F44337"/>
    <w:rsid w:val="00F72170"/>
    <w:rsid w:val="00FA0FF3"/>
    <w:rsid w:val="00FA40C1"/>
    <w:rsid w:val="00FA5A64"/>
    <w:rsid w:val="00FA7F36"/>
    <w:rsid w:val="00FB29EF"/>
    <w:rsid w:val="00FB500D"/>
    <w:rsid w:val="00FC2C08"/>
    <w:rsid w:val="00FC375A"/>
    <w:rsid w:val="00FD38B0"/>
    <w:rsid w:val="00FD7B80"/>
    <w:rsid w:val="00FE0F5E"/>
    <w:rsid w:val="00FE69E5"/>
    <w:rsid w:val="00FE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535B5"/>
  <w15:docId w15:val="{F9EC1F58-CEA9-4DE0-8FE2-C86BDDC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735"/>
    <w:pPr>
      <w:spacing w:after="160" w:line="259" w:lineRule="auto"/>
    </w:pPr>
    <w:rPr>
      <w:rFonts w:asciiTheme="minorHAnsi" w:eastAsiaTheme="minorHAnsi" w:hAnsiTheme="minorHAnsi" w:cstheme="minorBidi"/>
      <w:sz w:val="22"/>
      <w:szCs w:val="22"/>
    </w:rPr>
  </w:style>
  <w:style w:type="paragraph" w:styleId="Heading1">
    <w:name w:val="heading 1"/>
    <w:aliases w:val="Section"/>
    <w:basedOn w:val="Normal"/>
    <w:next w:val="spara"/>
    <w:link w:val="Heading1Char"/>
    <w:uiPriority w:val="9"/>
    <w:qFormat/>
    <w:rsid w:val="00B217E4"/>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link w:val="Heading2Char"/>
    <w:uiPriority w:val="9"/>
    <w:qFormat/>
    <w:rsid w:val="00B217E4"/>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uiPriority w:val="9"/>
    <w:qFormat/>
    <w:rsid w:val="00947102"/>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link w:val="Heading4Char"/>
    <w:uiPriority w:val="9"/>
    <w:qFormat/>
    <w:pPr>
      <w:keepNext/>
      <w:spacing w:before="240" w:after="60"/>
      <w:outlineLvl w:val="3"/>
    </w:pPr>
  </w:style>
  <w:style w:type="paragraph" w:styleId="Heading5">
    <w:name w:val="heading 5"/>
    <w:basedOn w:val="Normal"/>
    <w:next w:val="Normal"/>
    <w:link w:val="Heading5Char"/>
    <w:uiPriority w:val="9"/>
    <w:qFormat/>
    <w:pPr>
      <w:spacing w:before="240" w:after="60"/>
      <w:outlineLvl w:val="4"/>
    </w:pPr>
  </w:style>
  <w:style w:type="paragraph" w:styleId="Heading6">
    <w:name w:val="heading 6"/>
    <w:basedOn w:val="Normal"/>
    <w:next w:val="Normal"/>
    <w:link w:val="Heading6Char"/>
    <w:uiPriority w:val="9"/>
    <w:qFormat/>
    <w:pPr>
      <w:spacing w:before="240" w:after="60"/>
      <w:outlineLvl w:val="5"/>
    </w:pPr>
    <w:rPr>
      <w:i/>
    </w:rPr>
  </w:style>
  <w:style w:type="paragraph" w:styleId="Heading7">
    <w:name w:val="heading 7"/>
    <w:basedOn w:val="Normal"/>
    <w:next w:val="Normal"/>
    <w:link w:val="Heading7Char"/>
    <w:uiPriority w:val="9"/>
    <w:qFormat/>
    <w:pPr>
      <w:spacing w:before="240" w:after="60"/>
      <w:outlineLvl w:val="6"/>
    </w:pPr>
  </w:style>
  <w:style w:type="paragraph" w:styleId="Heading8">
    <w:name w:val="heading 8"/>
    <w:basedOn w:val="Normal"/>
    <w:next w:val="Normal"/>
    <w:link w:val="Heading8Char"/>
    <w:uiPriority w:val="9"/>
    <w:qFormat/>
    <w:pPr>
      <w:spacing w:before="240" w:after="60"/>
      <w:outlineLvl w:val="7"/>
    </w:pPr>
  </w:style>
  <w:style w:type="paragraph" w:styleId="Heading9">
    <w:name w:val="heading 9"/>
    <w:basedOn w:val="Normal"/>
    <w:next w:val="Normal"/>
    <w:link w:val="Heading9Char"/>
    <w:uiPriority w:val="9"/>
    <w:qFormat/>
    <w:pPr>
      <w:spacing w:before="240" w:after="60"/>
      <w:outlineLvl w:val="8"/>
    </w:pPr>
  </w:style>
  <w:style w:type="character" w:default="1" w:styleId="DefaultParagraphFont">
    <w:name w:val="Default Paragraph Font"/>
    <w:uiPriority w:val="1"/>
    <w:semiHidden/>
    <w:unhideWhenUsed/>
    <w:rsid w:val="00A579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79B1"/>
  </w:style>
  <w:style w:type="paragraph" w:customStyle="1" w:styleId="spara">
    <w:name w:val="spara"/>
    <w:basedOn w:val="Normal"/>
    <w:next w:val="Normal"/>
    <w:rsid w:val="00E87582"/>
    <w:pPr>
      <w:spacing w:line="300" w:lineRule="exact"/>
      <w:jc w:val="both"/>
    </w:pPr>
    <w:rPr>
      <w:sz w:val="24"/>
    </w:rPr>
  </w:style>
  <w:style w:type="paragraph" w:customStyle="1" w:styleId="TableCaption">
    <w:name w:val="Table Caption"/>
    <w:basedOn w:val="Normal"/>
    <w:autoRedefine/>
    <w:pPr>
      <w:spacing w:before="240" w:line="220" w:lineRule="exact"/>
      <w:jc w:val="center"/>
    </w:pPr>
    <w:rPr>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4548DE"/>
    <w:pPr>
      <w:keepNext/>
      <w:keepLines/>
      <w:suppressAutoHyphens/>
      <w:jc w:val="center"/>
    </w:pPr>
    <w:rPr>
      <w:caps/>
    </w:rPr>
  </w:style>
  <w:style w:type="paragraph" w:customStyle="1" w:styleId="Affiliation">
    <w:name w:val="Affiliation"/>
    <w:basedOn w:val="Normal"/>
    <w:next w:val="Abstract"/>
    <w:rsid w:val="004548DE"/>
    <w:pPr>
      <w:spacing w:before="60" w:after="320"/>
      <w:jc w:val="center"/>
    </w:pPr>
    <w:rPr>
      <w:i/>
    </w:rPr>
  </w:style>
  <w:style w:type="paragraph" w:customStyle="1" w:styleId="Abstract">
    <w:name w:val="Abstract"/>
    <w:basedOn w:val="Normal"/>
    <w:next w:val="Heading1"/>
    <w:rsid w:val="004548DE"/>
    <w:pPr>
      <w:spacing w:before="120" w:after="120" w:line="260" w:lineRule="atLeast"/>
      <w:ind w:left="360" w:right="360"/>
      <w:jc w:val="both"/>
    </w:pPr>
  </w:style>
  <w:style w:type="paragraph" w:styleId="Title">
    <w:name w:val="Title"/>
    <w:basedOn w:val="Normal"/>
    <w:next w:val="Author"/>
    <w:link w:val="TitleChar"/>
    <w:uiPriority w:val="10"/>
    <w:qFormat/>
    <w:rsid w:val="004D50DF"/>
    <w:pPr>
      <w:keepNext/>
      <w:keepLines/>
      <w:pageBreakBefore/>
      <w:suppressAutoHyphens/>
      <w:spacing w:before="240" w:after="400"/>
      <w:jc w:val="center"/>
    </w:pPr>
    <w:rPr>
      <w:b/>
      <w:caps/>
      <w:kern w:val="28"/>
      <w:sz w:val="24"/>
    </w:rPr>
  </w:style>
  <w:style w:type="paragraph" w:styleId="ListNumber">
    <w:name w:val="List Number"/>
    <w:basedOn w:val="Normal"/>
    <w:autoRedefine/>
    <w:rsid w:val="00EA17CB"/>
    <w:pPr>
      <w:numPr>
        <w:numId w:val="5"/>
      </w:numPr>
      <w:spacing w:line="300" w:lineRule="exact"/>
      <w:jc w:val="both"/>
    </w:pPr>
    <w:rPr>
      <w:sz w:val="24"/>
    </w:rPr>
  </w:style>
  <w:style w:type="paragraph" w:styleId="ListBullet">
    <w:name w:val="List Bullet"/>
    <w:basedOn w:val="Normal"/>
    <w:autoRedefine/>
    <w:rsid w:val="00EA17CB"/>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uiPriority w:val="35"/>
    <w:qFormat/>
    <w:rsid w:val="004556EF"/>
    <w:pPr>
      <w:tabs>
        <w:tab w:val="left" w:pos="5490"/>
      </w:tabs>
      <w:spacing w:after="80" w:line="260" w:lineRule="exact"/>
      <w:ind w:left="446" w:right="490"/>
      <w:jc w:val="both"/>
    </w:pPr>
  </w:style>
  <w:style w:type="paragraph" w:styleId="ListNumber2">
    <w:name w:val="List Number 2"/>
    <w:basedOn w:val="Normal"/>
    <w:pPr>
      <w:ind w:left="720" w:hanging="360"/>
    </w:pPr>
  </w:style>
  <w:style w:type="paragraph" w:styleId="ListContinue">
    <w:name w:val="List Continue"/>
    <w:basedOn w:val="Normal"/>
    <w:pPr>
      <w:ind w:left="360"/>
    </w:pPr>
  </w:style>
  <w:style w:type="paragraph" w:customStyle="1" w:styleId="NonumHead-1">
    <w:name w:val="NonumHead-1"/>
    <w:basedOn w:val="Normal"/>
    <w:next w:val="Normal"/>
    <w:autoRedefine/>
    <w:rsid w:val="00113163"/>
    <w:pPr>
      <w:keepNext/>
      <w:suppressAutoHyphens/>
      <w:spacing w:before="240" w:after="120"/>
      <w:ind w:right="360"/>
    </w:pPr>
    <w:rPr>
      <w:b/>
      <w:sz w:val="24"/>
    </w:rPr>
  </w:style>
  <w:style w:type="paragraph" w:customStyle="1" w:styleId="bibitem">
    <w:name w:val="bibitem"/>
    <w:basedOn w:val="ListNumber"/>
    <w:pPr>
      <w:numPr>
        <w:numId w:val="2"/>
      </w:numPr>
    </w:p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styleId="FootnoteText">
    <w:name w:val="footnote text"/>
    <w:basedOn w:val="Normal"/>
    <w:autoRedefine/>
    <w:semiHidden/>
    <w:pPr>
      <w:ind w:left="144" w:hanging="144"/>
    </w:p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CommentText">
    <w:name w:val="annotation text"/>
    <w:basedOn w:val="Normal"/>
    <w:link w:val="CommentTextChar1"/>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customStyle="1" w:styleId="StyleHeading1SectionBefore0pt">
    <w:name w:val="Style Heading 1Section + Before:  0 pt"/>
    <w:basedOn w:val="Heading1"/>
    <w:autoRedefine/>
    <w:rsid w:val="003E57F3"/>
    <w:pPr>
      <w:numPr>
        <w:numId w:val="1"/>
      </w:numPr>
      <w:spacing w:before="0"/>
    </w:pPr>
    <w:rPr>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oteHeading">
    <w:name w:val="Note Heading"/>
    <w:basedOn w:val="Normal"/>
    <w:next w:val="Normal"/>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customStyle="1" w:styleId="Equation">
    <w:name w:val="Equation"/>
    <w:basedOn w:val="Normal"/>
    <w:next w:val="Normal"/>
    <w:autoRedefine/>
    <w:qFormat/>
    <w:rsid w:val="007C4BC0"/>
    <w:pPr>
      <w:tabs>
        <w:tab w:val="center" w:pos="4752"/>
        <w:tab w:val="right" w:pos="9504"/>
      </w:tabs>
      <w:autoSpaceDE w:val="0"/>
      <w:autoSpaceDN w:val="0"/>
      <w:spacing w:before="140" w:after="140"/>
    </w:pPr>
    <w:rPr>
      <w:sz w:val="24"/>
    </w:rPr>
  </w:style>
  <w:style w:type="paragraph" w:customStyle="1" w:styleId="TextIndent">
    <w:name w:val="Text Indent"/>
    <w:rsid w:val="00E87582"/>
    <w:pPr>
      <w:spacing w:line="300" w:lineRule="exact"/>
      <w:ind w:firstLine="360"/>
      <w:jc w:val="both"/>
    </w:pPr>
    <w:rPr>
      <w:sz w:val="24"/>
    </w:rPr>
  </w:style>
  <w:style w:type="paragraph" w:customStyle="1" w:styleId="Table">
    <w:name w:val="Table"/>
    <w:basedOn w:val="Normal"/>
    <w:autoRedefine/>
    <w:rsid w:val="00980513"/>
    <w:pPr>
      <w:spacing w:line="240" w:lineRule="exact"/>
      <w:ind w:left="-86" w:right="-144"/>
    </w:pPr>
  </w:style>
  <w:style w:type="paragraph" w:customStyle="1" w:styleId="Text">
    <w:name w:val="Text"/>
    <w:basedOn w:val="Normal"/>
    <w:autoRedefine/>
    <w:pPr>
      <w:tabs>
        <w:tab w:val="right" w:pos="4500"/>
      </w:tabs>
      <w:spacing w:line="260" w:lineRule="exact"/>
      <w:jc w:val="both"/>
    </w:pPr>
  </w:style>
  <w:style w:type="paragraph" w:customStyle="1" w:styleId="AList">
    <w:name w:val="AList"/>
    <w:basedOn w:val="Normal"/>
    <w:autoRedefine/>
    <w:rsid w:val="00BC5CC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3E57F3"/>
    <w:pPr>
      <w:numPr>
        <w:numId w:val="1"/>
      </w:numPr>
      <w:spacing w:before="0"/>
    </w:pPr>
    <w:rPr>
      <w:bCs/>
      <w:iCs/>
    </w:rPr>
  </w:style>
  <w:style w:type="paragraph" w:styleId="BalloonText">
    <w:name w:val="Balloon Text"/>
    <w:basedOn w:val="Normal"/>
    <w:link w:val="BalloonTextChar"/>
    <w:uiPriority w:val="99"/>
    <w:semiHidden/>
    <w:rsid w:val="003D02AB"/>
    <w:rPr>
      <w:rFonts w:ascii="Helvetica" w:hAnsi="Helvetica"/>
      <w:sz w:val="16"/>
      <w:szCs w:val="16"/>
    </w:rPr>
  </w:style>
  <w:style w:type="character" w:customStyle="1" w:styleId="Heading1Char">
    <w:name w:val="Heading 1 Char"/>
    <w:basedOn w:val="DefaultParagraphFont"/>
    <w:link w:val="Heading1"/>
    <w:uiPriority w:val="9"/>
    <w:rsid w:val="001934C4"/>
    <w:rPr>
      <w:rFonts w:asciiTheme="minorHAnsi" w:eastAsiaTheme="minorHAnsi" w:hAnsiTheme="minorHAnsi" w:cstheme="minorBidi"/>
      <w:b/>
      <w:kern w:val="28"/>
      <w:sz w:val="24"/>
      <w:szCs w:val="22"/>
    </w:rPr>
  </w:style>
  <w:style w:type="paragraph" w:styleId="ListParagraph">
    <w:name w:val="List Paragraph"/>
    <w:basedOn w:val="Normal"/>
    <w:uiPriority w:val="34"/>
    <w:qFormat/>
    <w:rsid w:val="001934C4"/>
    <w:pPr>
      <w:spacing w:after="200" w:line="300" w:lineRule="exact"/>
      <w:ind w:left="720"/>
      <w:contextualSpacing/>
    </w:pPr>
    <w:rPr>
      <w:rFonts w:ascii="Times New Roman" w:eastAsiaTheme="minorEastAsia" w:hAnsi="Times New Roman"/>
      <w:sz w:val="24"/>
      <w:szCs w:val="21"/>
    </w:rPr>
  </w:style>
  <w:style w:type="character" w:customStyle="1" w:styleId="Heading2Char">
    <w:name w:val="Heading 2 Char"/>
    <w:basedOn w:val="DefaultParagraphFont"/>
    <w:link w:val="Heading2"/>
    <w:uiPriority w:val="9"/>
    <w:rsid w:val="001934C4"/>
    <w:rPr>
      <w:rFonts w:asciiTheme="minorHAnsi" w:eastAsiaTheme="minorHAnsi" w:hAnsiTheme="minorHAnsi" w:cstheme="minorBidi"/>
      <w:b/>
      <w:i/>
      <w:sz w:val="24"/>
      <w:szCs w:val="22"/>
    </w:rPr>
  </w:style>
  <w:style w:type="character" w:styleId="CommentReference">
    <w:name w:val="annotation reference"/>
    <w:basedOn w:val="DefaultParagraphFont"/>
    <w:uiPriority w:val="99"/>
    <w:semiHidden/>
    <w:unhideWhenUsed/>
    <w:rsid w:val="001934C4"/>
    <w:rPr>
      <w:sz w:val="16"/>
      <w:szCs w:val="16"/>
    </w:rPr>
  </w:style>
  <w:style w:type="character" w:customStyle="1" w:styleId="CommentTextChar">
    <w:name w:val="Comment Text Char"/>
    <w:basedOn w:val="DefaultParagraphFont"/>
    <w:uiPriority w:val="99"/>
    <w:semiHidden/>
    <w:rsid w:val="001934C4"/>
    <w:rPr>
      <w:sz w:val="20"/>
      <w:szCs w:val="20"/>
    </w:rPr>
  </w:style>
  <w:style w:type="paragraph" w:styleId="CommentSubject">
    <w:name w:val="annotation subject"/>
    <w:basedOn w:val="CommentText"/>
    <w:next w:val="CommentText"/>
    <w:link w:val="CommentSubjectChar"/>
    <w:uiPriority w:val="99"/>
    <w:semiHidden/>
    <w:unhideWhenUsed/>
    <w:rsid w:val="001934C4"/>
    <w:pPr>
      <w:spacing w:after="200" w:line="240" w:lineRule="auto"/>
    </w:pPr>
    <w:rPr>
      <w:rFonts w:ascii="Times New Roman" w:eastAsiaTheme="minorEastAsia" w:hAnsi="Times New Roman"/>
      <w:b/>
      <w:bCs/>
      <w:sz w:val="20"/>
      <w:szCs w:val="20"/>
    </w:rPr>
  </w:style>
  <w:style w:type="character" w:customStyle="1" w:styleId="CommentTextChar1">
    <w:name w:val="Comment Text Char1"/>
    <w:basedOn w:val="DefaultParagraphFont"/>
    <w:link w:val="CommentText"/>
    <w:uiPriority w:val="99"/>
    <w:semiHidden/>
    <w:rsid w:val="001934C4"/>
    <w:rPr>
      <w:rFonts w:asciiTheme="minorHAnsi" w:eastAsiaTheme="minorHAnsi" w:hAnsiTheme="minorHAnsi" w:cstheme="minorBidi"/>
      <w:sz w:val="22"/>
      <w:szCs w:val="22"/>
    </w:rPr>
  </w:style>
  <w:style w:type="character" w:customStyle="1" w:styleId="CommentSubjectChar">
    <w:name w:val="Comment Subject Char"/>
    <w:basedOn w:val="CommentTextChar1"/>
    <w:link w:val="CommentSubject"/>
    <w:uiPriority w:val="99"/>
    <w:semiHidden/>
    <w:rsid w:val="001934C4"/>
    <w:rPr>
      <w:rFonts w:asciiTheme="minorHAnsi" w:eastAsiaTheme="minorEastAsia" w:hAnsiTheme="minorHAnsi" w:cstheme="minorBidi"/>
      <w:b/>
      <w:bCs/>
      <w:sz w:val="22"/>
      <w:szCs w:val="22"/>
    </w:rPr>
  </w:style>
  <w:style w:type="character" w:customStyle="1" w:styleId="BalloonTextChar">
    <w:name w:val="Balloon Text Char"/>
    <w:basedOn w:val="DefaultParagraphFont"/>
    <w:link w:val="BalloonText"/>
    <w:uiPriority w:val="99"/>
    <w:semiHidden/>
    <w:rsid w:val="001934C4"/>
    <w:rPr>
      <w:rFonts w:ascii="Helvetica" w:eastAsiaTheme="minorHAnsi" w:hAnsi="Helvetica" w:cstheme="minorBidi"/>
      <w:sz w:val="16"/>
      <w:szCs w:val="16"/>
    </w:rPr>
  </w:style>
  <w:style w:type="character" w:styleId="PlaceholderText">
    <w:name w:val="Placeholder Text"/>
    <w:basedOn w:val="DefaultParagraphFont"/>
    <w:uiPriority w:val="99"/>
    <w:semiHidden/>
    <w:rsid w:val="001934C4"/>
    <w:rPr>
      <w:color w:val="808080"/>
    </w:rPr>
  </w:style>
  <w:style w:type="character" w:customStyle="1" w:styleId="Heading3Char">
    <w:name w:val="Heading 3 Char"/>
    <w:basedOn w:val="DefaultParagraphFont"/>
    <w:link w:val="Heading3"/>
    <w:uiPriority w:val="9"/>
    <w:rsid w:val="001934C4"/>
    <w:rPr>
      <w:rFonts w:asciiTheme="minorHAnsi" w:eastAsiaTheme="minorHAnsi" w:hAnsiTheme="minorHAnsi" w:cstheme="minorBidi"/>
      <w:i/>
      <w:sz w:val="24"/>
      <w:szCs w:val="22"/>
    </w:rPr>
  </w:style>
  <w:style w:type="character" w:customStyle="1" w:styleId="Heading4Char">
    <w:name w:val="Heading 4 Char"/>
    <w:basedOn w:val="DefaultParagraphFont"/>
    <w:link w:val="Heading4"/>
    <w:uiPriority w:val="9"/>
    <w:rsid w:val="001934C4"/>
    <w:rPr>
      <w:rFonts w:asciiTheme="minorHAnsi" w:eastAsiaTheme="minorHAnsi" w:hAnsiTheme="minorHAnsi" w:cstheme="minorBidi"/>
      <w:sz w:val="22"/>
      <w:szCs w:val="22"/>
    </w:rPr>
  </w:style>
  <w:style w:type="character" w:customStyle="1" w:styleId="Heading5Char">
    <w:name w:val="Heading 5 Char"/>
    <w:basedOn w:val="DefaultParagraphFont"/>
    <w:link w:val="Heading5"/>
    <w:uiPriority w:val="9"/>
    <w:rsid w:val="001934C4"/>
    <w:rPr>
      <w:rFonts w:asciiTheme="minorHAnsi" w:eastAsiaTheme="minorHAnsi" w:hAnsiTheme="minorHAnsi" w:cstheme="minorBidi"/>
      <w:sz w:val="22"/>
      <w:szCs w:val="22"/>
    </w:rPr>
  </w:style>
  <w:style w:type="character" w:customStyle="1" w:styleId="Heading6Char">
    <w:name w:val="Heading 6 Char"/>
    <w:basedOn w:val="DefaultParagraphFont"/>
    <w:link w:val="Heading6"/>
    <w:uiPriority w:val="9"/>
    <w:rsid w:val="001934C4"/>
    <w:rPr>
      <w:rFonts w:asciiTheme="minorHAnsi" w:eastAsiaTheme="minorHAnsi" w:hAnsiTheme="minorHAnsi" w:cstheme="minorBidi"/>
      <w:i/>
      <w:sz w:val="22"/>
      <w:szCs w:val="22"/>
    </w:rPr>
  </w:style>
  <w:style w:type="character" w:customStyle="1" w:styleId="Heading7Char">
    <w:name w:val="Heading 7 Char"/>
    <w:basedOn w:val="DefaultParagraphFont"/>
    <w:link w:val="Heading7"/>
    <w:uiPriority w:val="9"/>
    <w:rsid w:val="001934C4"/>
    <w:rPr>
      <w:rFonts w:asciiTheme="minorHAnsi" w:eastAsiaTheme="minorHAnsi" w:hAnsiTheme="minorHAnsi" w:cstheme="minorBidi"/>
      <w:sz w:val="22"/>
      <w:szCs w:val="22"/>
    </w:rPr>
  </w:style>
  <w:style w:type="character" w:customStyle="1" w:styleId="Heading8Char">
    <w:name w:val="Heading 8 Char"/>
    <w:basedOn w:val="DefaultParagraphFont"/>
    <w:link w:val="Heading8"/>
    <w:uiPriority w:val="9"/>
    <w:rsid w:val="001934C4"/>
    <w:rPr>
      <w:rFonts w:asciiTheme="minorHAnsi" w:eastAsiaTheme="minorHAnsi" w:hAnsiTheme="minorHAnsi" w:cstheme="minorBidi"/>
      <w:sz w:val="22"/>
      <w:szCs w:val="22"/>
    </w:rPr>
  </w:style>
  <w:style w:type="character" w:customStyle="1" w:styleId="Heading9Char">
    <w:name w:val="Heading 9 Char"/>
    <w:basedOn w:val="DefaultParagraphFont"/>
    <w:link w:val="Heading9"/>
    <w:uiPriority w:val="9"/>
    <w:rsid w:val="001934C4"/>
    <w:rPr>
      <w:rFonts w:asciiTheme="minorHAnsi" w:eastAsiaTheme="minorHAnsi" w:hAnsiTheme="minorHAnsi" w:cstheme="minorBidi"/>
      <w:sz w:val="22"/>
      <w:szCs w:val="22"/>
    </w:rPr>
  </w:style>
  <w:style w:type="character" w:customStyle="1" w:styleId="TitleChar">
    <w:name w:val="Title Char"/>
    <w:basedOn w:val="DefaultParagraphFont"/>
    <w:link w:val="Title"/>
    <w:uiPriority w:val="10"/>
    <w:rsid w:val="001934C4"/>
    <w:rPr>
      <w:rFonts w:asciiTheme="minorHAnsi" w:eastAsiaTheme="minorHAnsi" w:hAnsiTheme="minorHAnsi" w:cstheme="minorBidi"/>
      <w:b/>
      <w:caps/>
      <w:kern w:val="28"/>
      <w:sz w:val="24"/>
      <w:szCs w:val="22"/>
    </w:rPr>
  </w:style>
  <w:style w:type="paragraph" w:styleId="Subtitle">
    <w:name w:val="Subtitle"/>
    <w:basedOn w:val="Normal"/>
    <w:next w:val="Normal"/>
    <w:link w:val="SubtitleChar"/>
    <w:uiPriority w:val="11"/>
    <w:qFormat/>
    <w:rsid w:val="001934C4"/>
    <w:pPr>
      <w:numPr>
        <w:ilvl w:val="1"/>
      </w:numPr>
      <w:spacing w:after="200"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34C4"/>
    <w:rPr>
      <w:rFonts w:asciiTheme="majorHAnsi" w:eastAsiaTheme="majorEastAsia" w:hAnsiTheme="majorHAnsi" w:cstheme="majorBidi"/>
      <w:sz w:val="30"/>
      <w:szCs w:val="30"/>
    </w:rPr>
  </w:style>
  <w:style w:type="character" w:styleId="Strong">
    <w:name w:val="Strong"/>
    <w:basedOn w:val="DefaultParagraphFont"/>
    <w:uiPriority w:val="22"/>
    <w:qFormat/>
    <w:rsid w:val="001934C4"/>
    <w:rPr>
      <w:b/>
      <w:bCs/>
    </w:rPr>
  </w:style>
  <w:style w:type="character" w:styleId="Emphasis">
    <w:name w:val="Emphasis"/>
    <w:basedOn w:val="DefaultParagraphFont"/>
    <w:uiPriority w:val="20"/>
    <w:qFormat/>
    <w:rsid w:val="001934C4"/>
    <w:rPr>
      <w:i/>
      <w:iCs/>
      <w:color w:val="F79646" w:themeColor="accent6"/>
    </w:rPr>
  </w:style>
  <w:style w:type="paragraph" w:styleId="NoSpacing">
    <w:name w:val="No Spacing"/>
    <w:uiPriority w:val="1"/>
    <w:qFormat/>
    <w:rsid w:val="001934C4"/>
    <w:rPr>
      <w:rFonts w:asciiTheme="minorHAnsi" w:eastAsiaTheme="minorEastAsia" w:hAnsiTheme="minorHAnsi" w:cstheme="minorBidi"/>
      <w:sz w:val="21"/>
      <w:szCs w:val="21"/>
    </w:rPr>
  </w:style>
  <w:style w:type="paragraph" w:styleId="Quote">
    <w:name w:val="Quote"/>
    <w:basedOn w:val="Normal"/>
    <w:next w:val="Normal"/>
    <w:link w:val="QuoteChar"/>
    <w:uiPriority w:val="29"/>
    <w:qFormat/>
    <w:rsid w:val="001934C4"/>
    <w:pPr>
      <w:spacing w:before="160" w:after="200" w:line="300" w:lineRule="exact"/>
      <w:ind w:left="720" w:right="720"/>
      <w:jc w:val="center"/>
    </w:pPr>
    <w:rPr>
      <w:rFonts w:ascii="Times New Roman" w:eastAsiaTheme="minorEastAsia" w:hAnsi="Times New Roman"/>
      <w:i/>
      <w:iCs/>
      <w:color w:val="262626" w:themeColor="text1" w:themeTint="D9"/>
      <w:sz w:val="24"/>
      <w:szCs w:val="21"/>
    </w:rPr>
  </w:style>
  <w:style w:type="character" w:customStyle="1" w:styleId="QuoteChar">
    <w:name w:val="Quote Char"/>
    <w:basedOn w:val="DefaultParagraphFont"/>
    <w:link w:val="Quote"/>
    <w:uiPriority w:val="29"/>
    <w:rsid w:val="001934C4"/>
    <w:rPr>
      <w:rFonts w:eastAsiaTheme="minorEastAsia" w:cstheme="minorBidi"/>
      <w:i/>
      <w:iCs/>
      <w:color w:val="262626" w:themeColor="text1" w:themeTint="D9"/>
      <w:sz w:val="24"/>
      <w:szCs w:val="21"/>
    </w:rPr>
  </w:style>
  <w:style w:type="paragraph" w:styleId="IntenseQuote">
    <w:name w:val="Intense Quote"/>
    <w:basedOn w:val="Normal"/>
    <w:next w:val="Normal"/>
    <w:link w:val="IntenseQuoteChar"/>
    <w:uiPriority w:val="30"/>
    <w:qFormat/>
    <w:rsid w:val="001934C4"/>
    <w:pPr>
      <w:spacing w:before="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934C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934C4"/>
    <w:rPr>
      <w:i/>
      <w:iCs/>
    </w:rPr>
  </w:style>
  <w:style w:type="character" w:styleId="IntenseEmphasis">
    <w:name w:val="Intense Emphasis"/>
    <w:basedOn w:val="DefaultParagraphFont"/>
    <w:uiPriority w:val="21"/>
    <w:qFormat/>
    <w:rsid w:val="001934C4"/>
    <w:rPr>
      <w:b/>
      <w:bCs/>
      <w:i/>
      <w:iCs/>
    </w:rPr>
  </w:style>
  <w:style w:type="character" w:styleId="SubtleReference">
    <w:name w:val="Subtle Reference"/>
    <w:basedOn w:val="DefaultParagraphFont"/>
    <w:uiPriority w:val="31"/>
    <w:qFormat/>
    <w:rsid w:val="001934C4"/>
    <w:rPr>
      <w:smallCaps/>
      <w:color w:val="595959" w:themeColor="text1" w:themeTint="A6"/>
    </w:rPr>
  </w:style>
  <w:style w:type="character" w:styleId="IntenseReference">
    <w:name w:val="Intense Reference"/>
    <w:basedOn w:val="DefaultParagraphFont"/>
    <w:uiPriority w:val="32"/>
    <w:qFormat/>
    <w:rsid w:val="001934C4"/>
    <w:rPr>
      <w:b/>
      <w:bCs/>
      <w:smallCaps/>
      <w:color w:val="F79646" w:themeColor="accent6"/>
    </w:rPr>
  </w:style>
  <w:style w:type="character" w:styleId="BookTitle">
    <w:name w:val="Book Title"/>
    <w:basedOn w:val="DefaultParagraphFont"/>
    <w:uiPriority w:val="33"/>
    <w:qFormat/>
    <w:rsid w:val="001934C4"/>
    <w:rPr>
      <w:b/>
      <w:bCs/>
      <w:caps w:val="0"/>
      <w:smallCaps/>
      <w:spacing w:val="7"/>
      <w:sz w:val="21"/>
      <w:szCs w:val="21"/>
    </w:rPr>
  </w:style>
  <w:style w:type="paragraph" w:styleId="TOCHeading">
    <w:name w:val="TOC Heading"/>
    <w:basedOn w:val="Heading1"/>
    <w:next w:val="Normal"/>
    <w:uiPriority w:val="39"/>
    <w:semiHidden/>
    <w:unhideWhenUsed/>
    <w:qFormat/>
    <w:rsid w:val="001934C4"/>
    <w:pPr>
      <w:numPr>
        <w:numId w:val="0"/>
      </w:numPr>
      <w:suppressAutoHyphens w:val="0"/>
      <w:spacing w:before="360" w:after="40" w:line="240" w:lineRule="auto"/>
      <w:ind w:right="0"/>
      <w:outlineLvl w:val="9"/>
    </w:pPr>
    <w:rPr>
      <w:rFonts w:ascii="Times New Roman" w:eastAsiaTheme="majorEastAsia" w:hAnsi="Times New Roman" w:cstheme="majorBidi"/>
      <w:color w:val="E36C0A" w:themeColor="accent6" w:themeShade="BF"/>
      <w:kern w:val="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A7E0-1654-4B85-967C-E1695552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ws-procs11x8.5</vt:lpstr>
    </vt:vector>
  </TitlesOfParts>
  <Company>World Scientific Publishing</Company>
  <LinksUpToDate>false</LinksUpToDate>
  <CharactersWithSpaces>34645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ws-procs11x8.5</dc:title>
  <dc:subject/>
  <dc:creator>Tiffany Murray</dc:creator>
  <cp:keywords/>
  <dc:description/>
  <cp:lastModifiedBy>Craig Disselkoen</cp:lastModifiedBy>
  <cp:revision>18</cp:revision>
  <cp:lastPrinted>2010-02-22T18:08:00Z</cp:lastPrinted>
  <dcterms:created xsi:type="dcterms:W3CDTF">2016-07-08T21:42:00Z</dcterms:created>
  <dcterms:modified xsi:type="dcterms:W3CDTF">2016-07-09T00:08:00Z</dcterms:modified>
</cp:coreProperties>
</file>