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94662" w14:textId="3609EDFF" w:rsidR="00DA0702" w:rsidRDefault="00DA0702" w:rsidP="00DA0702">
      <w:pPr>
        <w:spacing w:after="0"/>
        <w:rPr>
          <w:color w:val="C00000"/>
        </w:rPr>
      </w:pPr>
      <w:r>
        <w:rPr>
          <w:color w:val="C00000"/>
        </w:rPr>
        <w:t>Red text denotes information that applies only to the “reaction-based penalty”</w:t>
      </w:r>
      <w:r w:rsidR="00C32F95">
        <w:rPr>
          <w:color w:val="C00000"/>
        </w:rPr>
        <w:t xml:space="preserve"> (RBP)</w:t>
      </w:r>
      <w:r>
        <w:rPr>
          <w:color w:val="C00000"/>
        </w:rPr>
        <w:t xml:space="preserve"> iMRM.</w:t>
      </w:r>
    </w:p>
    <w:p w14:paraId="752DEADA" w14:textId="440B1219" w:rsidR="00DA0702" w:rsidRPr="003E789E" w:rsidRDefault="00DA0702" w:rsidP="00DA0702">
      <w:pPr>
        <w:spacing w:after="0"/>
        <w:rPr>
          <w:color w:val="538135" w:themeColor="accent6" w:themeShade="BF"/>
        </w:rPr>
      </w:pPr>
      <w:r w:rsidRPr="003E789E">
        <w:rPr>
          <w:color w:val="538135" w:themeColor="accent6" w:themeShade="BF"/>
        </w:rPr>
        <w:t>Green text denotes information that applies only to the “gene-based penalty”</w:t>
      </w:r>
      <w:r w:rsidR="00C32F95">
        <w:rPr>
          <w:color w:val="538135" w:themeColor="accent6" w:themeShade="BF"/>
        </w:rPr>
        <w:t xml:space="preserve"> (GBP)</w:t>
      </w:r>
      <w:r w:rsidRPr="003E789E">
        <w:rPr>
          <w:color w:val="538135" w:themeColor="accent6" w:themeShade="BF"/>
        </w:rPr>
        <w:t xml:space="preserve"> iMRM.</w:t>
      </w:r>
    </w:p>
    <w:p w14:paraId="662853D7" w14:textId="6C3226A1" w:rsidR="00DA0702" w:rsidRDefault="00DA0702" w:rsidP="00C0232F">
      <w:r>
        <w:t xml:space="preserve">Black text denotes information that applies to either version of the iMRM. </w:t>
      </w:r>
    </w:p>
    <w:p w14:paraId="1491C2F5" w14:textId="576CB259" w:rsidR="00D02EF4" w:rsidRDefault="00D02EF4" w:rsidP="00C0232F">
      <w:pPr>
        <w:rPr>
          <w:rFonts w:eastAsiaTheme="minorEastAsia"/>
        </w:rPr>
      </w:pPr>
      <w:r>
        <w:t>Throughout t</w:t>
      </w:r>
      <w:r w:rsidR="0065782C">
        <w:t>his document</w:t>
      </w:r>
      <w:r>
        <w:t xml:space="preserve"> we consider the method as run for a single, given, experimental condition.</w:t>
      </w:r>
      <w:r w:rsidR="00FF61E2">
        <w:t xml:space="preserve"> </w:t>
      </w:r>
      <w:r w:rsidR="001F7222">
        <w:t xml:space="preserve"> We also ignore some computational optimizations (for instance, omitting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rsidR="001F7222">
        <w:rPr>
          <w:rFonts w:eastAsiaTheme="minorEastAsia"/>
        </w:rPr>
        <w:t xml:space="preserve"> columns for nonreversible reactions), presenting the method purely mathematically. </w:t>
      </w:r>
    </w:p>
    <w:p w14:paraId="18AC4632" w14:textId="56453F3A" w:rsidR="00D02EF4" w:rsidRPr="00114F8F" w:rsidRDefault="00625AA1" w:rsidP="00C0232F">
      <w:pPr>
        <w:rPr>
          <w:b/>
          <w:sz w:val="24"/>
        </w:rPr>
      </w:pPr>
      <w:r>
        <w:rPr>
          <w:b/>
          <w:sz w:val="24"/>
        </w:rPr>
        <w:t>Inputs to the</w:t>
      </w:r>
      <w:r w:rsidR="00114F8F" w:rsidRPr="00114F8F">
        <w:rPr>
          <w:b/>
          <w:sz w:val="24"/>
        </w:rPr>
        <w:t xml:space="preserve"> iMRM </w:t>
      </w:r>
      <w:r>
        <w:rPr>
          <w:b/>
          <w:sz w:val="24"/>
        </w:rPr>
        <w:t>process</w:t>
      </w:r>
    </w:p>
    <w:p w14:paraId="73ABF1D7" w14:textId="7ED777B2" w:rsidR="00DF57DA" w:rsidRDefault="007D6C72" w:rsidP="00C0232F">
      <w:pPr>
        <w:pStyle w:val="ListParagraph"/>
        <w:numPr>
          <w:ilvl w:val="0"/>
          <w:numId w:val="1"/>
        </w:numPr>
        <w:contextualSpacing w:val="0"/>
      </w:pPr>
      <w:r>
        <w:t xml:space="preserve">SBML file for </w:t>
      </w:r>
      <w:r w:rsidR="007D2A39">
        <w:t xml:space="preserve">the </w:t>
      </w:r>
      <w:r>
        <w:t>metabolic model</w:t>
      </w:r>
    </w:p>
    <w:p w14:paraId="71DE036E" w14:textId="07CF1F6E" w:rsidR="00DF57DA" w:rsidRDefault="0072047E" w:rsidP="00C0232F">
      <w:pPr>
        <w:pStyle w:val="ListParagraph"/>
        <w:numPr>
          <w:ilvl w:val="0"/>
          <w:numId w:val="1"/>
        </w:numPr>
        <w:contextualSpacing w:val="0"/>
      </w:pPr>
      <w:r>
        <w:t>Aijs for each gene (in the given experimental condition)</w:t>
      </w:r>
    </w:p>
    <w:p w14:paraId="65A86247" w14:textId="477D5158" w:rsidR="007D2A39" w:rsidRDefault="007D2A39" w:rsidP="007D2A39">
      <w:pPr>
        <w:pStyle w:val="ListParagraph"/>
        <w:numPr>
          <w:ilvl w:val="1"/>
          <w:numId w:val="1"/>
        </w:numPr>
        <w:contextualSpacing w:val="0"/>
      </w:pPr>
      <w:r>
        <w:t xml:space="preserve">Technically, we only need aijs for each gene in the metabolic model, as other aijs will not be used in this process.  We will refer to “genes in the metabolic model” as “metabolic genes” in </w:t>
      </w:r>
      <w:r w:rsidR="00AA69AC">
        <w:t xml:space="preserve">the remainder of this document. </w:t>
      </w:r>
    </w:p>
    <w:p w14:paraId="2DAF835A" w14:textId="5348A181" w:rsidR="00DF57DA" w:rsidRDefault="00DF57DA" w:rsidP="00C0232F">
      <w:pPr>
        <w:pStyle w:val="ListParagraph"/>
        <w:numPr>
          <w:ilvl w:val="0"/>
          <w:numId w:val="1"/>
        </w:numPr>
        <w:contextualSpacing w:val="0"/>
      </w:pPr>
      <w:r>
        <w:t xml:space="preserve">Description of the media components present in </w:t>
      </w:r>
      <w:r w:rsidR="00D02EF4">
        <w:t xml:space="preserve">the </w:t>
      </w:r>
      <w:r w:rsidR="0072047E">
        <w:t xml:space="preserve">given </w:t>
      </w:r>
      <w:r>
        <w:t>experimental condition</w:t>
      </w:r>
      <w:r w:rsidR="007D6C72">
        <w:t>, and their concentrations</w:t>
      </w:r>
    </w:p>
    <w:p w14:paraId="15C559BE" w14:textId="6AA70587" w:rsidR="00DF57DA" w:rsidRDefault="00DF57DA" w:rsidP="00C0232F">
      <w:pPr>
        <w:pStyle w:val="ListParagraph"/>
        <w:numPr>
          <w:ilvl w:val="0"/>
          <w:numId w:val="1"/>
        </w:numPr>
        <w:contextualSpacing w:val="0"/>
      </w:pPr>
      <w:r>
        <w:t>Description o</w:t>
      </w:r>
      <w:r w:rsidR="00D02EF4">
        <w:t>f gene knockouts present in the</w:t>
      </w:r>
      <w:r>
        <w:t xml:space="preserve"> </w:t>
      </w:r>
      <w:r w:rsidR="0072047E">
        <w:t xml:space="preserve">given </w:t>
      </w:r>
      <w:r>
        <w:t>experimental condition</w:t>
      </w:r>
    </w:p>
    <w:p w14:paraId="3176940A" w14:textId="0938226A" w:rsidR="00D02EF4" w:rsidRDefault="00625AA1" w:rsidP="00C0232F">
      <w:pPr>
        <w:rPr>
          <w:b/>
          <w:sz w:val="24"/>
        </w:rPr>
      </w:pPr>
      <w:r>
        <w:rPr>
          <w:b/>
          <w:sz w:val="24"/>
        </w:rPr>
        <w:t>Procedure</w:t>
      </w:r>
    </w:p>
    <w:p w14:paraId="06143E3C" w14:textId="7D35D497" w:rsidR="00DF57DA" w:rsidRPr="00A679EF" w:rsidRDefault="007443E4" w:rsidP="00A679EF">
      <w:pPr>
        <w:pStyle w:val="ListParagraph"/>
        <w:numPr>
          <w:ilvl w:val="0"/>
          <w:numId w:val="10"/>
        </w:numPr>
        <w:rPr>
          <w:b/>
          <w:sz w:val="24"/>
        </w:rPr>
      </w:pPr>
      <w:r>
        <w:t>S</w:t>
      </w:r>
      <w:r w:rsidR="00A679EF">
        <w:t xml:space="preserve">et up the </w:t>
      </w:r>
      <w:r w:rsidR="007D6C72">
        <w:t>MILP</w:t>
      </w:r>
      <w:r w:rsidR="00A679EF">
        <w:t xml:space="preserve"> (see section “Structure of the MILP”)</w:t>
      </w:r>
      <w:r w:rsidR="000E432A">
        <w:t>.</w:t>
      </w:r>
    </w:p>
    <w:p w14:paraId="6008BEC6" w14:textId="0C394510" w:rsidR="00FF61E2" w:rsidRDefault="005B3E19" w:rsidP="00A679EF">
      <w:pPr>
        <w:pStyle w:val="ListParagraph"/>
        <w:numPr>
          <w:ilvl w:val="0"/>
          <w:numId w:val="10"/>
        </w:numPr>
      </w:pPr>
      <w:r>
        <w:t>S</w:t>
      </w:r>
      <w:r w:rsidR="009557D2">
        <w:t>et</w:t>
      </w:r>
      <w:r w:rsidR="00A679EF">
        <w:t xml:space="preserve"> </w:t>
      </w:r>
      <m:oMath>
        <m:r>
          <w:rPr>
            <w:rFonts w:ascii="Cambria Math" w:hAnsi="Cambria Math"/>
          </w:rPr>
          <m:t>ω=1</m:t>
        </m:r>
      </m:oMath>
      <w:r w:rsidR="009557D2">
        <w:rPr>
          <w:rFonts w:eastAsiaTheme="minorEastAsia"/>
        </w:rPr>
        <w:t xml:space="preserve"> </w:t>
      </w:r>
      <w:r w:rsidR="00A679EF">
        <w:t xml:space="preserve">and </w:t>
      </w:r>
      <m:oMath>
        <m:r>
          <w:rPr>
            <w:rFonts w:ascii="Cambria Math" w:hAnsi="Cambria Math"/>
          </w:rPr>
          <m:t>maxBiomass=1</m:t>
        </m:r>
      </m:oMath>
      <w:r w:rsidR="00A679EF">
        <w:t xml:space="preserve"> (</w:t>
      </w:r>
      <m:oMath>
        <m:r>
          <w:rPr>
            <w:rFonts w:ascii="Cambria Math" w:hAnsi="Cambria Math"/>
          </w:rPr>
          <m:t>α</m:t>
        </m:r>
      </m:oMath>
      <w:r w:rsidR="000E432A">
        <w:rPr>
          <w:rFonts w:eastAsiaTheme="minorEastAsia"/>
        </w:rPr>
        <w:t xml:space="preserve"> </w:t>
      </w:r>
      <w:r w:rsidR="00A679EF">
        <w:t>being irrelevant in this case)</w:t>
      </w:r>
      <w:r w:rsidR="000E432A">
        <w:t>.</w:t>
      </w:r>
      <w:r w:rsidR="00F54AB7">
        <w:t xml:space="preserve">  In particular, note that with these choices for </w:t>
      </w:r>
      <m:oMath>
        <m:r>
          <w:rPr>
            <w:rFonts w:ascii="Cambria Math" w:hAnsi="Cambria Math"/>
          </w:rPr>
          <m:t>ω</m:t>
        </m:r>
      </m:oMath>
      <w:r w:rsidR="00F54AB7">
        <w:rPr>
          <w:rFonts w:eastAsiaTheme="minorEastAsia"/>
        </w:rPr>
        <w:t xml:space="preserve"> and </w:t>
      </w:r>
      <m:oMath>
        <m:r>
          <w:rPr>
            <w:rFonts w:ascii="Cambria Math" w:hAnsi="Cambria Math"/>
          </w:rPr>
          <m:t>maxBiomass</m:t>
        </m:r>
      </m:oMath>
      <w:r w:rsidR="00F54AB7">
        <w:rPr>
          <w:rFonts w:eastAsiaTheme="minorEastAsia"/>
        </w:rPr>
        <w:t xml:space="preserve">, the objective function reduces to </w:t>
      </w:r>
      <m:oMath>
        <m:sSub>
          <m:sSubPr>
            <m:ctrlPr>
              <w:rPr>
                <w:rFonts w:ascii="Cambria Math" w:hAnsi="Cambria Math"/>
                <w:i/>
              </w:rPr>
            </m:ctrlPr>
          </m:sSubPr>
          <m:e>
            <m:r>
              <w:rPr>
                <w:rFonts w:ascii="Cambria Math" w:hAnsi="Cambria Math"/>
              </w:rPr>
              <m:t>-FF</m:t>
            </m:r>
          </m:e>
          <m:sub>
            <m:r>
              <w:rPr>
                <w:rFonts w:ascii="Cambria Math" w:hAnsi="Cambria Math"/>
              </w:rPr>
              <m:t>B</m:t>
            </m:r>
          </m:sub>
        </m:sSub>
      </m:oMath>
      <w:r w:rsidR="00F54AB7">
        <w:rPr>
          <w:rFonts w:eastAsiaTheme="minorEastAsia"/>
        </w:rPr>
        <w:t xml:space="preserve"> (see section “Objective Function” under “Structure of the MILP”)</w:t>
      </w:r>
      <w:r>
        <w:rPr>
          <w:rFonts w:eastAsiaTheme="minorEastAsia"/>
        </w:rPr>
        <w:t xml:space="preserve"> – that is, the objective will be </w:t>
      </w:r>
      <w:r>
        <w:t>simply to maximize the forward flux through the biomass reaction given these med</w:t>
      </w:r>
      <w:r w:rsidR="009B2DD2">
        <w:t xml:space="preserve">ia and gene knockout conditions, disregarding the aijs. </w:t>
      </w:r>
    </w:p>
    <w:p w14:paraId="4C9422D9" w14:textId="164AF501" w:rsidR="00A679EF" w:rsidRDefault="00FF61E2" w:rsidP="00A679EF">
      <w:pPr>
        <w:pStyle w:val="ListParagraph"/>
        <w:numPr>
          <w:ilvl w:val="0"/>
          <w:numId w:val="10"/>
        </w:numPr>
      </w:pPr>
      <w:r>
        <w:t>S</w:t>
      </w:r>
      <w:r w:rsidR="00A679EF">
        <w:t xml:space="preserve">olve the MILP.  </w:t>
      </w:r>
      <w:r>
        <w:t>Obtain ComputedMaxBiomass = the negative of the minimum value of the objective function</w:t>
      </w:r>
      <w:r w:rsidR="005B3E19">
        <w:t xml:space="preserve">, that is, the maximum value of </w:t>
      </w:r>
      <m:oMath>
        <m:sSub>
          <m:sSubPr>
            <m:ctrlPr>
              <w:rPr>
                <w:rFonts w:ascii="Cambria Math" w:hAnsi="Cambria Math"/>
                <w:i/>
              </w:rPr>
            </m:ctrlPr>
          </m:sSubPr>
          <m:e>
            <m:r>
              <w:rPr>
                <w:rFonts w:ascii="Cambria Math" w:hAnsi="Cambria Math"/>
              </w:rPr>
              <m:t>FF</m:t>
            </m:r>
          </m:e>
          <m:sub>
            <m:r>
              <w:rPr>
                <w:rFonts w:ascii="Cambria Math" w:hAnsi="Cambria Math"/>
              </w:rPr>
              <m:t>B</m:t>
            </m:r>
          </m:sub>
        </m:sSub>
      </m:oMath>
      <w:r>
        <w:t>.</w:t>
      </w:r>
      <w:r w:rsidR="00C63101">
        <w:t xml:space="preserve">  ComputedMaxBiomass will be nonnegative, since </w:t>
      </w:r>
      <m:oMath>
        <m:sSub>
          <m:sSubPr>
            <m:ctrlPr>
              <w:rPr>
                <w:rFonts w:ascii="Cambria Math" w:hAnsi="Cambria Math"/>
                <w:i/>
              </w:rPr>
            </m:ctrlPr>
          </m:sSubPr>
          <m:e>
            <m:r>
              <w:rPr>
                <w:rFonts w:ascii="Cambria Math" w:hAnsi="Cambria Math"/>
              </w:rPr>
              <m:t>FF</m:t>
            </m:r>
          </m:e>
          <m:sub>
            <m:r>
              <w:rPr>
                <w:rFonts w:ascii="Cambria Math" w:hAnsi="Cambria Math"/>
              </w:rPr>
              <m:t>B</m:t>
            </m:r>
          </m:sub>
        </m:sSub>
      </m:oMath>
      <w:r w:rsidR="00C63101">
        <w:rPr>
          <w:rFonts w:eastAsiaTheme="minorEastAsia"/>
        </w:rPr>
        <w:t xml:space="preserve"> is nonnegative (see section “Columns (Variables)” under “Structure of the MILP”). </w:t>
      </w:r>
    </w:p>
    <w:p w14:paraId="028DD7A8" w14:textId="6BC293D0" w:rsidR="00A679EF" w:rsidRPr="00A679EF" w:rsidRDefault="00A679EF" w:rsidP="00A679EF">
      <w:pPr>
        <w:pStyle w:val="ListParagraph"/>
        <w:numPr>
          <w:ilvl w:val="0"/>
          <w:numId w:val="10"/>
        </w:numPr>
      </w:pPr>
      <w:r>
        <w:t xml:space="preserve">Assuming ComputedMaxBiomass </w:t>
      </w:r>
      <m:oMath>
        <m:r>
          <w:rPr>
            <w:rFonts w:ascii="Cambria Math" w:hAnsi="Cambria Math"/>
          </w:rPr>
          <m:t>≠0</m:t>
        </m:r>
      </m:oMath>
      <w:r w:rsidR="000E432A">
        <w:rPr>
          <w:rFonts w:eastAsiaTheme="minorEastAsia"/>
        </w:rPr>
        <w:t xml:space="preserve"> </w:t>
      </w:r>
      <w:r>
        <w:t>(</w:t>
      </w:r>
      <w:r w:rsidR="002F0CC8">
        <w:t>else</w:t>
      </w:r>
      <w:r>
        <w:t xml:space="preserve"> the objective function is undefined), re-solve the MILP under the same conditions but with the desired </w:t>
      </w:r>
      <m:oMath>
        <m:r>
          <w:rPr>
            <w:rFonts w:ascii="Cambria Math" w:hAnsi="Cambria Math"/>
          </w:rPr>
          <m:t>ω</m:t>
        </m:r>
      </m:oMath>
      <w:r w:rsidR="001B65C2">
        <w:rPr>
          <w:rFonts w:eastAsiaTheme="minorEastAsia"/>
        </w:rPr>
        <w:t xml:space="preserve"> </w:t>
      </w:r>
      <w:r>
        <w:t xml:space="preserve">and </w:t>
      </w:r>
      <m:oMath>
        <m:r>
          <w:rPr>
            <w:rFonts w:ascii="Cambria Math" w:hAnsi="Cambria Math"/>
          </w:rPr>
          <m:t>α</m:t>
        </m:r>
      </m:oMath>
      <w:r>
        <w:t xml:space="preserve"> </w:t>
      </w:r>
      <w:r w:rsidR="000E432A">
        <w:t xml:space="preserve">parameters, and with </w:t>
      </w:r>
      <m:oMath>
        <m:r>
          <w:rPr>
            <w:rFonts w:ascii="Cambria Math" w:hAnsi="Cambria Math"/>
          </w:rPr>
          <m:t>maxBiomass=</m:t>
        </m:r>
      </m:oMath>
      <w:r w:rsidR="000E432A">
        <w:t xml:space="preserve"> </w:t>
      </w:r>
      <w:r>
        <w:t xml:space="preserve">ComputedMaxBiomass.  </w:t>
      </w:r>
      <w:r w:rsidR="00FF61E2">
        <w:t>Obtain whatever r</w:t>
      </w:r>
      <w:r>
        <w:t xml:space="preserve">esults </w:t>
      </w:r>
      <w:r w:rsidR="00FF61E2">
        <w:t>are desired, for instance the</w:t>
      </w:r>
      <w:r>
        <w:t xml:space="preserve"> values of t</w:t>
      </w:r>
      <w:r w:rsidR="00B521E1">
        <w:t xml:space="preserve">he </w:t>
      </w:r>
      <w:r w:rsidR="00AF393E">
        <w:t xml:space="preserve">any of the </w:t>
      </w:r>
      <w:r w:rsidR="00B521E1">
        <w:t xml:space="preserve">variables </w:t>
      </w:r>
      <w:r w:rsidR="00AF393E">
        <w:t xml:space="preserve">in </w:t>
      </w:r>
      <w:r w:rsidR="00B521E1">
        <w:t>the</w:t>
      </w:r>
      <w:r>
        <w:t xml:space="preserve"> optimal solution. </w:t>
      </w:r>
    </w:p>
    <w:p w14:paraId="05DA955B" w14:textId="77777777" w:rsidR="006962EC" w:rsidRDefault="006962EC">
      <w:pPr>
        <w:rPr>
          <w:b/>
          <w:sz w:val="24"/>
        </w:rPr>
      </w:pPr>
      <w:r>
        <w:rPr>
          <w:b/>
          <w:sz w:val="24"/>
        </w:rPr>
        <w:br w:type="page"/>
      </w:r>
    </w:p>
    <w:p w14:paraId="3D19B254" w14:textId="6BFA8C05" w:rsidR="00A679EF" w:rsidRPr="00AA6BF7" w:rsidRDefault="00A679EF" w:rsidP="00C0232F">
      <w:pPr>
        <w:rPr>
          <w:sz w:val="24"/>
        </w:rPr>
      </w:pPr>
      <w:r w:rsidRPr="00AA6BF7">
        <w:rPr>
          <w:b/>
          <w:sz w:val="24"/>
        </w:rPr>
        <w:lastRenderedPageBreak/>
        <w:t>Structure of the MILP</w:t>
      </w:r>
    </w:p>
    <w:p w14:paraId="117990AB" w14:textId="0DD91AFB" w:rsidR="00343287" w:rsidRPr="00114F8F" w:rsidRDefault="00343287" w:rsidP="00C0232F">
      <w:r w:rsidRPr="00114F8F">
        <w:t>C</w:t>
      </w:r>
      <w:r w:rsidR="00C96171">
        <w:t>olumns</w:t>
      </w:r>
      <w:r w:rsidRPr="00114F8F">
        <w:t xml:space="preserve"> (</w:t>
      </w:r>
      <w:r w:rsidR="00C96171">
        <w:t>Variables</w:t>
      </w:r>
      <w:r w:rsidRPr="00114F8F">
        <w:t>)</w:t>
      </w:r>
      <w:r w:rsidR="00114F8F">
        <w:t>:</w:t>
      </w:r>
    </w:p>
    <w:p w14:paraId="0037F137" w14:textId="2A0F8F79" w:rsidR="00740D81" w:rsidRDefault="00032ECC" w:rsidP="00C0232F">
      <w:pPr>
        <w:pStyle w:val="ListParagraph"/>
        <w:numPr>
          <w:ilvl w:val="0"/>
          <w:numId w:val="3"/>
        </w:numPr>
        <w:contextualSpacing w:val="0"/>
      </w:pPr>
      <m:oMath>
        <m:sSub>
          <m:sSubPr>
            <m:ctrlPr>
              <w:rPr>
                <w:rFonts w:ascii="Cambria Math" w:hAnsi="Cambria Math"/>
                <w:i/>
              </w:rPr>
            </m:ctrlPr>
          </m:sSubPr>
          <m:e>
            <m:r>
              <w:rPr>
                <w:rFonts w:ascii="Cambria Math" w:hAnsi="Cambria Math"/>
              </w:rPr>
              <m:t>FF</m:t>
            </m:r>
          </m:e>
          <m:sub>
            <m:r>
              <w:rPr>
                <w:rFonts w:ascii="Cambria Math" w:hAnsi="Cambria Math"/>
              </w:rPr>
              <m:t>i</m:t>
            </m:r>
          </m:sub>
        </m:sSub>
      </m:oMath>
      <w:r w:rsidR="00E10249" w:rsidRPr="00E10249">
        <w:t xml:space="preserve"> f</w:t>
      </w:r>
      <w:r w:rsidR="00E10249">
        <w:t xml:space="preserve">or each </w:t>
      </w:r>
      <w:r w:rsidR="00E10249" w:rsidRPr="00E10249">
        <w:t>reaction</w:t>
      </w:r>
      <w:r w:rsidR="00E10249">
        <w:t xml:space="preserve"> </w:t>
      </w:r>
      <m:oMath>
        <m:r>
          <w:rPr>
            <w:rFonts w:ascii="Cambria Math" w:hAnsi="Cambria Math"/>
          </w:rPr>
          <m:t>i</m:t>
        </m:r>
      </m:oMath>
      <w:r w:rsidR="00E10249">
        <w:t>, representing</w:t>
      </w:r>
      <w:r w:rsidR="00740D81">
        <w:t xml:space="preserve"> the forw</w:t>
      </w:r>
      <w:r w:rsidR="00E10249">
        <w:t xml:space="preserve">ard flux through that reaction; </w:t>
      </w:r>
      <m:oMath>
        <m:r>
          <w:rPr>
            <w:rFonts w:ascii="Cambria Math" w:hAnsi="Cambria Math"/>
          </w:rPr>
          <m:t>0≤</m:t>
        </m:r>
        <m:sSub>
          <m:sSubPr>
            <m:ctrlPr>
              <w:rPr>
                <w:rFonts w:ascii="Cambria Math" w:hAnsi="Cambria Math"/>
                <w:i/>
              </w:rPr>
            </m:ctrlPr>
          </m:sSubPr>
          <m:e>
            <m:r>
              <w:rPr>
                <w:rFonts w:ascii="Cambria Math" w:hAnsi="Cambria Math"/>
              </w:rPr>
              <m:t>FF</m:t>
            </m:r>
          </m:e>
          <m:sub>
            <m:r>
              <w:rPr>
                <w:rFonts w:ascii="Cambria Math" w:hAnsi="Cambria Math"/>
              </w:rPr>
              <m:t>i</m:t>
            </m:r>
          </m:sub>
        </m:sSub>
        <m:r>
          <w:rPr>
            <w:rFonts w:ascii="Cambria Math" w:hAnsi="Cambria Math"/>
          </w:rPr>
          <m:t>≤1000</m:t>
        </m:r>
      </m:oMath>
    </w:p>
    <w:p w14:paraId="24794DBA" w14:textId="5F7D6D98" w:rsidR="00740D81" w:rsidRDefault="00032ECC" w:rsidP="00E10249">
      <w:pPr>
        <w:pStyle w:val="ListParagraph"/>
        <w:numPr>
          <w:ilvl w:val="0"/>
          <w:numId w:val="3"/>
        </w:numPr>
        <w:contextualSpacing w:val="0"/>
      </w:pPr>
      <m:oMath>
        <m:sSub>
          <m:sSubPr>
            <m:ctrlPr>
              <w:rPr>
                <w:rFonts w:ascii="Cambria Math" w:hAnsi="Cambria Math"/>
                <w:i/>
              </w:rPr>
            </m:ctrlPr>
          </m:sSubPr>
          <m:e>
            <m:r>
              <w:rPr>
                <w:rFonts w:ascii="Cambria Math" w:hAnsi="Cambria Math"/>
              </w:rPr>
              <m:t>RF</m:t>
            </m:r>
          </m:e>
          <m:sub>
            <m:r>
              <w:rPr>
                <w:rFonts w:ascii="Cambria Math" w:hAnsi="Cambria Math"/>
              </w:rPr>
              <m:t>i</m:t>
            </m:r>
          </m:sub>
        </m:sSub>
      </m:oMath>
      <w:r w:rsidR="00740D81">
        <w:t xml:space="preserve"> for each reaction</w:t>
      </w:r>
      <w:r w:rsidR="00E10249">
        <w:t xml:space="preserve"> </w:t>
      </w:r>
      <m:oMath>
        <m:r>
          <w:rPr>
            <w:rFonts w:ascii="Cambria Math" w:hAnsi="Cambria Math"/>
          </w:rPr>
          <m:t>i</m:t>
        </m:r>
      </m:oMath>
      <w:r w:rsidR="00740D81">
        <w:t xml:space="preserve">, representing the reverse flux through that reaction; </w:t>
      </w:r>
      <m:oMath>
        <m:r>
          <w:rPr>
            <w:rFonts w:ascii="Cambria Math" w:hAnsi="Cambria Math"/>
          </w:rPr>
          <m:t>0≤</m:t>
        </m:r>
        <m:sSub>
          <m:sSubPr>
            <m:ctrlPr>
              <w:rPr>
                <w:rFonts w:ascii="Cambria Math" w:hAnsi="Cambria Math"/>
                <w:i/>
              </w:rPr>
            </m:ctrlPr>
          </m:sSubPr>
          <m:e>
            <m:r>
              <w:rPr>
                <w:rFonts w:ascii="Cambria Math" w:hAnsi="Cambria Math"/>
              </w:rPr>
              <m:t>RF</m:t>
            </m:r>
          </m:e>
          <m:sub>
            <m:r>
              <w:rPr>
                <w:rFonts w:ascii="Cambria Math" w:hAnsi="Cambria Math"/>
              </w:rPr>
              <m:t>i</m:t>
            </m:r>
          </m:sub>
        </m:sSub>
        <m:r>
          <w:rPr>
            <w:rFonts w:ascii="Cambria Math" w:hAnsi="Cambria Math"/>
          </w:rPr>
          <m:t>≤1000</m:t>
        </m:r>
      </m:oMath>
      <w:r w:rsidR="005B5A2E">
        <w:rPr>
          <w:rFonts w:eastAsiaTheme="minorEastAsia"/>
        </w:rPr>
        <w:t xml:space="preserve"> for reversible reactions, and </w:t>
      </w:r>
      <m:oMath>
        <m:sSub>
          <m:sSubPr>
            <m:ctrlPr>
              <w:rPr>
                <w:rFonts w:ascii="Cambria Math" w:hAnsi="Cambria Math"/>
                <w:i/>
              </w:rPr>
            </m:ctrlPr>
          </m:sSubPr>
          <m:e>
            <m:r>
              <w:rPr>
                <w:rFonts w:ascii="Cambria Math" w:hAnsi="Cambria Math"/>
              </w:rPr>
              <m:t>RF</m:t>
            </m:r>
          </m:e>
          <m:sub>
            <m:r>
              <w:rPr>
                <w:rFonts w:ascii="Cambria Math" w:hAnsi="Cambria Math"/>
              </w:rPr>
              <m:t>i</m:t>
            </m:r>
          </m:sub>
        </m:sSub>
        <m:r>
          <w:rPr>
            <w:rFonts w:ascii="Cambria Math" w:eastAsiaTheme="minorEastAsia" w:hAnsi="Cambria Math"/>
          </w:rPr>
          <m:t>=0</m:t>
        </m:r>
      </m:oMath>
      <w:r w:rsidR="005B5A2E">
        <w:rPr>
          <w:rFonts w:eastAsiaTheme="minorEastAsia"/>
        </w:rPr>
        <w:t xml:space="preserve"> for nonreversible reactions.</w:t>
      </w:r>
    </w:p>
    <w:p w14:paraId="274D343A" w14:textId="339ADC7A" w:rsidR="00C0232F" w:rsidRDefault="00C0232F" w:rsidP="00C0232F">
      <w:pPr>
        <w:pStyle w:val="ListParagraph"/>
        <w:numPr>
          <w:ilvl w:val="1"/>
          <w:numId w:val="3"/>
        </w:numPr>
        <w:contextualSpacing w:val="0"/>
      </w:pPr>
      <w:r>
        <w:t>For exchange reactions</w:t>
      </w:r>
      <w:r w:rsidR="005B5A2E">
        <w:t xml:space="preserve"> (which are always reversible)</w:t>
      </w:r>
      <w:r>
        <w:t xml:space="preserve">, bounds </w:t>
      </w:r>
      <w:r w:rsidR="00255C4B">
        <w:t xml:space="preserve">on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rsidR="00255C4B">
        <w:t xml:space="preserve"> </w:t>
      </w:r>
      <w:r>
        <w:t>may be modified to account for media conditions; see section “Media Conditions”</w:t>
      </w:r>
    </w:p>
    <w:p w14:paraId="55AFD7E4" w14:textId="204E38B8" w:rsidR="00740D81" w:rsidRDefault="00032ECC" w:rsidP="00C0232F">
      <w:pPr>
        <w:pStyle w:val="ListParagraph"/>
        <w:numPr>
          <w:ilvl w:val="0"/>
          <w:numId w:val="3"/>
        </w:numPr>
        <w:contextualSpacing w:val="0"/>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740D81">
        <w:t xml:space="preserve"> for each reaction</w:t>
      </w:r>
      <w:r w:rsidR="00E10249">
        <w:t xml:space="preserve"> </w:t>
      </w:r>
      <m:oMath>
        <m:r>
          <w:rPr>
            <w:rFonts w:ascii="Cambria Math" w:hAnsi="Cambria Math"/>
          </w:rPr>
          <m:t>i</m:t>
        </m:r>
      </m:oMath>
      <w:r w:rsidR="00740D81">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∈{0,1}</m:t>
        </m:r>
      </m:oMath>
      <w:r w:rsidR="00C96171">
        <w:rPr>
          <w:rFonts w:eastAsiaTheme="minorEastAsia"/>
        </w:rPr>
        <w:t>; for properties, see “Rows (Constraints)”</w:t>
      </w:r>
    </w:p>
    <w:p w14:paraId="157CF5E2" w14:textId="0CCE4A38" w:rsidR="00AC1B3C" w:rsidRPr="00DA0702" w:rsidRDefault="00E10249" w:rsidP="00AC1B3C">
      <w:pPr>
        <w:pStyle w:val="ListParagraph"/>
        <w:numPr>
          <w:ilvl w:val="1"/>
          <w:numId w:val="3"/>
        </w:numPr>
        <w:contextualSpacing w:val="0"/>
        <w:rPr>
          <w:color w:val="C00000"/>
        </w:rPr>
      </w:pPr>
      <w:r w:rsidRPr="00DA0702">
        <w:rPr>
          <w:color w:val="C00000"/>
        </w:rPr>
        <w:t>G</w:t>
      </w:r>
      <w:r w:rsidR="00AC1B3C" w:rsidRPr="00DA0702">
        <w:rPr>
          <w:color w:val="C00000"/>
        </w:rPr>
        <w:t>ene knockouts</w:t>
      </w:r>
      <w:r w:rsidRPr="00DA0702">
        <w:rPr>
          <w:color w:val="C00000"/>
        </w:rPr>
        <w:t xml:space="preserve"> may produce additional restrictions on </w:t>
      </w:r>
      <m:oMath>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i</m:t>
            </m:r>
          </m:sub>
        </m:sSub>
      </m:oMath>
      <w:r w:rsidR="00AC1B3C" w:rsidRPr="00DA0702">
        <w:rPr>
          <w:color w:val="C00000"/>
        </w:rPr>
        <w:t>; see section “</w:t>
      </w:r>
      <w:r w:rsidR="000E432A" w:rsidRPr="00DA0702">
        <w:rPr>
          <w:color w:val="C00000"/>
        </w:rPr>
        <w:t>Gene Expression and</w:t>
      </w:r>
      <w:r w:rsidR="00AC1B3C" w:rsidRPr="00DA0702">
        <w:rPr>
          <w:color w:val="C00000"/>
        </w:rPr>
        <w:t xml:space="preserve"> Knockouts”</w:t>
      </w:r>
    </w:p>
    <w:p w14:paraId="34AE503F" w14:textId="3D903C74" w:rsidR="00E10249" w:rsidRDefault="00032ECC" w:rsidP="00E10249">
      <w:pPr>
        <w:pStyle w:val="ListParagraph"/>
        <w:numPr>
          <w:ilvl w:val="0"/>
          <w:numId w:val="3"/>
        </w:numPr>
        <w:contextualSpacing w:val="0"/>
      </w:pP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E10249">
        <w:t xml:space="preserve"> for each reaction </w:t>
      </w:r>
      <m:oMath>
        <m:r>
          <w:rPr>
            <w:rFonts w:ascii="Cambria Math" w:hAnsi="Cambria Math"/>
          </w:rPr>
          <m:t>i</m:t>
        </m:r>
      </m:oMath>
      <w:r w:rsidR="00E10249">
        <w:t xml:space="preserve">; </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∈{0,1}</m:t>
        </m:r>
      </m:oMath>
      <w:r w:rsidR="00C96171">
        <w:rPr>
          <w:rFonts w:eastAsiaTheme="minorEastAsia"/>
        </w:rPr>
        <w:t>; for properties, see “Rows (Constraints)”</w:t>
      </w:r>
    </w:p>
    <w:p w14:paraId="57DB0819" w14:textId="0E2BD077" w:rsidR="00E10249" w:rsidRPr="00DA0702" w:rsidRDefault="00032ECC" w:rsidP="00E10249">
      <w:pPr>
        <w:pStyle w:val="ListParagraph"/>
        <w:numPr>
          <w:ilvl w:val="0"/>
          <w:numId w:val="3"/>
        </w:numPr>
        <w:contextualSpacing w:val="0"/>
      </w:pP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E10249">
        <w:t xml:space="preserve"> for each reaction </w:t>
      </w:r>
      <m:oMath>
        <m:r>
          <w:rPr>
            <w:rFonts w:ascii="Cambria Math" w:hAnsi="Cambria Math"/>
          </w:rPr>
          <m:t>i</m:t>
        </m:r>
      </m:oMath>
      <w:r w:rsidR="00E10249">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∈{0,1}</m:t>
        </m:r>
      </m:oMath>
      <w:r w:rsidR="00C96171">
        <w:rPr>
          <w:rFonts w:eastAsiaTheme="minorEastAsia"/>
        </w:rPr>
        <w:t>; for properties, see “Rows (Constraints)”</w:t>
      </w:r>
    </w:p>
    <w:p w14:paraId="193874C0" w14:textId="05B76E9D" w:rsidR="00DA0702" w:rsidRPr="00DA0702" w:rsidRDefault="00032ECC" w:rsidP="00E10249">
      <w:pPr>
        <w:pStyle w:val="ListParagraph"/>
        <w:numPr>
          <w:ilvl w:val="0"/>
          <w:numId w:val="3"/>
        </w:numPr>
        <w:contextualSpacing w:val="0"/>
        <w:rPr>
          <w:color w:val="538135" w:themeColor="accent6" w:themeShade="BF"/>
        </w:rPr>
      </w:pPr>
      <m:oMath>
        <m:sSub>
          <m:sSubPr>
            <m:ctrlPr>
              <w:rPr>
                <w:rFonts w:ascii="Cambria Math" w:hAnsi="Cambria Math"/>
                <w:i/>
                <w:color w:val="538135" w:themeColor="accent6" w:themeShade="BF"/>
              </w:rPr>
            </m:ctrlPr>
          </m:sSubPr>
          <m:e>
            <m:r>
              <w:rPr>
                <w:rFonts w:ascii="Cambria Math" w:hAnsi="Cambria Math"/>
                <w:color w:val="538135" w:themeColor="accent6" w:themeShade="BF"/>
              </w:rPr>
              <m:t>b</m:t>
            </m:r>
          </m:e>
          <m:sub>
            <m:r>
              <w:rPr>
                <w:rFonts w:ascii="Cambria Math" w:hAnsi="Cambria Math"/>
                <w:color w:val="538135" w:themeColor="accent6" w:themeShade="BF"/>
              </w:rPr>
              <m:t>g</m:t>
            </m:r>
          </m:sub>
        </m:sSub>
      </m:oMath>
      <w:r w:rsidR="00DA0702" w:rsidRPr="00DA0702">
        <w:rPr>
          <w:rFonts w:eastAsiaTheme="minorEastAsia"/>
          <w:color w:val="538135" w:themeColor="accent6" w:themeShade="BF"/>
        </w:rPr>
        <w:t xml:space="preserve"> for each </w:t>
      </w:r>
      <w:r w:rsidR="00AA69AC">
        <w:rPr>
          <w:rFonts w:eastAsiaTheme="minorEastAsia"/>
          <w:color w:val="538135" w:themeColor="accent6" w:themeShade="BF"/>
        </w:rPr>
        <w:t xml:space="preserve">metabolic </w:t>
      </w:r>
      <w:r w:rsidR="00DA0702" w:rsidRPr="00DA0702">
        <w:rPr>
          <w:rFonts w:eastAsiaTheme="minorEastAsia"/>
          <w:color w:val="538135" w:themeColor="accent6" w:themeShade="BF"/>
        </w:rPr>
        <w:t xml:space="preserve">gene </w:t>
      </w:r>
      <m:oMath>
        <m:r>
          <w:rPr>
            <w:rFonts w:ascii="Cambria Math" w:eastAsiaTheme="minorEastAsia" w:hAnsi="Cambria Math"/>
            <w:color w:val="538135" w:themeColor="accent6" w:themeShade="BF"/>
          </w:rPr>
          <m:t>g</m:t>
        </m:r>
      </m:oMath>
      <w:r w:rsidR="00DA0702" w:rsidRPr="00DA0702">
        <w:rPr>
          <w:rFonts w:eastAsiaTheme="minorEastAsia"/>
          <w:color w:val="538135" w:themeColor="accent6" w:themeShade="BF"/>
        </w:rPr>
        <w:t xml:space="preserve">; </w:t>
      </w:r>
      <m:oMath>
        <m:sSub>
          <m:sSubPr>
            <m:ctrlPr>
              <w:rPr>
                <w:rFonts w:ascii="Cambria Math" w:hAnsi="Cambria Math"/>
                <w:i/>
                <w:color w:val="538135" w:themeColor="accent6" w:themeShade="BF"/>
              </w:rPr>
            </m:ctrlPr>
          </m:sSubPr>
          <m:e>
            <m:r>
              <w:rPr>
                <w:rFonts w:ascii="Cambria Math" w:hAnsi="Cambria Math"/>
                <w:color w:val="538135" w:themeColor="accent6" w:themeShade="BF"/>
              </w:rPr>
              <m:t>b</m:t>
            </m:r>
          </m:e>
          <m:sub>
            <m:r>
              <w:rPr>
                <w:rFonts w:ascii="Cambria Math" w:hAnsi="Cambria Math"/>
                <w:color w:val="538135" w:themeColor="accent6" w:themeShade="BF"/>
              </w:rPr>
              <m:t>g</m:t>
            </m:r>
          </m:sub>
        </m:sSub>
        <m:r>
          <w:rPr>
            <w:rFonts w:ascii="Cambria Math" w:hAnsi="Cambria Math"/>
            <w:color w:val="538135" w:themeColor="accent6" w:themeShade="BF"/>
          </w:rPr>
          <m:t>∈{0,1}</m:t>
        </m:r>
      </m:oMath>
      <w:r w:rsidR="00DA0702" w:rsidRPr="00DA0702">
        <w:rPr>
          <w:rFonts w:eastAsiaTheme="minorEastAsia"/>
          <w:color w:val="538135" w:themeColor="accent6" w:themeShade="BF"/>
        </w:rPr>
        <w:t xml:space="preserve">  (analogous to </w:t>
      </w:r>
      <m:oMath>
        <m:sSub>
          <m:sSubPr>
            <m:ctrlPr>
              <w:rPr>
                <w:rFonts w:ascii="Cambria Math" w:hAnsi="Cambria Math"/>
                <w:i/>
                <w:color w:val="538135" w:themeColor="accent6" w:themeShade="BF"/>
              </w:rPr>
            </m:ctrlPr>
          </m:sSubPr>
          <m:e>
            <m:r>
              <w:rPr>
                <w:rFonts w:ascii="Cambria Math" w:hAnsi="Cambria Math"/>
                <w:color w:val="538135" w:themeColor="accent6" w:themeShade="BF"/>
              </w:rPr>
              <m:t>β</m:t>
            </m:r>
          </m:e>
          <m:sub>
            <m:r>
              <w:rPr>
                <w:rFonts w:ascii="Cambria Math" w:hAnsi="Cambria Math"/>
                <w:color w:val="538135" w:themeColor="accent6" w:themeShade="BF"/>
              </w:rPr>
              <m:t>i</m:t>
            </m:r>
          </m:sub>
        </m:sSub>
      </m:oMath>
      <w:r w:rsidR="00DA0702" w:rsidRPr="00DA0702">
        <w:rPr>
          <w:rFonts w:eastAsiaTheme="minorEastAsia"/>
          <w:color w:val="538135" w:themeColor="accent6" w:themeShade="BF"/>
        </w:rPr>
        <w:t xml:space="preserve"> but for genes)</w:t>
      </w:r>
    </w:p>
    <w:p w14:paraId="0E3DB05D" w14:textId="64BE834C" w:rsidR="00DA0702" w:rsidRPr="00DA0702" w:rsidRDefault="003E459C" w:rsidP="00DA0702">
      <w:pPr>
        <w:pStyle w:val="ListParagraph"/>
        <w:numPr>
          <w:ilvl w:val="1"/>
          <w:numId w:val="3"/>
        </w:numPr>
        <w:contextualSpacing w:val="0"/>
        <w:rPr>
          <w:color w:val="538135" w:themeColor="accent6" w:themeShade="BF"/>
        </w:rPr>
      </w:pPr>
      <w:r>
        <w:rPr>
          <w:rFonts w:eastAsiaTheme="minorEastAsia"/>
          <w:color w:val="538135" w:themeColor="accent6" w:themeShade="BF"/>
        </w:rPr>
        <w:t xml:space="preserve">For each metabolic gene </w:t>
      </w:r>
      <m:oMath>
        <m:r>
          <w:rPr>
            <w:rFonts w:ascii="Cambria Math" w:eastAsiaTheme="minorEastAsia" w:hAnsi="Cambria Math"/>
            <w:color w:val="538135" w:themeColor="accent6" w:themeShade="BF"/>
          </w:rPr>
          <m:t>g</m:t>
        </m:r>
      </m:oMath>
      <w:r>
        <w:rPr>
          <w:rFonts w:eastAsiaTheme="minorEastAsia"/>
          <w:color w:val="538135" w:themeColor="accent6" w:themeShade="BF"/>
        </w:rPr>
        <w:t xml:space="preserve"> that was indicated as knocked-out in the given experimental condition, we constrain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b</m:t>
            </m:r>
          </m:e>
          <m:sub>
            <m:r>
              <w:rPr>
                <w:rFonts w:ascii="Cambria Math" w:eastAsiaTheme="minorEastAsia" w:hAnsi="Cambria Math"/>
                <w:color w:val="538135" w:themeColor="accent6" w:themeShade="BF"/>
              </w:rPr>
              <m:t>g</m:t>
            </m:r>
          </m:sub>
        </m:sSub>
        <m:r>
          <w:rPr>
            <w:rFonts w:ascii="Cambria Math" w:eastAsiaTheme="minorEastAsia" w:hAnsi="Cambria Math"/>
            <w:color w:val="538135" w:themeColor="accent6" w:themeShade="BF"/>
          </w:rPr>
          <m:t>=0</m:t>
        </m:r>
      </m:oMath>
      <w:r>
        <w:rPr>
          <w:rFonts w:eastAsiaTheme="minorEastAsia"/>
          <w:color w:val="538135" w:themeColor="accent6" w:themeShade="BF"/>
        </w:rPr>
        <w:t xml:space="preserve">.  This will prevent gene </w:t>
      </w:r>
      <m:oMath>
        <m:r>
          <w:rPr>
            <w:rFonts w:ascii="Cambria Math" w:eastAsiaTheme="minorEastAsia" w:hAnsi="Cambria Math"/>
            <w:color w:val="538135" w:themeColor="accent6" w:themeShade="BF"/>
          </w:rPr>
          <m:t>g</m:t>
        </m:r>
      </m:oMath>
      <w:r>
        <w:rPr>
          <w:rFonts w:eastAsiaTheme="minorEastAsia"/>
          <w:color w:val="538135" w:themeColor="accent6" w:themeShade="BF"/>
        </w:rPr>
        <w:t xml:space="preserve"> from being activated by the optimizer, and cannot be overridden in any way.</w:t>
      </w:r>
    </w:p>
    <w:p w14:paraId="0F3A9C84" w14:textId="0AE898C2" w:rsidR="00DA0702" w:rsidRPr="00182F99" w:rsidRDefault="00032ECC" w:rsidP="00E10249">
      <w:pPr>
        <w:pStyle w:val="ListParagraph"/>
        <w:numPr>
          <w:ilvl w:val="0"/>
          <w:numId w:val="3"/>
        </w:numPr>
        <w:contextualSpacing w:val="0"/>
        <w:rPr>
          <w:color w:val="538135" w:themeColor="accent6" w:themeShade="BF"/>
        </w:rPr>
      </w:pPr>
      <m:oMath>
        <m:sSub>
          <m:sSubPr>
            <m:ctrlPr>
              <w:rPr>
                <w:rFonts w:ascii="Cambria Math" w:hAnsi="Cambria Math"/>
                <w:i/>
                <w:color w:val="538135" w:themeColor="accent6" w:themeShade="BF"/>
              </w:rPr>
            </m:ctrlPr>
          </m:sSubPr>
          <m:e>
            <m:r>
              <w:rPr>
                <w:rFonts w:ascii="Cambria Math" w:hAnsi="Cambria Math"/>
                <w:color w:val="538135" w:themeColor="accent6" w:themeShade="BF"/>
              </w:rPr>
              <m:t>d</m:t>
            </m:r>
          </m:e>
          <m:sub>
            <m:r>
              <w:rPr>
                <w:rFonts w:ascii="Cambria Math" w:hAnsi="Cambria Math"/>
                <w:color w:val="538135" w:themeColor="accent6" w:themeShade="BF"/>
              </w:rPr>
              <m:t>g</m:t>
            </m:r>
          </m:sub>
        </m:sSub>
      </m:oMath>
      <w:r w:rsidR="00DA0702" w:rsidRPr="00DA0702">
        <w:rPr>
          <w:rFonts w:eastAsiaTheme="minorEastAsia"/>
          <w:color w:val="538135" w:themeColor="accent6" w:themeShade="BF"/>
        </w:rPr>
        <w:t xml:space="preserve"> for each </w:t>
      </w:r>
      <w:r w:rsidR="00AA69AC">
        <w:rPr>
          <w:rFonts w:eastAsiaTheme="minorEastAsia"/>
          <w:color w:val="538135" w:themeColor="accent6" w:themeShade="BF"/>
        </w:rPr>
        <w:t xml:space="preserve">metabolic </w:t>
      </w:r>
      <w:r w:rsidR="00DA0702" w:rsidRPr="00DA0702">
        <w:rPr>
          <w:rFonts w:eastAsiaTheme="minorEastAsia"/>
          <w:color w:val="538135" w:themeColor="accent6" w:themeShade="BF"/>
        </w:rPr>
        <w:t xml:space="preserve">gene </w:t>
      </w:r>
      <m:oMath>
        <m:r>
          <w:rPr>
            <w:rFonts w:ascii="Cambria Math" w:eastAsiaTheme="minorEastAsia" w:hAnsi="Cambria Math"/>
            <w:color w:val="538135" w:themeColor="accent6" w:themeShade="BF"/>
          </w:rPr>
          <m:t>g</m:t>
        </m:r>
      </m:oMath>
      <w:r w:rsidR="00DA0702" w:rsidRPr="00DA0702">
        <w:rPr>
          <w:rFonts w:eastAsiaTheme="minorEastAsia"/>
          <w:color w:val="538135" w:themeColor="accent6" w:themeShade="BF"/>
        </w:rPr>
        <w:t xml:space="preserve">; </w:t>
      </w:r>
      <m:oMath>
        <m:sSub>
          <m:sSubPr>
            <m:ctrlPr>
              <w:rPr>
                <w:rFonts w:ascii="Cambria Math" w:hAnsi="Cambria Math"/>
                <w:i/>
                <w:color w:val="538135" w:themeColor="accent6" w:themeShade="BF"/>
              </w:rPr>
            </m:ctrlPr>
          </m:sSubPr>
          <m:e>
            <m:r>
              <w:rPr>
                <w:rFonts w:ascii="Cambria Math" w:hAnsi="Cambria Math"/>
                <w:color w:val="538135" w:themeColor="accent6" w:themeShade="BF"/>
              </w:rPr>
              <m:t>d</m:t>
            </m:r>
          </m:e>
          <m:sub>
            <m:r>
              <w:rPr>
                <w:rFonts w:ascii="Cambria Math" w:hAnsi="Cambria Math"/>
                <w:color w:val="538135" w:themeColor="accent6" w:themeShade="BF"/>
              </w:rPr>
              <m:t>g</m:t>
            </m:r>
          </m:sub>
        </m:sSub>
        <m:r>
          <w:rPr>
            <w:rFonts w:ascii="Cambria Math" w:hAnsi="Cambria Math"/>
            <w:color w:val="538135" w:themeColor="accent6" w:themeShade="BF"/>
          </w:rPr>
          <m:t>∈</m:t>
        </m:r>
        <m:d>
          <m:dPr>
            <m:begChr m:val="{"/>
            <m:endChr m:val="}"/>
            <m:ctrlPr>
              <w:rPr>
                <w:rFonts w:ascii="Cambria Math" w:hAnsi="Cambria Math"/>
                <w:i/>
                <w:color w:val="538135" w:themeColor="accent6" w:themeShade="BF"/>
              </w:rPr>
            </m:ctrlPr>
          </m:dPr>
          <m:e>
            <m:r>
              <w:rPr>
                <w:rFonts w:ascii="Cambria Math" w:hAnsi="Cambria Math"/>
                <w:color w:val="538135" w:themeColor="accent6" w:themeShade="BF"/>
              </w:rPr>
              <m:t>0,1</m:t>
            </m:r>
          </m:e>
        </m:d>
      </m:oMath>
      <w:r w:rsidR="00DA0702" w:rsidRPr="00DA0702">
        <w:rPr>
          <w:rFonts w:eastAsiaTheme="minorEastAsia"/>
          <w:color w:val="538135" w:themeColor="accent6" w:themeShade="BF"/>
        </w:rPr>
        <w:t xml:space="preserve">  (analogous to </w:t>
      </w:r>
      <m:oMath>
        <m:sSub>
          <m:sSubPr>
            <m:ctrlPr>
              <w:rPr>
                <w:rFonts w:ascii="Cambria Math" w:hAnsi="Cambria Math"/>
                <w:i/>
                <w:color w:val="538135" w:themeColor="accent6" w:themeShade="BF"/>
              </w:rPr>
            </m:ctrlPr>
          </m:sSubPr>
          <m:e>
            <m:r>
              <w:rPr>
                <w:rFonts w:ascii="Cambria Math" w:hAnsi="Cambria Math"/>
                <w:color w:val="538135" w:themeColor="accent6" w:themeShade="BF"/>
              </w:rPr>
              <m:t>δ</m:t>
            </m:r>
          </m:e>
          <m:sub>
            <m:r>
              <w:rPr>
                <w:rFonts w:ascii="Cambria Math" w:hAnsi="Cambria Math"/>
                <w:color w:val="538135" w:themeColor="accent6" w:themeShade="BF"/>
              </w:rPr>
              <m:t>i</m:t>
            </m:r>
          </m:sub>
        </m:sSub>
      </m:oMath>
      <w:r w:rsidR="00DA0702" w:rsidRPr="00DA0702">
        <w:rPr>
          <w:rFonts w:eastAsiaTheme="minorEastAsia"/>
          <w:color w:val="538135" w:themeColor="accent6" w:themeShade="BF"/>
        </w:rPr>
        <w:t xml:space="preserve"> but for genes)</w:t>
      </w:r>
    </w:p>
    <w:p w14:paraId="13A57FF9" w14:textId="1EAAABD7" w:rsidR="00C32F95" w:rsidRDefault="00032ECC" w:rsidP="00E10249">
      <w:pPr>
        <w:pStyle w:val="ListParagraph"/>
        <w:numPr>
          <w:ilvl w:val="0"/>
          <w:numId w:val="3"/>
        </w:numPr>
        <w:contextualSpacing w:val="0"/>
        <w:rPr>
          <w:color w:val="538135" w:themeColor="accent6" w:themeShade="BF"/>
        </w:rPr>
      </w:pP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oMath>
      <w:r w:rsidR="00C32F95">
        <w:rPr>
          <w:rFonts w:eastAsiaTheme="minorEastAsia"/>
          <w:color w:val="538135" w:themeColor="accent6" w:themeShade="BF"/>
        </w:rPr>
        <w:t xml:space="preserve"> for each reaction </w:t>
      </w:r>
      <m:oMath>
        <m:r>
          <w:rPr>
            <w:rFonts w:ascii="Cambria Math" w:eastAsiaTheme="minorEastAsia" w:hAnsi="Cambria Math"/>
            <w:color w:val="538135" w:themeColor="accent6" w:themeShade="BF"/>
          </w:rPr>
          <m:t>i</m:t>
        </m:r>
      </m:oMath>
      <w:r w:rsidR="00C32F95">
        <w:rPr>
          <w:rFonts w:eastAsiaTheme="minorEastAsia"/>
          <w:color w:val="538135" w:themeColor="accent6" w:themeShade="BF"/>
        </w:rPr>
        <w:t>; this is defined in section “Gene Expression and Knockouts”</w:t>
      </w:r>
    </w:p>
    <w:p w14:paraId="488E2622" w14:textId="6183469C" w:rsidR="00182F99" w:rsidRPr="00DA0702" w:rsidRDefault="00C32F95" w:rsidP="00E10249">
      <w:pPr>
        <w:pStyle w:val="ListParagraph"/>
        <w:numPr>
          <w:ilvl w:val="0"/>
          <w:numId w:val="3"/>
        </w:numPr>
        <w:contextualSpacing w:val="0"/>
        <w:rPr>
          <w:color w:val="538135" w:themeColor="accent6" w:themeShade="BF"/>
        </w:rPr>
      </w:pPr>
      <w:r>
        <w:rPr>
          <w:color w:val="538135" w:themeColor="accent6" w:themeShade="BF"/>
        </w:rPr>
        <w:t xml:space="preserve">All of the variables in the (possibly empty) set </w:t>
      </w:r>
      <m:oMath>
        <m:sSub>
          <m:sSubPr>
            <m:ctrlPr>
              <w:rPr>
                <w:rFonts w:ascii="Cambria Math" w:hAnsi="Cambria Math"/>
                <w:i/>
                <w:color w:val="538135" w:themeColor="accent6" w:themeShade="BF"/>
              </w:rPr>
            </m:ctrlPr>
          </m:sSubPr>
          <m:e>
            <m:r>
              <w:rPr>
                <w:rFonts w:ascii="Cambria Math" w:hAnsi="Cambria Math"/>
                <w:color w:val="538135" w:themeColor="accent6" w:themeShade="BF"/>
              </w:rPr>
              <m:t>V</m:t>
            </m:r>
          </m:e>
          <m:sub>
            <m:sSub>
              <m:sSubPr>
                <m:ctrlPr>
                  <w:rPr>
                    <w:rFonts w:ascii="Cambria Math" w:hAnsi="Cambria Math"/>
                    <w:i/>
                    <w:color w:val="538135" w:themeColor="accent6" w:themeShade="BF"/>
                  </w:rPr>
                </m:ctrlPr>
              </m:sSubPr>
              <m:e>
                <m:r>
                  <w:rPr>
                    <w:rFonts w:ascii="Cambria Math" w:hAnsi="Cambria Math"/>
                    <w:color w:val="538135" w:themeColor="accent6" w:themeShade="BF"/>
                  </w:rPr>
                  <m:t>s</m:t>
                </m:r>
              </m:e>
              <m:sub>
                <m:r>
                  <w:rPr>
                    <w:rFonts w:ascii="Cambria Math" w:hAnsi="Cambria Math"/>
                    <w:color w:val="538135" w:themeColor="accent6" w:themeShade="BF"/>
                  </w:rPr>
                  <m:t>i</m:t>
                </m:r>
              </m:sub>
            </m:sSub>
          </m:sub>
        </m:sSub>
      </m:oMath>
      <w:r>
        <w:rPr>
          <w:rFonts w:eastAsiaTheme="minorEastAsia"/>
          <w:color w:val="538135" w:themeColor="accent6" w:themeShade="BF"/>
        </w:rPr>
        <w:t xml:space="preserve"> for each reaction </w:t>
      </w:r>
      <m:oMath>
        <m:r>
          <w:rPr>
            <w:rFonts w:ascii="Cambria Math" w:eastAsiaTheme="minorEastAsia" w:hAnsi="Cambria Math"/>
            <w:color w:val="538135" w:themeColor="accent6" w:themeShade="BF"/>
          </w:rPr>
          <m:t>i</m:t>
        </m:r>
      </m:oMath>
      <w:r>
        <w:rPr>
          <w:rFonts w:eastAsiaTheme="minorEastAsia"/>
          <w:color w:val="538135" w:themeColor="accent6" w:themeShade="BF"/>
        </w:rPr>
        <w:t>; this is defined</w:t>
      </w:r>
      <w:r w:rsidR="00182F99">
        <w:rPr>
          <w:color w:val="538135" w:themeColor="accent6" w:themeShade="BF"/>
        </w:rPr>
        <w:t xml:space="preserve"> in section “Gene Expression and Knockouts”</w:t>
      </w:r>
    </w:p>
    <w:p w14:paraId="0D5C68C8" w14:textId="77777777" w:rsidR="006962EC" w:rsidRDefault="006962EC">
      <w:r>
        <w:br w:type="page"/>
      </w:r>
    </w:p>
    <w:p w14:paraId="5C1C7885" w14:textId="4AB2F76F" w:rsidR="00343287" w:rsidRPr="00114F8F" w:rsidRDefault="00C96171" w:rsidP="00C0232F">
      <w:r>
        <w:lastRenderedPageBreak/>
        <w:t>Rows (Constraints</w:t>
      </w:r>
      <w:r w:rsidR="00343287" w:rsidRPr="00114F8F">
        <w:t>)</w:t>
      </w:r>
      <w:r w:rsidR="00114F8F">
        <w:t>:</w:t>
      </w:r>
    </w:p>
    <w:p w14:paraId="18356D98" w14:textId="71A05B62" w:rsidR="00DF57DA" w:rsidRDefault="00032ECC" w:rsidP="00C0232F">
      <w:pPr>
        <w:pStyle w:val="ListParagraph"/>
        <w:numPr>
          <w:ilvl w:val="0"/>
          <w:numId w:val="3"/>
        </w:numPr>
        <w:contextualSpacing w:val="0"/>
      </w:pP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RF</m:t>
                </m:r>
              </m:e>
              <m:sub>
                <m:r>
                  <w:rPr>
                    <w:rFonts w:ascii="Cambria Math" w:hAnsi="Cambria Math"/>
                  </w:rPr>
                  <m:t>i</m:t>
                </m:r>
              </m:sub>
            </m:sSub>
            <m:r>
              <w:rPr>
                <w:rFonts w:ascii="Cambria Math" w:hAnsi="Cambria Math"/>
              </w:rPr>
              <m:t>)</m:t>
            </m:r>
          </m:e>
        </m:nary>
        <m:r>
          <w:rPr>
            <w:rFonts w:ascii="Cambria Math" w:eastAsiaTheme="minorEastAsia" w:hAnsi="Cambria Math"/>
          </w:rPr>
          <m:t>=0</m:t>
        </m:r>
      </m:oMath>
      <w:r w:rsidR="005B5A2E">
        <w:t xml:space="preserve"> for each compound </w:t>
      </w:r>
      <m:oMath>
        <m:r>
          <w:rPr>
            <w:rFonts w:ascii="Cambria Math" w:hAnsi="Cambria Math"/>
          </w:rPr>
          <m:t>j</m:t>
        </m:r>
      </m:oMath>
      <w:r w:rsidR="005B5A2E">
        <w:rPr>
          <w:rFonts w:eastAsiaTheme="minorEastAsia"/>
        </w:rPr>
        <w:t xml:space="preserve">, where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B5A2E">
        <w:rPr>
          <w:rFonts w:eastAsiaTheme="minorEastAsia"/>
        </w:rPr>
        <w:t xml:space="preserve"> is the stoichiometric coefficient of compound </w:t>
      </w:r>
      <m:oMath>
        <m:r>
          <w:rPr>
            <w:rFonts w:ascii="Cambria Math" w:eastAsiaTheme="minorEastAsia" w:hAnsi="Cambria Math"/>
          </w:rPr>
          <m:t>j</m:t>
        </m:r>
      </m:oMath>
      <w:r w:rsidR="005B5A2E">
        <w:rPr>
          <w:rFonts w:eastAsiaTheme="minorEastAsia"/>
        </w:rPr>
        <w:t xml:space="preserve"> in reaction </w:t>
      </w:r>
      <m:oMath>
        <m:r>
          <w:rPr>
            <w:rFonts w:ascii="Cambria Math" w:eastAsiaTheme="minorEastAsia" w:hAnsi="Cambria Math"/>
          </w:rPr>
          <m:t>i</m:t>
        </m:r>
      </m:oMath>
      <w:r w:rsidR="005B5A2E">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B5A2E">
        <w:rPr>
          <w:rFonts w:eastAsiaTheme="minorEastAsia"/>
        </w:rPr>
        <w:t xml:space="preserve"> is positive if the compound is produced by the forward direction of the reaction, or negative if the compound is consumed by the forward direction of the reaction.  This constraint </w:t>
      </w:r>
      <w:r w:rsidR="005B5A2E">
        <w:t>specifies</w:t>
      </w:r>
      <w:r w:rsidR="00DF57DA">
        <w:t xml:space="preserve"> that the net amount of </w:t>
      </w:r>
      <w:r w:rsidR="005B5A2E">
        <w:t>each</w:t>
      </w:r>
      <w:r w:rsidR="00DF57DA">
        <w:t xml:space="preserve"> compound produced/consumed must be equal to 0</w:t>
      </w:r>
      <w:r w:rsidR="005B5A2E">
        <w:t>, accounting for the possibility of reverse flux</w:t>
      </w:r>
      <w:r w:rsidR="002F0CC8">
        <w:t xml:space="preserve"> through any reaction</w:t>
      </w:r>
      <w:r w:rsidR="005B5A2E">
        <w:t>.</w:t>
      </w:r>
    </w:p>
    <w:p w14:paraId="7D0843F6" w14:textId="0386815B" w:rsidR="00740D81" w:rsidRDefault="001F7222" w:rsidP="001F7222">
      <w:pPr>
        <w:pStyle w:val="ListParagraph"/>
        <w:numPr>
          <w:ilvl w:val="0"/>
          <w:numId w:val="3"/>
        </w:numPr>
        <w:contextualSpacing w:val="0"/>
      </w:pPr>
      <m:oMath>
        <m:r>
          <w:rPr>
            <w:rFonts w:ascii="Cambria Math" w:hAnsi="Cambria Math"/>
          </w:rPr>
          <m:t>1000</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r>
          <w:rPr>
            <w:rFonts w:ascii="Cambria Math" w:hAnsi="Cambria Math"/>
          </w:rPr>
          <m:t>≥0</m:t>
        </m:r>
      </m:oMath>
      <w:r w:rsidR="00740D81">
        <w:t xml:space="preserve"> </w:t>
      </w:r>
      <w:r>
        <w:t xml:space="preserve">for each reaction </w:t>
      </w:r>
      <m:oMath>
        <m:r>
          <w:rPr>
            <w:rFonts w:ascii="Cambria Math" w:hAnsi="Cambria Math"/>
          </w:rPr>
          <m:t>i</m:t>
        </m:r>
      </m:oMath>
      <w:r w:rsidRPr="001F7222">
        <w:rPr>
          <w:rFonts w:eastAsiaTheme="minorEastAsia"/>
        </w:rPr>
        <w:t xml:space="preserve">.  </w:t>
      </w:r>
      <w:r>
        <w:rPr>
          <w:rFonts w:eastAsiaTheme="minorEastAsia"/>
        </w:rPr>
        <w:t>This constraint specifies that</w:t>
      </w:r>
      <w:r w:rsidR="00740D81">
        <w:t xml:space="preserve"> if </w:t>
      </w:r>
      <w:r>
        <w:t>a given</w:t>
      </w:r>
      <w:r w:rsidR="00740D81">
        <w:t xml:space="preserve"> reaction </w:t>
      </w:r>
      <m:oMath>
        <m:r>
          <w:rPr>
            <w:rFonts w:ascii="Cambria Math" w:hAnsi="Cambria Math"/>
          </w:rPr>
          <m:t>i</m:t>
        </m:r>
      </m:oMath>
      <w:r>
        <w:rPr>
          <w:rFonts w:eastAsiaTheme="minorEastAsia"/>
        </w:rPr>
        <w:t xml:space="preserve"> </w:t>
      </w:r>
      <w:r>
        <w:t xml:space="preserve">has any flux at all,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740D81">
        <w:t xml:space="preserve"> must be 1</w:t>
      </w:r>
      <w:r>
        <w:t>.</w:t>
      </w:r>
    </w:p>
    <w:p w14:paraId="2446CAA8" w14:textId="10447421" w:rsidR="00740D81" w:rsidRDefault="00BC2816" w:rsidP="00C0232F">
      <w:pPr>
        <w:pStyle w:val="ListParagraph"/>
        <w:numPr>
          <w:ilvl w:val="1"/>
          <w:numId w:val="3"/>
        </w:numPr>
        <w:contextualSpacing w:val="0"/>
      </w:pPr>
      <w:r>
        <w:t>The in</w:t>
      </w:r>
      <w:r w:rsidR="00740D81">
        <w:t>verse is not true: if there is no flux through reaction</w:t>
      </w:r>
      <w:r w:rsidR="001F7222">
        <w:t xml:space="preserve"> </w:t>
      </w:r>
      <m:oMath>
        <m:r>
          <w:rPr>
            <w:rFonts w:ascii="Cambria Math" w:hAnsi="Cambria Math"/>
          </w:rPr>
          <m:t>i</m:t>
        </m:r>
      </m:oMath>
      <w:r w:rsidR="00740D81">
        <w:t xml:space="preserve">, this constraint does not force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740D81">
        <w:t xml:space="preserve"> to any particular value.  Either 0 or 1 for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740D81">
        <w:t xml:space="preserve"> satisfies the constraint</w:t>
      </w:r>
      <w:r w:rsidR="001F7222">
        <w:t xml:space="preserve"> in that case</w:t>
      </w:r>
      <w:r w:rsidR="00740D81">
        <w:t>.</w:t>
      </w:r>
    </w:p>
    <w:p w14:paraId="5679C990" w14:textId="339CDDCB" w:rsidR="00720DCE" w:rsidRDefault="00032ECC" w:rsidP="001F7222">
      <w:pPr>
        <w:pStyle w:val="ListParagraph"/>
        <w:numPr>
          <w:ilvl w:val="0"/>
          <w:numId w:val="3"/>
        </w:numPr>
        <w:contextualSpacing w:val="0"/>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+1000</m:t>
        </m:r>
        <m:sSub>
          <m:sSubPr>
            <m:ctrlPr>
              <w:rPr>
                <w:rFonts w:ascii="Cambria Math" w:hAnsi="Cambria Math"/>
                <w:i/>
              </w:rPr>
            </m:ctrlPr>
          </m:sSubPr>
          <m:e>
            <m:r>
              <w:rPr>
                <w:rFonts w:ascii="Cambria Math" w:hAnsi="Cambria Math"/>
              </w:rPr>
              <m:t>FF</m:t>
            </m:r>
          </m:e>
          <m:sub>
            <m:r>
              <w:rPr>
                <w:rFonts w:ascii="Cambria Math" w:hAnsi="Cambria Math"/>
              </w:rPr>
              <m:t>i</m:t>
            </m:r>
          </m:sub>
        </m:sSub>
        <m:r>
          <w:rPr>
            <w:rFonts w:ascii="Cambria Math" w:hAnsi="Cambria Math"/>
          </w:rPr>
          <m:t>+1000</m:t>
        </m:r>
        <m:sSub>
          <m:sSubPr>
            <m:ctrlPr>
              <w:rPr>
                <w:rFonts w:ascii="Cambria Math" w:hAnsi="Cambria Math"/>
                <w:i/>
              </w:rPr>
            </m:ctrlPr>
          </m:sSubPr>
          <m:e>
            <m:r>
              <w:rPr>
                <w:rFonts w:ascii="Cambria Math" w:hAnsi="Cambria Math"/>
              </w:rPr>
              <m:t>RF</m:t>
            </m:r>
          </m:e>
          <m:sub>
            <m:r>
              <w:rPr>
                <w:rFonts w:ascii="Cambria Math" w:hAnsi="Cambria Math"/>
              </w:rPr>
              <m:t>i</m:t>
            </m:r>
          </m:sub>
        </m:sSub>
        <m:r>
          <w:rPr>
            <w:rFonts w:ascii="Cambria Math" w:hAnsi="Cambria Math"/>
          </w:rPr>
          <m:t>≥1</m:t>
        </m:r>
      </m:oMath>
      <w:r w:rsidR="00740D81">
        <w:t xml:space="preserve"> </w:t>
      </w:r>
      <w:r w:rsidR="001F7222">
        <w:t xml:space="preserve">for each reaction </w:t>
      </w:r>
      <m:oMath>
        <m:r>
          <w:rPr>
            <w:rFonts w:ascii="Cambria Math" w:hAnsi="Cambria Math"/>
          </w:rPr>
          <m:t>i</m:t>
        </m:r>
      </m:oMath>
      <w:r w:rsidR="001F7222" w:rsidRPr="001F7222">
        <w:rPr>
          <w:rFonts w:eastAsiaTheme="minorEastAsia"/>
        </w:rPr>
        <w:t xml:space="preserve">.  </w:t>
      </w:r>
      <w:r w:rsidR="001F7222">
        <w:rPr>
          <w:rFonts w:eastAsiaTheme="minorEastAsia"/>
        </w:rPr>
        <w:t xml:space="preserve">This constraint specifies that </w:t>
      </w:r>
      <w:r w:rsidR="00720DCE">
        <w:t xml:space="preserve">if </w:t>
      </w:r>
      <w:r w:rsidR="001F7222">
        <w:t>a given</w:t>
      </w:r>
      <w:r w:rsidR="00720DCE">
        <w:t xml:space="preserve"> reaction</w:t>
      </w:r>
      <w:r w:rsidR="001F7222">
        <w:t xml:space="preserve"> </w:t>
      </w:r>
      <m:oMath>
        <m:r>
          <w:rPr>
            <w:rFonts w:ascii="Cambria Math" w:hAnsi="Cambria Math"/>
          </w:rPr>
          <m:t>i</m:t>
        </m:r>
      </m:oMath>
      <w:r w:rsidR="00720DCE">
        <w:t xml:space="preserve"> has no flux,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720DCE">
        <w:t xml:space="preserve"> must be 1</w:t>
      </w:r>
      <w:r w:rsidR="001F7222">
        <w:t>.</w:t>
      </w:r>
    </w:p>
    <w:p w14:paraId="5B8472F7" w14:textId="130E7704" w:rsidR="00720DCE" w:rsidRDefault="00BC2816" w:rsidP="00C0232F">
      <w:pPr>
        <w:pStyle w:val="ListParagraph"/>
        <w:numPr>
          <w:ilvl w:val="1"/>
          <w:numId w:val="3"/>
        </w:numPr>
        <w:contextualSpacing w:val="0"/>
      </w:pPr>
      <w:r>
        <w:t>The in</w:t>
      </w:r>
      <w:r w:rsidR="00720DCE">
        <w:t>verse is not tr</w:t>
      </w:r>
      <w:r w:rsidR="001F7222">
        <w:t>ue: if there is flux through</w:t>
      </w:r>
      <w:r w:rsidR="00720DCE">
        <w:t xml:space="preserve"> reaction</w:t>
      </w:r>
      <w:r w:rsidR="001F7222">
        <w:t xml:space="preserve"> </w:t>
      </w:r>
      <m:oMath>
        <m:r>
          <w:rPr>
            <w:rFonts w:ascii="Cambria Math" w:hAnsi="Cambria Math"/>
          </w:rPr>
          <m:t>i</m:t>
        </m:r>
      </m:oMath>
      <w:r w:rsidR="00720DCE">
        <w:t>, this</w:t>
      </w:r>
      <w:r w:rsidR="001F7222">
        <w:t xml:space="preserve"> constraint does not force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720DCE">
        <w:t xml:space="preserve"> to any particular value.  Either 0 or 1 for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720DCE">
        <w:t xml:space="preserve"> satisfies the constraint</w:t>
      </w:r>
      <w:r w:rsidR="001F7222">
        <w:t xml:space="preserve"> in that case</w:t>
      </w:r>
      <w:r w:rsidR="00720DCE">
        <w:t>.</w:t>
      </w:r>
    </w:p>
    <w:p w14:paraId="15355234" w14:textId="76CB6CE7" w:rsidR="00720DCE" w:rsidRDefault="00032ECC" w:rsidP="00C0232F">
      <w:pPr>
        <w:pStyle w:val="ListParagraph"/>
        <w:numPr>
          <w:ilvl w:val="0"/>
          <w:numId w:val="3"/>
        </w:numPr>
        <w:contextualSpacing w:val="0"/>
      </w:pPr>
      <m:oMath>
        <m:sSub>
          <m:sSubPr>
            <m:ctrlPr>
              <w:rPr>
                <w:rFonts w:ascii="Cambria Math" w:hAnsi="Cambria Math"/>
                <w:i/>
              </w:rPr>
            </m:ctrlPr>
          </m:sSubPr>
          <m:e>
            <m:r>
              <w:rPr>
                <w:rFonts w:ascii="Cambria Math" w:hAnsi="Cambria Math"/>
              </w:rPr>
              <m:t>FF</m:t>
            </m:r>
          </m:e>
          <m:sub>
            <m:r>
              <w:rPr>
                <w:rFonts w:ascii="Cambria Math" w:hAnsi="Cambria Math"/>
              </w:rPr>
              <m:t>i</m:t>
            </m:r>
          </m:sub>
        </m:sSub>
        <m:r>
          <w:rPr>
            <w:rFonts w:ascii="Cambria Math" w:eastAsiaTheme="minorEastAsia" w:hAnsi="Cambria Math"/>
          </w:rPr>
          <m:t>-1000</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≤0</m:t>
        </m:r>
      </m:oMath>
      <w:r w:rsidR="00720DCE">
        <w:t xml:space="preserve"> and </w:t>
      </w:r>
      <m:oMath>
        <m:sSub>
          <m:sSubPr>
            <m:ctrlPr>
              <w:rPr>
                <w:rFonts w:ascii="Cambria Math" w:hAnsi="Cambria Math"/>
                <w:i/>
              </w:rPr>
            </m:ctrlPr>
          </m:sSubPr>
          <m:e>
            <m:r>
              <w:rPr>
                <w:rFonts w:ascii="Cambria Math" w:hAnsi="Cambria Math"/>
              </w:rPr>
              <m:t>RF</m:t>
            </m:r>
          </m:e>
          <m:sub>
            <m:r>
              <w:rPr>
                <w:rFonts w:ascii="Cambria Math" w:hAnsi="Cambria Math"/>
              </w:rPr>
              <m:t>i</m:t>
            </m:r>
          </m:sub>
        </m:sSub>
        <m:r>
          <w:rPr>
            <w:rFonts w:ascii="Cambria Math" w:hAnsi="Cambria Math"/>
          </w:rPr>
          <m:t>+1000</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≤1000</m:t>
        </m:r>
      </m:oMath>
      <w:r w:rsidR="00BC2816">
        <w:rPr>
          <w:rFonts w:eastAsiaTheme="minorEastAsia"/>
        </w:rPr>
        <w:t xml:space="preserve"> </w:t>
      </w:r>
      <w:r w:rsidR="00BC2816">
        <w:t xml:space="preserve">for each reaction </w:t>
      </w:r>
      <m:oMath>
        <m:r>
          <w:rPr>
            <w:rFonts w:ascii="Cambria Math" w:hAnsi="Cambria Math"/>
          </w:rPr>
          <m:t>i</m:t>
        </m:r>
      </m:oMath>
      <w:r w:rsidR="00BC2816">
        <w:rPr>
          <w:rFonts w:eastAsiaTheme="minorEastAsia"/>
        </w:rPr>
        <w:t>.</w:t>
      </w:r>
      <w:r w:rsidR="00BC2816">
        <w:t xml:space="preserve"> </w:t>
      </w:r>
    </w:p>
    <w:p w14:paraId="02DD3063" w14:textId="6F2433CB" w:rsidR="00114F8F" w:rsidRDefault="00BC2816" w:rsidP="00032ECC">
      <w:pPr>
        <w:pStyle w:val="ListParagraph"/>
        <w:numPr>
          <w:ilvl w:val="1"/>
          <w:numId w:val="3"/>
        </w:numPr>
        <w:contextualSpacing w:val="0"/>
      </w:pPr>
      <w:r>
        <w:t xml:space="preserve">For a given reaction </w:t>
      </w:r>
      <m:oMath>
        <m:r>
          <w:rPr>
            <w:rFonts w:ascii="Cambria Math" w:hAnsi="Cambria Math"/>
          </w:rPr>
          <m:t>i</m:t>
        </m:r>
      </m:oMath>
      <w:r w:rsidRPr="00D537A0">
        <w:rPr>
          <w:rFonts w:eastAsiaTheme="minorEastAsia"/>
        </w:rPr>
        <w:t>, i</w:t>
      </w:r>
      <w:r w:rsidR="00720DCE">
        <w:t xml:space="preserve">f </w:t>
      </w:r>
      <m:oMath>
        <m:sSub>
          <m:sSubPr>
            <m:ctrlPr>
              <w:rPr>
                <w:rFonts w:ascii="Cambria Math" w:hAnsi="Cambria Math"/>
                <w:i/>
              </w:rPr>
            </m:ctrlPr>
          </m:sSubPr>
          <m:e>
            <m:r>
              <w:rPr>
                <w:rFonts w:ascii="Cambria Math" w:hAnsi="Cambria Math"/>
              </w:rPr>
              <m:t>FF</m:t>
            </m:r>
          </m:e>
          <m:sub>
            <m:r>
              <w:rPr>
                <w:rFonts w:ascii="Cambria Math" w:hAnsi="Cambria Math"/>
              </w:rPr>
              <m:t>i</m:t>
            </m:r>
          </m:sub>
        </m:sSub>
      </m:oMath>
      <w:r w:rsidR="00720DCE">
        <w:t xml:space="preserve"> is nonzero, the first constraint forces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D537A0">
        <w:rPr>
          <w:rFonts w:eastAsiaTheme="minorEastAsia"/>
        </w:rPr>
        <w:t xml:space="preserve"> </w:t>
      </w:r>
      <w:r w:rsidR="00720DCE">
        <w:t>to be 1</w:t>
      </w:r>
      <w:r w:rsidR="00D537A0">
        <w:t xml:space="preserve">.  </w:t>
      </w:r>
      <w:r>
        <w:t xml:space="preserve">Likewise if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rsidRPr="00D537A0">
        <w:rPr>
          <w:rFonts w:eastAsiaTheme="minorEastAsia"/>
        </w:rPr>
        <w:t xml:space="preserve"> </w:t>
      </w:r>
      <w:r w:rsidR="00720DCE">
        <w:t xml:space="preserve">is nonzero, the second constraint forces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720DCE">
        <w:t xml:space="preserve"> to be 0</w:t>
      </w:r>
      <w:r w:rsidR="00D537A0">
        <w:t xml:space="preserve">.  </w:t>
      </w:r>
      <w:r w:rsidR="00114F8F">
        <w:t>Therefore, these constraints together specify that a reaction</w:t>
      </w:r>
      <w:r>
        <w:t xml:space="preserve"> </w:t>
      </w:r>
      <m:oMath>
        <m:r>
          <w:rPr>
            <w:rFonts w:ascii="Cambria Math" w:hAnsi="Cambria Math"/>
          </w:rPr>
          <m:t>i</m:t>
        </m:r>
      </m:oMath>
      <w:r w:rsidR="00114F8F">
        <w:t xml:space="preserve"> can</w:t>
      </w:r>
      <w:r>
        <w:t>no</w:t>
      </w:r>
      <w:r w:rsidR="00114F8F">
        <w:t>t have both forward and reverse flux</w:t>
      </w:r>
      <w:r>
        <w:t xml:space="preserve"> simultaneously</w:t>
      </w:r>
      <w:r w:rsidR="00114F8F">
        <w:t xml:space="preserve">, because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114F8F">
        <w:t xml:space="preserve"> cannot be both 0 and 1 simultaneously: </w:t>
      </w:r>
      <w:r>
        <w:t>either the forward or the reverse flux</w:t>
      </w:r>
      <w:r w:rsidR="00114F8F">
        <w:t xml:space="preserve"> (or both) must be 0</w:t>
      </w:r>
      <w:r w:rsidR="00D537A0">
        <w:t>.</w:t>
      </w:r>
    </w:p>
    <w:p w14:paraId="17FF105A" w14:textId="7F1F8FCA" w:rsidR="00343287" w:rsidRDefault="00720DCE" w:rsidP="00C0232F">
      <w:pPr>
        <w:pStyle w:val="ListParagraph"/>
        <w:numPr>
          <w:ilvl w:val="1"/>
          <w:numId w:val="3"/>
        </w:numPr>
        <w:contextualSpacing w:val="0"/>
      </w:pPr>
      <w:r>
        <w:t>If both fluxes are zero</w:t>
      </w:r>
      <w:r w:rsidR="00BC2816">
        <w:t xml:space="preserve"> for a reaction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not forced to any particular value.  Either 0 or 1 for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satisfies the constraints.</w:t>
      </w:r>
    </w:p>
    <w:p w14:paraId="2CDC1D6A" w14:textId="3EEC5ACA" w:rsidR="003E789E" w:rsidRPr="003E789E" w:rsidRDefault="00032ECC" w:rsidP="00DA0702">
      <w:pPr>
        <w:pStyle w:val="ListParagraph"/>
        <w:numPr>
          <w:ilvl w:val="0"/>
          <w:numId w:val="3"/>
        </w:numPr>
        <w:contextualSpacing w:val="0"/>
        <w:rPr>
          <w:color w:val="538135" w:themeColor="accent6" w:themeShade="BF"/>
        </w:rPr>
      </w:pPr>
      <m:oMath>
        <m:sSub>
          <m:sSubPr>
            <m:ctrlPr>
              <w:rPr>
                <w:rFonts w:ascii="Cambria Math" w:hAnsi="Cambria Math"/>
                <w:i/>
                <w:color w:val="538135" w:themeColor="accent6" w:themeShade="BF"/>
              </w:rPr>
            </m:ctrlPr>
          </m:sSubPr>
          <m:e>
            <m:r>
              <w:rPr>
                <w:rFonts w:ascii="Cambria Math" w:hAnsi="Cambria Math"/>
                <w:color w:val="538135" w:themeColor="accent6" w:themeShade="BF"/>
              </w:rPr>
              <m:t>β</m:t>
            </m:r>
          </m:e>
          <m:sub>
            <m:r>
              <w:rPr>
                <w:rFonts w:ascii="Cambria Math" w:hAnsi="Cambria Math"/>
                <w:color w:val="538135" w:themeColor="accent6" w:themeShade="BF"/>
              </w:rPr>
              <m:t>i</m:t>
            </m:r>
          </m:sub>
        </m:sSub>
        <m:r>
          <w:rPr>
            <w:rFonts w:ascii="Cambria Math" w:hAnsi="Cambria Math"/>
            <w:color w:val="538135" w:themeColor="accent6" w:themeShade="BF"/>
          </w:rPr>
          <m:t>+</m:t>
        </m:r>
        <m:sSub>
          <m:sSubPr>
            <m:ctrlPr>
              <w:rPr>
                <w:rFonts w:ascii="Cambria Math" w:hAnsi="Cambria Math"/>
                <w:i/>
                <w:color w:val="538135" w:themeColor="accent6" w:themeShade="BF"/>
              </w:rPr>
            </m:ctrlPr>
          </m:sSubPr>
          <m:e>
            <m:r>
              <w:rPr>
                <w:rFonts w:ascii="Cambria Math" w:hAnsi="Cambria Math"/>
                <w:color w:val="538135" w:themeColor="accent6" w:themeShade="BF"/>
              </w:rPr>
              <m:t>δ</m:t>
            </m:r>
          </m:e>
          <m:sub>
            <m:r>
              <w:rPr>
                <w:rFonts w:ascii="Cambria Math" w:hAnsi="Cambria Math"/>
                <w:color w:val="538135" w:themeColor="accent6" w:themeShade="BF"/>
              </w:rPr>
              <m:t>i</m:t>
            </m:r>
          </m:sub>
        </m:sSub>
        <m:r>
          <w:rPr>
            <w:rFonts w:ascii="Cambria Math" w:hAnsi="Cambria Math"/>
            <w:color w:val="538135" w:themeColor="accent6" w:themeShade="BF"/>
          </w:rPr>
          <m:t>=1</m:t>
        </m:r>
      </m:oMath>
      <w:r w:rsidR="00DA0702" w:rsidRPr="003E789E">
        <w:rPr>
          <w:rFonts w:eastAsiaTheme="minorEastAsia"/>
          <w:color w:val="538135" w:themeColor="accent6" w:themeShade="BF"/>
        </w:rPr>
        <w:t xml:space="preserve"> </w:t>
      </w:r>
      <w:r w:rsidR="00DA0702" w:rsidRPr="003E789E">
        <w:rPr>
          <w:color w:val="538135" w:themeColor="accent6" w:themeShade="BF"/>
        </w:rPr>
        <w:t xml:space="preserve">for each reaction </w:t>
      </w:r>
      <m:oMath>
        <m:r>
          <w:rPr>
            <w:rFonts w:ascii="Cambria Math" w:hAnsi="Cambria Math"/>
            <w:color w:val="538135" w:themeColor="accent6" w:themeShade="BF"/>
          </w:rPr>
          <m:t>i</m:t>
        </m:r>
      </m:oMath>
      <w:r w:rsidR="00887002">
        <w:rPr>
          <w:rFonts w:eastAsiaTheme="minorEastAsia"/>
          <w:color w:val="538135" w:themeColor="accent6" w:themeShade="BF"/>
        </w:rPr>
        <w:t xml:space="preserve"> and </w:t>
      </w:r>
      <m:oMath>
        <m:sSub>
          <m:sSubPr>
            <m:ctrlPr>
              <w:rPr>
                <w:rFonts w:ascii="Cambria Math" w:hAnsi="Cambria Math"/>
                <w:i/>
                <w:color w:val="538135" w:themeColor="accent6" w:themeShade="BF"/>
              </w:rPr>
            </m:ctrlPr>
          </m:sSubPr>
          <m:e>
            <m:r>
              <w:rPr>
                <w:rFonts w:ascii="Cambria Math" w:hAnsi="Cambria Math"/>
                <w:color w:val="538135" w:themeColor="accent6" w:themeShade="BF"/>
              </w:rPr>
              <m:t>b</m:t>
            </m:r>
          </m:e>
          <m:sub>
            <m:r>
              <w:rPr>
                <w:rFonts w:ascii="Cambria Math" w:hAnsi="Cambria Math"/>
                <w:color w:val="538135" w:themeColor="accent6" w:themeShade="BF"/>
              </w:rPr>
              <m:t>g</m:t>
            </m:r>
          </m:sub>
        </m:sSub>
        <m:r>
          <w:rPr>
            <w:rFonts w:ascii="Cambria Math" w:hAnsi="Cambria Math"/>
            <w:color w:val="538135" w:themeColor="accent6" w:themeShade="BF"/>
          </w:rPr>
          <m:t>+</m:t>
        </m:r>
        <m:sSub>
          <m:sSubPr>
            <m:ctrlPr>
              <w:rPr>
                <w:rFonts w:ascii="Cambria Math" w:hAnsi="Cambria Math"/>
                <w:i/>
                <w:color w:val="538135" w:themeColor="accent6" w:themeShade="BF"/>
              </w:rPr>
            </m:ctrlPr>
          </m:sSubPr>
          <m:e>
            <m:r>
              <w:rPr>
                <w:rFonts w:ascii="Cambria Math" w:hAnsi="Cambria Math"/>
                <w:color w:val="538135" w:themeColor="accent6" w:themeShade="BF"/>
              </w:rPr>
              <m:t>d</m:t>
            </m:r>
          </m:e>
          <m:sub>
            <m:r>
              <w:rPr>
                <w:rFonts w:ascii="Cambria Math" w:hAnsi="Cambria Math"/>
                <w:color w:val="538135" w:themeColor="accent6" w:themeShade="BF"/>
              </w:rPr>
              <m:t>g</m:t>
            </m:r>
          </m:sub>
        </m:sSub>
        <m:r>
          <w:rPr>
            <w:rFonts w:ascii="Cambria Math" w:hAnsi="Cambria Math"/>
            <w:color w:val="538135" w:themeColor="accent6" w:themeShade="BF"/>
          </w:rPr>
          <m:t>=1</m:t>
        </m:r>
      </m:oMath>
      <w:r w:rsidR="00887002" w:rsidRPr="003E789E">
        <w:rPr>
          <w:rFonts w:eastAsiaTheme="minorEastAsia"/>
          <w:color w:val="538135" w:themeColor="accent6" w:themeShade="BF"/>
        </w:rPr>
        <w:t xml:space="preserve"> </w:t>
      </w:r>
      <w:r w:rsidR="00887002" w:rsidRPr="003E789E">
        <w:rPr>
          <w:color w:val="538135" w:themeColor="accent6" w:themeShade="BF"/>
        </w:rPr>
        <w:t>for each</w:t>
      </w:r>
      <w:r w:rsidR="00AA69AC">
        <w:rPr>
          <w:color w:val="538135" w:themeColor="accent6" w:themeShade="BF"/>
        </w:rPr>
        <w:t xml:space="preserve"> metabolic</w:t>
      </w:r>
      <w:r w:rsidR="00887002" w:rsidRPr="003E789E">
        <w:rPr>
          <w:color w:val="538135" w:themeColor="accent6" w:themeShade="BF"/>
        </w:rPr>
        <w:t xml:space="preserve"> </w:t>
      </w:r>
      <w:r w:rsidR="00887002">
        <w:rPr>
          <w:color w:val="538135" w:themeColor="accent6" w:themeShade="BF"/>
        </w:rPr>
        <w:t>gene</w:t>
      </w:r>
      <w:r w:rsidR="00887002" w:rsidRPr="003E789E">
        <w:rPr>
          <w:color w:val="538135" w:themeColor="accent6" w:themeShade="BF"/>
        </w:rPr>
        <w:t xml:space="preserve"> </w:t>
      </w:r>
      <m:oMath>
        <m:r>
          <w:rPr>
            <w:rFonts w:ascii="Cambria Math" w:hAnsi="Cambria Math"/>
            <w:color w:val="538135" w:themeColor="accent6" w:themeShade="BF"/>
          </w:rPr>
          <m:t>g</m:t>
        </m:r>
      </m:oMath>
      <w:r w:rsidR="00887002">
        <w:rPr>
          <w:rFonts w:eastAsiaTheme="minorEastAsia"/>
          <w:color w:val="538135" w:themeColor="accent6" w:themeShade="BF"/>
        </w:rPr>
        <w:t>.  The first</w:t>
      </w:r>
      <w:r w:rsidR="00DA0702" w:rsidRPr="003E789E">
        <w:rPr>
          <w:rFonts w:eastAsiaTheme="minorEastAsia"/>
          <w:color w:val="538135" w:themeColor="accent6" w:themeShade="BF"/>
        </w:rPr>
        <w:t xml:space="preserve"> constraint specifies that for each reaction </w:t>
      </w:r>
      <m:oMath>
        <m:r>
          <w:rPr>
            <w:rFonts w:ascii="Cambria Math" w:eastAsiaTheme="minorEastAsia" w:hAnsi="Cambria Math"/>
            <w:color w:val="538135" w:themeColor="accent6" w:themeShade="BF"/>
          </w:rPr>
          <m:t>i</m:t>
        </m:r>
      </m:oMath>
      <w:r w:rsidR="00DA0702" w:rsidRPr="003E789E">
        <w:rPr>
          <w:rFonts w:eastAsiaTheme="minorEastAsia"/>
          <w:color w:val="538135" w:themeColor="accent6" w:themeShade="BF"/>
        </w:rPr>
        <w:t xml:space="preserve">, either </w:t>
      </w:r>
      <m:oMath>
        <m:sSub>
          <m:sSubPr>
            <m:ctrlPr>
              <w:rPr>
                <w:rFonts w:ascii="Cambria Math" w:hAnsi="Cambria Math"/>
                <w:i/>
                <w:color w:val="538135" w:themeColor="accent6" w:themeShade="BF"/>
              </w:rPr>
            </m:ctrlPr>
          </m:sSubPr>
          <m:e>
            <m:r>
              <w:rPr>
                <w:rFonts w:ascii="Cambria Math" w:hAnsi="Cambria Math"/>
                <w:color w:val="538135" w:themeColor="accent6" w:themeShade="BF"/>
              </w:rPr>
              <m:t>β</m:t>
            </m:r>
          </m:e>
          <m:sub>
            <m:r>
              <w:rPr>
                <w:rFonts w:ascii="Cambria Math" w:hAnsi="Cambria Math"/>
                <w:color w:val="538135" w:themeColor="accent6" w:themeShade="BF"/>
              </w:rPr>
              <m:t>i</m:t>
            </m:r>
          </m:sub>
        </m:sSub>
        <m:r>
          <w:rPr>
            <w:rFonts w:ascii="Cambria Math" w:eastAsiaTheme="minorEastAsia" w:hAnsi="Cambria Math"/>
            <w:color w:val="538135" w:themeColor="accent6" w:themeShade="BF"/>
          </w:rPr>
          <m:t>=1</m:t>
        </m:r>
      </m:oMath>
      <w:r w:rsidR="00DA0702" w:rsidRPr="003E789E">
        <w:rPr>
          <w:rFonts w:eastAsiaTheme="minorEastAsia"/>
          <w:color w:val="538135" w:themeColor="accent6" w:themeShade="BF"/>
        </w:rPr>
        <w:t xml:space="preserve"> and </w:t>
      </w:r>
      <m:oMath>
        <m:sSub>
          <m:sSubPr>
            <m:ctrlPr>
              <w:rPr>
                <w:rFonts w:ascii="Cambria Math" w:hAnsi="Cambria Math"/>
                <w:i/>
                <w:color w:val="538135" w:themeColor="accent6" w:themeShade="BF"/>
              </w:rPr>
            </m:ctrlPr>
          </m:sSubPr>
          <m:e>
            <m:r>
              <w:rPr>
                <w:rFonts w:ascii="Cambria Math" w:hAnsi="Cambria Math"/>
                <w:color w:val="538135" w:themeColor="accent6" w:themeShade="BF"/>
              </w:rPr>
              <m:t>δ</m:t>
            </m:r>
          </m:e>
          <m:sub>
            <m:r>
              <w:rPr>
                <w:rFonts w:ascii="Cambria Math" w:hAnsi="Cambria Math"/>
                <w:color w:val="538135" w:themeColor="accent6" w:themeShade="BF"/>
              </w:rPr>
              <m:t>i</m:t>
            </m:r>
          </m:sub>
        </m:sSub>
        <m:r>
          <w:rPr>
            <w:rFonts w:ascii="Cambria Math" w:eastAsiaTheme="minorEastAsia" w:hAnsi="Cambria Math"/>
            <w:color w:val="538135" w:themeColor="accent6" w:themeShade="BF"/>
          </w:rPr>
          <m:t>=0</m:t>
        </m:r>
      </m:oMath>
      <w:r w:rsidR="00DA0702" w:rsidRPr="003E789E">
        <w:rPr>
          <w:rFonts w:eastAsiaTheme="minorEastAsia"/>
          <w:color w:val="538135" w:themeColor="accent6" w:themeShade="BF"/>
        </w:rPr>
        <w:t xml:space="preserve">, or vice versa – that is, the reaction is </w:t>
      </w:r>
      <w:r w:rsidR="004E55CA">
        <w:rPr>
          <w:rFonts w:eastAsiaTheme="minorEastAsia"/>
          <w:color w:val="538135" w:themeColor="accent6" w:themeShade="BF"/>
        </w:rPr>
        <w:t>either on or off respectively.</w:t>
      </w:r>
      <w:r w:rsidR="00887002">
        <w:rPr>
          <w:rFonts w:eastAsiaTheme="minorEastAsia"/>
          <w:color w:val="538135" w:themeColor="accent6" w:themeShade="BF"/>
        </w:rPr>
        <w:t xml:space="preserve">  The second constraint does analogously </w:t>
      </w:r>
      <w:r w:rsidR="00AA69AC">
        <w:rPr>
          <w:rFonts w:eastAsiaTheme="minorEastAsia"/>
          <w:color w:val="538135" w:themeColor="accent6" w:themeShade="BF"/>
        </w:rPr>
        <w:t xml:space="preserve">for </w:t>
      </w:r>
      <w:r w:rsidR="00887002">
        <w:rPr>
          <w:rFonts w:eastAsiaTheme="minorEastAsia"/>
          <w:color w:val="538135" w:themeColor="accent6" w:themeShade="BF"/>
        </w:rPr>
        <w:t>gene</w:t>
      </w:r>
      <w:r w:rsidR="00AA69AC">
        <w:rPr>
          <w:rFonts w:eastAsiaTheme="minorEastAsia"/>
          <w:color w:val="538135" w:themeColor="accent6" w:themeShade="BF"/>
        </w:rPr>
        <w:t>s</w:t>
      </w:r>
      <w:r w:rsidR="00887002">
        <w:rPr>
          <w:rFonts w:eastAsiaTheme="minorEastAsia"/>
          <w:color w:val="538135" w:themeColor="accent6" w:themeShade="BF"/>
        </w:rPr>
        <w:t xml:space="preserve">. </w:t>
      </w:r>
    </w:p>
    <w:p w14:paraId="4A12530A" w14:textId="5FD2A179" w:rsidR="00887002" w:rsidRPr="00887002" w:rsidRDefault="003E789E" w:rsidP="00887002">
      <w:pPr>
        <w:pStyle w:val="ListParagraph"/>
        <w:numPr>
          <w:ilvl w:val="1"/>
          <w:numId w:val="3"/>
        </w:numPr>
        <w:contextualSpacing w:val="0"/>
        <w:rPr>
          <w:color w:val="538135" w:themeColor="accent6" w:themeShade="BF"/>
        </w:rPr>
      </w:pPr>
      <w:r w:rsidRPr="003E789E">
        <w:rPr>
          <w:rFonts w:eastAsiaTheme="minorEastAsia"/>
          <w:color w:val="538135" w:themeColor="accent6" w:themeShade="BF"/>
        </w:rPr>
        <w:t xml:space="preserve">Originally </w:t>
      </w:r>
      <w:r w:rsidR="00887002">
        <w:rPr>
          <w:rFonts w:eastAsiaTheme="minorEastAsia"/>
          <w:color w:val="538135" w:themeColor="accent6" w:themeShade="BF"/>
        </w:rPr>
        <w:t>the</w:t>
      </w:r>
      <w:r w:rsidRPr="003E789E">
        <w:rPr>
          <w:rFonts w:eastAsiaTheme="minorEastAsia"/>
          <w:color w:val="538135" w:themeColor="accent6" w:themeShade="BF"/>
        </w:rPr>
        <w:t xml:space="preserve"> </w:t>
      </w:r>
      <w:r w:rsidR="00887002">
        <w:rPr>
          <w:rFonts w:eastAsiaTheme="minorEastAsia"/>
          <w:color w:val="538135" w:themeColor="accent6" w:themeShade="BF"/>
        </w:rPr>
        <w:t xml:space="preserve">first </w:t>
      </w:r>
      <w:r w:rsidRPr="003E789E">
        <w:rPr>
          <w:rFonts w:eastAsiaTheme="minorEastAsia"/>
          <w:color w:val="538135" w:themeColor="accent6" w:themeShade="BF"/>
        </w:rPr>
        <w:t>constraint was not included</w:t>
      </w:r>
      <w:r w:rsidR="00BB64AE">
        <w:rPr>
          <w:rFonts w:eastAsiaTheme="minorEastAsia"/>
          <w:color w:val="538135" w:themeColor="accent6" w:themeShade="BF"/>
        </w:rPr>
        <w:t xml:space="preserve"> in the RBP iMRM</w:t>
      </w:r>
      <w:r w:rsidR="00887002">
        <w:rPr>
          <w:rFonts w:eastAsiaTheme="minorEastAsia"/>
          <w:color w:val="538135" w:themeColor="accent6" w:themeShade="BF"/>
        </w:rPr>
        <w:t>,</w:t>
      </w:r>
      <w:r w:rsidRPr="003E789E">
        <w:rPr>
          <w:rFonts w:eastAsiaTheme="minorEastAsia"/>
          <w:color w:val="538135" w:themeColor="accent6" w:themeShade="BF"/>
        </w:rPr>
        <w:t xml:space="preserve"> as it was not necessary</w:t>
      </w:r>
      <w:r w:rsidR="00BB64AE">
        <w:rPr>
          <w:rFonts w:eastAsiaTheme="minorEastAsia"/>
          <w:color w:val="538135" w:themeColor="accent6" w:themeShade="BF"/>
        </w:rPr>
        <w:t>,</w:t>
      </w:r>
      <w:r w:rsidRPr="003E789E">
        <w:rPr>
          <w:rFonts w:eastAsiaTheme="minorEastAsia"/>
          <w:color w:val="538135" w:themeColor="accent6" w:themeShade="BF"/>
        </w:rPr>
        <w:t xml:space="preserve"> </w:t>
      </w:r>
      <w:r w:rsidR="00BB64AE">
        <w:rPr>
          <w:rFonts w:eastAsiaTheme="minorEastAsia"/>
          <w:color w:val="538135" w:themeColor="accent6" w:themeShade="BF"/>
        </w:rPr>
        <w:t>b</w:t>
      </w:r>
      <w:r w:rsidRPr="003E789E">
        <w:rPr>
          <w:rFonts w:eastAsiaTheme="minorEastAsia"/>
          <w:color w:val="538135" w:themeColor="accent6" w:themeShade="BF"/>
        </w:rPr>
        <w:t xml:space="preserve">ut including it makes the behavior of the optimization more intuitive in some sense (each reaction must either be on or off, as indicated by </w:t>
      </w:r>
      <m:oMath>
        <m:sSub>
          <m:sSubPr>
            <m:ctrlPr>
              <w:rPr>
                <w:rFonts w:ascii="Cambria Math" w:hAnsi="Cambria Math"/>
                <w:i/>
                <w:color w:val="538135" w:themeColor="accent6" w:themeShade="BF"/>
              </w:rPr>
            </m:ctrlPr>
          </m:sSubPr>
          <m:e>
            <m:r>
              <w:rPr>
                <w:rFonts w:ascii="Cambria Math" w:hAnsi="Cambria Math"/>
                <w:color w:val="538135" w:themeColor="accent6" w:themeShade="BF"/>
              </w:rPr>
              <m:t>β</m:t>
            </m:r>
          </m:e>
          <m:sub>
            <m:r>
              <w:rPr>
                <w:rFonts w:ascii="Cambria Math" w:hAnsi="Cambria Math"/>
                <w:color w:val="538135" w:themeColor="accent6" w:themeShade="BF"/>
              </w:rPr>
              <m:t>i</m:t>
            </m:r>
          </m:sub>
        </m:sSub>
      </m:oMath>
      <w:r w:rsidRPr="003E789E">
        <w:rPr>
          <w:rFonts w:eastAsiaTheme="minorEastAsia"/>
          <w:color w:val="538135" w:themeColor="accent6" w:themeShade="BF"/>
        </w:rPr>
        <w:t xml:space="preserve"> and </w:t>
      </w:r>
      <m:oMath>
        <m:sSub>
          <m:sSubPr>
            <m:ctrlPr>
              <w:rPr>
                <w:rFonts w:ascii="Cambria Math" w:hAnsi="Cambria Math"/>
                <w:i/>
                <w:color w:val="538135" w:themeColor="accent6" w:themeShade="BF"/>
              </w:rPr>
            </m:ctrlPr>
          </m:sSubPr>
          <m:e>
            <m:r>
              <w:rPr>
                <w:rFonts w:ascii="Cambria Math" w:hAnsi="Cambria Math"/>
                <w:color w:val="538135" w:themeColor="accent6" w:themeShade="BF"/>
              </w:rPr>
              <m:t>δ</m:t>
            </m:r>
          </m:e>
          <m:sub>
            <m:r>
              <w:rPr>
                <w:rFonts w:ascii="Cambria Math" w:hAnsi="Cambria Math"/>
                <w:color w:val="538135" w:themeColor="accent6" w:themeShade="BF"/>
              </w:rPr>
              <m:t>i</m:t>
            </m:r>
          </m:sub>
        </m:sSub>
      </m:oMath>
      <w:r w:rsidRPr="003E789E">
        <w:rPr>
          <w:rFonts w:eastAsiaTheme="minorEastAsia"/>
          <w:color w:val="538135" w:themeColor="accent6" w:themeShade="BF"/>
        </w:rPr>
        <w:t xml:space="preserve">) and makes </w:t>
      </w:r>
      <m:oMath>
        <m:sSub>
          <m:sSubPr>
            <m:ctrlPr>
              <w:rPr>
                <w:rFonts w:ascii="Cambria Math" w:hAnsi="Cambria Math"/>
                <w:i/>
                <w:color w:val="538135" w:themeColor="accent6" w:themeShade="BF"/>
              </w:rPr>
            </m:ctrlPr>
          </m:sSubPr>
          <m:e>
            <m:r>
              <w:rPr>
                <w:rFonts w:ascii="Cambria Math" w:hAnsi="Cambria Math"/>
                <w:color w:val="538135" w:themeColor="accent6" w:themeShade="BF"/>
              </w:rPr>
              <m:t>β</m:t>
            </m:r>
          </m:e>
          <m:sub>
            <m:r>
              <w:rPr>
                <w:rFonts w:ascii="Cambria Math" w:hAnsi="Cambria Math"/>
                <w:color w:val="538135" w:themeColor="accent6" w:themeShade="BF"/>
              </w:rPr>
              <m:t>i</m:t>
            </m:r>
          </m:sub>
        </m:sSub>
      </m:oMath>
      <w:r w:rsidRPr="003E789E">
        <w:rPr>
          <w:rFonts w:eastAsiaTheme="minorEastAsia"/>
          <w:color w:val="538135" w:themeColor="accent6" w:themeShade="BF"/>
        </w:rPr>
        <w:t xml:space="preserve"> and </w:t>
      </w:r>
      <m:oMath>
        <m:sSub>
          <m:sSubPr>
            <m:ctrlPr>
              <w:rPr>
                <w:rFonts w:ascii="Cambria Math" w:hAnsi="Cambria Math"/>
                <w:i/>
                <w:color w:val="538135" w:themeColor="accent6" w:themeShade="BF"/>
              </w:rPr>
            </m:ctrlPr>
          </m:sSubPr>
          <m:e>
            <m:r>
              <w:rPr>
                <w:rFonts w:ascii="Cambria Math" w:hAnsi="Cambria Math"/>
                <w:color w:val="538135" w:themeColor="accent6" w:themeShade="BF"/>
              </w:rPr>
              <m:t>δ</m:t>
            </m:r>
          </m:e>
          <m:sub>
            <m:r>
              <w:rPr>
                <w:rFonts w:ascii="Cambria Math" w:hAnsi="Cambria Math"/>
                <w:color w:val="538135" w:themeColor="accent6" w:themeShade="BF"/>
              </w:rPr>
              <m:t>i</m:t>
            </m:r>
          </m:sub>
        </m:sSub>
      </m:oMath>
      <w:r w:rsidRPr="003E789E">
        <w:rPr>
          <w:rFonts w:eastAsiaTheme="minorEastAsia"/>
          <w:color w:val="538135" w:themeColor="accent6" w:themeShade="BF"/>
        </w:rPr>
        <w:t xml:space="preserve"> more interpretable.</w:t>
      </w:r>
      <w:r w:rsidR="004E55CA">
        <w:rPr>
          <w:rStyle w:val="FootnoteReference"/>
          <w:rFonts w:eastAsiaTheme="minorEastAsia"/>
          <w:color w:val="538135" w:themeColor="accent6" w:themeShade="BF"/>
        </w:rPr>
        <w:footnoteReference w:id="1"/>
      </w:r>
      <w:r w:rsidRPr="003E789E">
        <w:rPr>
          <w:rFonts w:eastAsiaTheme="minorEastAsia"/>
          <w:color w:val="538135" w:themeColor="accent6" w:themeShade="BF"/>
        </w:rPr>
        <w:t xml:space="preserve"> </w:t>
      </w:r>
      <w:r w:rsidR="00BB64AE">
        <w:rPr>
          <w:rFonts w:eastAsiaTheme="minorEastAsia"/>
          <w:color w:val="538135" w:themeColor="accent6" w:themeShade="BF"/>
        </w:rPr>
        <w:t xml:space="preserve"> Regardless, it is </w:t>
      </w:r>
      <w:r w:rsidR="00FE50F6">
        <w:rPr>
          <w:rFonts w:eastAsiaTheme="minorEastAsia"/>
          <w:color w:val="538135" w:themeColor="accent6" w:themeShade="BF"/>
        </w:rPr>
        <w:t xml:space="preserve">structurally </w:t>
      </w:r>
      <w:r w:rsidR="00BB64AE">
        <w:rPr>
          <w:rFonts w:eastAsiaTheme="minorEastAsia"/>
          <w:color w:val="538135" w:themeColor="accent6" w:themeShade="BF"/>
        </w:rPr>
        <w:t xml:space="preserve">necessary in the GBP iMRM. </w:t>
      </w:r>
    </w:p>
    <w:p w14:paraId="36FE05CD" w14:textId="6B9DC022" w:rsidR="003E789E" w:rsidRDefault="00AD009A" w:rsidP="003E789E">
      <w:pPr>
        <w:pStyle w:val="ListParagraph"/>
        <w:numPr>
          <w:ilvl w:val="0"/>
          <w:numId w:val="3"/>
        </w:numPr>
        <w:contextualSpacing w:val="0"/>
        <w:rPr>
          <w:color w:val="538135" w:themeColor="accent6" w:themeShade="BF"/>
        </w:rPr>
      </w:pPr>
      <w:r>
        <w:rPr>
          <w:color w:val="538135" w:themeColor="accent6" w:themeShade="BF"/>
        </w:rPr>
        <w:t>All of the c</w:t>
      </w:r>
      <w:r w:rsidR="00C13E07">
        <w:rPr>
          <w:color w:val="538135" w:themeColor="accent6" w:themeShade="BF"/>
        </w:rPr>
        <w:t xml:space="preserve">onstraints </w:t>
      </w:r>
      <w:r>
        <w:rPr>
          <w:color w:val="538135" w:themeColor="accent6" w:themeShade="BF"/>
        </w:rPr>
        <w:t xml:space="preserve">in the (possibly empty) set </w:t>
      </w:r>
      <m:oMath>
        <m:sSub>
          <m:sSubPr>
            <m:ctrlPr>
              <w:rPr>
                <w:rFonts w:ascii="Cambria Math" w:hAnsi="Cambria Math"/>
                <w:i/>
                <w:color w:val="538135" w:themeColor="accent6" w:themeShade="BF"/>
              </w:rPr>
            </m:ctrlPr>
          </m:sSubPr>
          <m:e>
            <m:r>
              <w:rPr>
                <w:rFonts w:ascii="Cambria Math" w:hAnsi="Cambria Math"/>
                <w:color w:val="538135" w:themeColor="accent6" w:themeShade="BF"/>
              </w:rPr>
              <m:t>C</m:t>
            </m:r>
          </m:e>
          <m:sub>
            <m:sSub>
              <m:sSubPr>
                <m:ctrlPr>
                  <w:rPr>
                    <w:rFonts w:ascii="Cambria Math" w:hAnsi="Cambria Math"/>
                    <w:i/>
                    <w:color w:val="538135" w:themeColor="accent6" w:themeShade="BF"/>
                  </w:rPr>
                </m:ctrlPr>
              </m:sSubPr>
              <m:e>
                <m:r>
                  <w:rPr>
                    <w:rFonts w:ascii="Cambria Math" w:hAnsi="Cambria Math"/>
                    <w:color w:val="538135" w:themeColor="accent6" w:themeShade="BF"/>
                  </w:rPr>
                  <m:t>s</m:t>
                </m:r>
              </m:e>
              <m:sub>
                <m:r>
                  <w:rPr>
                    <w:rFonts w:ascii="Cambria Math" w:hAnsi="Cambria Math"/>
                    <w:color w:val="538135" w:themeColor="accent6" w:themeShade="BF"/>
                  </w:rPr>
                  <m:t>i</m:t>
                </m:r>
              </m:sub>
            </m:sSub>
          </m:sub>
        </m:sSub>
      </m:oMath>
      <w:r>
        <w:rPr>
          <w:rFonts w:eastAsiaTheme="minorEastAsia"/>
          <w:color w:val="538135" w:themeColor="accent6" w:themeShade="BF"/>
        </w:rPr>
        <w:t xml:space="preserve"> for each reaction </w:t>
      </w:r>
      <m:oMath>
        <m:r>
          <w:rPr>
            <w:rFonts w:ascii="Cambria Math" w:eastAsiaTheme="minorEastAsia" w:hAnsi="Cambria Math"/>
            <w:color w:val="538135" w:themeColor="accent6" w:themeShade="BF"/>
          </w:rPr>
          <m:t>i</m:t>
        </m:r>
      </m:oMath>
      <w:r>
        <w:rPr>
          <w:rFonts w:eastAsiaTheme="minorEastAsia"/>
          <w:color w:val="538135" w:themeColor="accent6" w:themeShade="BF"/>
        </w:rPr>
        <w:t>; this is defined</w:t>
      </w:r>
      <w:r>
        <w:rPr>
          <w:color w:val="538135" w:themeColor="accent6" w:themeShade="BF"/>
        </w:rPr>
        <w:t xml:space="preserve"> in section “Gene Expression and Knockouts”</w:t>
      </w:r>
    </w:p>
    <w:p w14:paraId="04B0D95E" w14:textId="0DB71988" w:rsidR="00D537A0" w:rsidRPr="00D537A0" w:rsidRDefault="00032ECC" w:rsidP="00F07002">
      <w:pPr>
        <w:pStyle w:val="ListParagraph"/>
        <w:numPr>
          <w:ilvl w:val="0"/>
          <w:numId w:val="3"/>
        </w:numPr>
        <w:contextualSpacing w:val="0"/>
        <w:rPr>
          <w:color w:val="538135" w:themeColor="accent6" w:themeShade="BF"/>
        </w:rPr>
      </w:pPr>
      <m:oMath>
        <m:sSub>
          <m:sSubPr>
            <m:ctrlPr>
              <w:rPr>
                <w:rFonts w:ascii="Cambria Math" w:hAnsi="Cambria Math"/>
                <w:i/>
                <w:color w:val="538135" w:themeColor="accent6" w:themeShade="BF"/>
              </w:rPr>
            </m:ctrlPr>
          </m:sSubPr>
          <m:e>
            <m:r>
              <w:rPr>
                <w:rFonts w:ascii="Cambria Math" w:hAnsi="Cambria Math"/>
                <w:color w:val="538135" w:themeColor="accent6" w:themeShade="BF"/>
              </w:rPr>
              <m:t>R</m:t>
            </m:r>
          </m:e>
          <m:sub>
            <m:r>
              <w:rPr>
                <w:rFonts w:ascii="Cambria Math" w:hAnsi="Cambria Math"/>
                <w:color w:val="538135" w:themeColor="accent6" w:themeShade="BF"/>
              </w:rPr>
              <m:t>i</m:t>
            </m:r>
          </m:sub>
        </m:sSub>
      </m:oMath>
      <w:r w:rsidR="008C0DF8">
        <w:rPr>
          <w:rFonts w:eastAsiaTheme="minorEastAsia"/>
          <w:color w:val="538135" w:themeColor="accent6" w:themeShade="BF"/>
        </w:rPr>
        <w:t xml:space="preserve"> for each reaction </w:t>
      </w:r>
      <m:oMath>
        <m:r>
          <w:rPr>
            <w:rFonts w:ascii="Cambria Math" w:eastAsiaTheme="minorEastAsia" w:hAnsi="Cambria Math"/>
            <w:color w:val="538135" w:themeColor="accent6" w:themeShade="BF"/>
          </w:rPr>
          <m:t>i</m:t>
        </m:r>
      </m:oMath>
      <w:r w:rsidR="00D537A0">
        <w:rPr>
          <w:rFonts w:eastAsiaTheme="minorEastAsia"/>
          <w:color w:val="538135" w:themeColor="accent6" w:themeShade="BF"/>
        </w:rPr>
        <w:t>; this is defined</w:t>
      </w:r>
      <w:r w:rsidR="00D537A0">
        <w:rPr>
          <w:color w:val="538135" w:themeColor="accent6" w:themeShade="BF"/>
        </w:rPr>
        <w:t xml:space="preserve"> in section “Gene Expression and Knockouts”</w:t>
      </w:r>
    </w:p>
    <w:p w14:paraId="7D045090" w14:textId="3DEA9E7D" w:rsidR="00F07002" w:rsidRPr="00F07002" w:rsidRDefault="00032ECC" w:rsidP="00F07002">
      <w:pPr>
        <w:pStyle w:val="ListParagraph"/>
        <w:numPr>
          <w:ilvl w:val="0"/>
          <w:numId w:val="3"/>
        </w:numPr>
        <w:contextualSpacing w:val="0"/>
        <w:rPr>
          <w:color w:val="538135" w:themeColor="accent6" w:themeShade="BF"/>
        </w:rPr>
      </w:pP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Q</m:t>
            </m:r>
          </m:e>
          <m:sub>
            <m:r>
              <w:rPr>
                <w:rFonts w:ascii="Cambria Math" w:eastAsiaTheme="minorEastAsia" w:hAnsi="Cambria Math"/>
                <w:color w:val="538135" w:themeColor="accent6" w:themeShade="BF"/>
              </w:rPr>
              <m:t>g</m:t>
            </m:r>
          </m:sub>
        </m:sSub>
      </m:oMath>
      <w:r w:rsidR="00F07002">
        <w:rPr>
          <w:rFonts w:eastAsiaTheme="minorEastAsia"/>
          <w:color w:val="538135" w:themeColor="accent6" w:themeShade="BF"/>
        </w:rPr>
        <w:t xml:space="preserve"> for each metabolic gene </w:t>
      </w:r>
      <m:oMath>
        <m:r>
          <w:rPr>
            <w:rFonts w:ascii="Cambria Math" w:eastAsiaTheme="minorEastAsia" w:hAnsi="Cambria Math"/>
            <w:color w:val="538135" w:themeColor="accent6" w:themeShade="BF"/>
          </w:rPr>
          <m:t>g</m:t>
        </m:r>
      </m:oMath>
      <w:r w:rsidR="008C0DF8">
        <w:rPr>
          <w:rFonts w:eastAsiaTheme="minorEastAsia"/>
          <w:color w:val="538135" w:themeColor="accent6" w:themeShade="BF"/>
        </w:rPr>
        <w:t xml:space="preserve">; </w:t>
      </w:r>
      <w:r w:rsidR="00D537A0">
        <w:rPr>
          <w:rFonts w:eastAsiaTheme="minorEastAsia"/>
          <w:color w:val="538135" w:themeColor="accent6" w:themeShade="BF"/>
        </w:rPr>
        <w:t>this is</w:t>
      </w:r>
      <w:r w:rsidR="008C0DF8">
        <w:rPr>
          <w:rFonts w:eastAsiaTheme="minorEastAsia"/>
          <w:color w:val="538135" w:themeColor="accent6" w:themeShade="BF"/>
        </w:rPr>
        <w:t xml:space="preserve"> defined</w:t>
      </w:r>
      <w:r w:rsidR="008C0DF8">
        <w:rPr>
          <w:color w:val="538135" w:themeColor="accent6" w:themeShade="BF"/>
        </w:rPr>
        <w:t xml:space="preserve"> in section “Gene Expression and Knockouts”</w:t>
      </w:r>
      <w:r w:rsidR="00F07002" w:rsidRPr="00F07002">
        <w:rPr>
          <w:color w:val="538135" w:themeColor="accent6" w:themeShade="BF"/>
        </w:rPr>
        <w:br w:type="page"/>
      </w:r>
    </w:p>
    <w:p w14:paraId="125EA130" w14:textId="638BED64" w:rsidR="00162F3A" w:rsidRDefault="00C96171" w:rsidP="00162F3A">
      <w:r>
        <w:lastRenderedPageBreak/>
        <w:t>Objective Function</w:t>
      </w:r>
      <w:r w:rsidR="00162F3A">
        <w:t>:</w:t>
      </w:r>
    </w:p>
    <w:p w14:paraId="136DF050" w14:textId="77777777" w:rsidR="00F54AB7" w:rsidRDefault="00162F3A" w:rsidP="00162F3A">
      <w:r>
        <w:t>Minimize</w:t>
      </w:r>
      <w:r w:rsidR="00F54AB7">
        <w:t>:</w:t>
      </w:r>
    </w:p>
    <w:p w14:paraId="39E5F45D" w14:textId="1C165924" w:rsidR="00162F3A" w:rsidRDefault="00032ECC" w:rsidP="00162F3A">
      <w:pPr>
        <w:rPr>
          <w:rFonts w:eastAsiaTheme="minorEastAsia"/>
        </w:rPr>
      </w:pPr>
      <m:oMathPara>
        <m:oMath>
          <m:d>
            <m:dPr>
              <m:ctrlPr>
                <w:rPr>
                  <w:rFonts w:ascii="Cambria Math" w:hAnsi="Cambria Math"/>
                  <w:i/>
                </w:rPr>
              </m:ctrlPr>
            </m:dPr>
            <m:e>
              <m:r>
                <w:rPr>
                  <w:rFonts w:ascii="Cambria Math" w:hAnsi="Cambria Math"/>
                </w:rPr>
                <m:t>1-ω</m:t>
              </m:r>
            </m:e>
          </m:d>
          <m:f>
            <m:fPr>
              <m:ctrlPr>
                <w:rPr>
                  <w:rFonts w:ascii="Cambria Math" w:eastAsiaTheme="minorEastAsia" w:hAnsi="Cambria Math"/>
                  <w:i/>
                </w:rPr>
              </m:ctrlPr>
            </m:fPr>
            <m:num>
              <m:r>
                <w:rPr>
                  <w:rFonts w:ascii="Cambria Math" w:eastAsiaTheme="minorEastAsia" w:hAnsi="Cambria Math"/>
                </w:rPr>
                <m:t>Penalty</m:t>
              </m:r>
            </m:num>
            <m:den>
              <m:r>
                <w:rPr>
                  <w:rFonts w:ascii="Cambria Math" w:eastAsiaTheme="minorEastAsia" w:hAnsi="Cambria Math"/>
                </w:rPr>
                <m:t>maxPenalty</m:t>
              </m:r>
            </m:den>
          </m:f>
          <m:r>
            <w:rPr>
              <w:rFonts w:ascii="Cambria Math" w:eastAsiaTheme="minorEastAsia" w:hAnsi="Cambria Math"/>
            </w:rPr>
            <m:t>-ω</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FF</m:t>
                  </m:r>
                </m:e>
                <m:sub>
                  <m:r>
                    <w:rPr>
                      <w:rFonts w:ascii="Cambria Math" w:eastAsiaTheme="minorEastAsia" w:hAnsi="Cambria Math"/>
                    </w:rPr>
                    <m:t>B</m:t>
                  </m:r>
                </m:sub>
              </m:sSub>
            </m:num>
            <m:den>
              <m:r>
                <w:rPr>
                  <w:rFonts w:ascii="Cambria Math" w:eastAsiaTheme="minorEastAsia" w:hAnsi="Cambria Math"/>
                </w:rPr>
                <m:t>maxBiomass</m:t>
              </m:r>
            </m:den>
          </m:f>
        </m:oMath>
      </m:oMathPara>
    </w:p>
    <w:p w14:paraId="286D252D" w14:textId="77777777" w:rsidR="00F54AB7" w:rsidRDefault="00F54AB7" w:rsidP="009557D2">
      <w:r>
        <w:t>w</w:t>
      </w:r>
      <w:r w:rsidR="009557D2">
        <w:t>here</w:t>
      </w:r>
      <w:r>
        <w:t>:</w:t>
      </w:r>
    </w:p>
    <w:p w14:paraId="21817FA7" w14:textId="10559BE1" w:rsidR="00F54AB7" w:rsidRPr="003E789E" w:rsidRDefault="00F54AB7" w:rsidP="004C62D4">
      <w:pPr>
        <w:ind w:left="720"/>
        <w:rPr>
          <w:rFonts w:eastAsiaTheme="minorEastAsia"/>
          <w:color w:val="C00000"/>
        </w:rPr>
      </w:pPr>
      <m:oMath>
        <m:r>
          <w:rPr>
            <w:rFonts w:ascii="Cambria Math" w:hAnsi="Cambria Math"/>
            <w:color w:val="C00000"/>
          </w:rPr>
          <m:t>Penalty=</m:t>
        </m:r>
        <m:nary>
          <m:naryPr>
            <m:chr m:val="∑"/>
            <m:limLoc m:val="undOvr"/>
            <m:supHide m:val="1"/>
            <m:ctrlPr>
              <w:rPr>
                <w:rFonts w:ascii="Cambria Math" w:hAnsi="Cambria Math"/>
                <w:i/>
                <w:color w:val="C00000"/>
              </w:rPr>
            </m:ctrlPr>
          </m:naryPr>
          <m:sub>
            <m:r>
              <w:rPr>
                <w:rFonts w:ascii="Cambria Math" w:hAnsi="Cambria Math"/>
                <w:color w:val="C00000"/>
              </w:rPr>
              <m:t>i</m:t>
            </m:r>
          </m:sub>
          <m:sup/>
          <m:e>
            <m:r>
              <w:rPr>
                <w:rFonts w:ascii="Cambria Math" w:hAnsi="Cambria Math"/>
                <w:color w:val="C00000"/>
              </w:rPr>
              <m:t>(</m:t>
            </m:r>
            <m:d>
              <m:dPr>
                <m:ctrlPr>
                  <w:rPr>
                    <w:rFonts w:ascii="Cambria Math" w:hAnsi="Cambria Math"/>
                    <w:i/>
                    <w:color w:val="C00000"/>
                  </w:rPr>
                </m:ctrlPr>
              </m:dPr>
              <m:e>
                <m:r>
                  <w:rPr>
                    <w:rFonts w:ascii="Cambria Math" w:hAnsi="Cambria Math"/>
                    <w:color w:val="C00000"/>
                  </w:rPr>
                  <m:t>1-α</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i</m:t>
                </m:r>
              </m:sub>
            </m:sSub>
            <m:sSub>
              <m:sSubPr>
                <m:ctrlPr>
                  <w:rPr>
                    <w:rFonts w:ascii="Cambria Math" w:hAnsi="Cambria Math"/>
                    <w:i/>
                    <w:color w:val="C00000"/>
                  </w:rPr>
                </m:ctrlPr>
              </m:sSubPr>
              <m:e>
                <m:r>
                  <w:rPr>
                    <w:rFonts w:ascii="Cambria Math" w:hAnsi="Cambria Math"/>
                    <w:color w:val="C00000"/>
                  </w:rPr>
                  <m:t>γ</m:t>
                </m:r>
              </m:e>
              <m:sub>
                <m:r>
                  <w:rPr>
                    <w:rFonts w:ascii="Cambria Math" w:hAnsi="Cambria Math"/>
                    <w:color w:val="C00000"/>
                  </w:rPr>
                  <m:t>on,i</m:t>
                </m:r>
              </m:sub>
            </m:sSub>
            <m:r>
              <w:rPr>
                <w:rFonts w:ascii="Cambria Math" w:hAnsi="Cambria Math"/>
                <w:color w:val="C00000"/>
              </w:rPr>
              <m:t>+α*</m:t>
            </m:r>
            <m:sSub>
              <m:sSubPr>
                <m:ctrlPr>
                  <w:rPr>
                    <w:rFonts w:ascii="Cambria Math" w:hAnsi="Cambria Math"/>
                    <w:i/>
                    <w:color w:val="C00000"/>
                  </w:rPr>
                </m:ctrlPr>
              </m:sSubPr>
              <m:e>
                <m:r>
                  <w:rPr>
                    <w:rFonts w:ascii="Cambria Math" w:hAnsi="Cambria Math"/>
                    <w:color w:val="C00000"/>
                  </w:rPr>
                  <m:t>δ</m:t>
                </m:r>
              </m:e>
              <m:sub>
                <m:r>
                  <w:rPr>
                    <w:rFonts w:ascii="Cambria Math" w:hAnsi="Cambria Math"/>
                    <w:color w:val="C00000"/>
                  </w:rPr>
                  <m:t>i</m:t>
                </m:r>
              </m:sub>
            </m:sSub>
            <m:sSub>
              <m:sSubPr>
                <m:ctrlPr>
                  <w:rPr>
                    <w:rFonts w:ascii="Cambria Math" w:hAnsi="Cambria Math"/>
                    <w:i/>
                    <w:color w:val="C00000"/>
                  </w:rPr>
                </m:ctrlPr>
              </m:sSubPr>
              <m:e>
                <m:r>
                  <w:rPr>
                    <w:rFonts w:ascii="Cambria Math" w:hAnsi="Cambria Math"/>
                    <w:color w:val="C00000"/>
                  </w:rPr>
                  <m:t>γ</m:t>
                </m:r>
              </m:e>
              <m:sub>
                <m:r>
                  <w:rPr>
                    <w:rFonts w:ascii="Cambria Math" w:hAnsi="Cambria Math"/>
                    <w:color w:val="C00000"/>
                  </w:rPr>
                  <m:t>off,i</m:t>
                </m:r>
              </m:sub>
            </m:sSub>
            <m:r>
              <w:rPr>
                <w:rFonts w:ascii="Cambria Math" w:hAnsi="Cambria Math"/>
                <w:color w:val="C00000"/>
              </w:rPr>
              <m:t>)</m:t>
            </m:r>
          </m:e>
        </m:nary>
      </m:oMath>
      <w:r w:rsidR="003E789E" w:rsidRPr="003E789E">
        <w:rPr>
          <w:rFonts w:eastAsiaTheme="minorEastAsia"/>
          <w:color w:val="C00000"/>
        </w:rPr>
        <w:t xml:space="preserve"> where </w:t>
      </w:r>
      <m:oMath>
        <m:r>
          <w:rPr>
            <w:rFonts w:ascii="Cambria Math" w:eastAsiaTheme="minorEastAsia" w:hAnsi="Cambria Math"/>
            <w:color w:val="C00000"/>
          </w:rPr>
          <m:t>i</m:t>
        </m:r>
      </m:oMath>
      <w:r w:rsidR="003E789E" w:rsidRPr="003E789E">
        <w:rPr>
          <w:rFonts w:eastAsiaTheme="minorEastAsia"/>
          <w:color w:val="C00000"/>
        </w:rPr>
        <w:t xml:space="preserve"> varies over all reactions,</w:t>
      </w:r>
    </w:p>
    <w:p w14:paraId="7BD0B250" w14:textId="5E4326F4" w:rsidR="003E789E" w:rsidRPr="003E789E" w:rsidRDefault="003E789E" w:rsidP="003E789E">
      <w:pPr>
        <w:ind w:left="720"/>
        <w:rPr>
          <w:rFonts w:eastAsiaTheme="minorEastAsia"/>
          <w:color w:val="538135" w:themeColor="accent6" w:themeShade="BF"/>
        </w:rPr>
      </w:pPr>
      <m:oMath>
        <m:r>
          <w:rPr>
            <w:rFonts w:ascii="Cambria Math" w:hAnsi="Cambria Math"/>
            <w:color w:val="538135" w:themeColor="accent6" w:themeShade="BF"/>
          </w:rPr>
          <m:t>Penalty=</m:t>
        </m:r>
        <m:nary>
          <m:naryPr>
            <m:chr m:val="∑"/>
            <m:limLoc m:val="undOvr"/>
            <m:supHide m:val="1"/>
            <m:ctrlPr>
              <w:rPr>
                <w:rFonts w:ascii="Cambria Math" w:hAnsi="Cambria Math"/>
                <w:i/>
                <w:color w:val="538135" w:themeColor="accent6" w:themeShade="BF"/>
              </w:rPr>
            </m:ctrlPr>
          </m:naryPr>
          <m:sub>
            <m:r>
              <w:rPr>
                <w:rFonts w:ascii="Cambria Math" w:hAnsi="Cambria Math"/>
                <w:color w:val="538135" w:themeColor="accent6" w:themeShade="BF"/>
              </w:rPr>
              <m:t>g</m:t>
            </m:r>
          </m:sub>
          <m:sup/>
          <m:e>
            <m:r>
              <w:rPr>
                <w:rFonts w:ascii="Cambria Math" w:hAnsi="Cambria Math"/>
                <w:color w:val="538135" w:themeColor="accent6" w:themeShade="BF"/>
              </w:rPr>
              <m:t>(</m:t>
            </m:r>
            <m:d>
              <m:dPr>
                <m:ctrlPr>
                  <w:rPr>
                    <w:rFonts w:ascii="Cambria Math" w:hAnsi="Cambria Math"/>
                    <w:i/>
                    <w:color w:val="538135" w:themeColor="accent6" w:themeShade="BF"/>
                  </w:rPr>
                </m:ctrlPr>
              </m:dPr>
              <m:e>
                <m:r>
                  <w:rPr>
                    <w:rFonts w:ascii="Cambria Math" w:hAnsi="Cambria Math"/>
                    <w:color w:val="538135" w:themeColor="accent6" w:themeShade="BF"/>
                  </w:rPr>
                  <m:t>1-α</m:t>
                </m:r>
              </m:e>
            </m:d>
            <m:r>
              <w:rPr>
                <w:rFonts w:ascii="Cambria Math" w:hAnsi="Cambria Math"/>
                <w:color w:val="538135" w:themeColor="accent6" w:themeShade="BF"/>
              </w:rPr>
              <m:t>*</m:t>
            </m:r>
            <m:sSub>
              <m:sSubPr>
                <m:ctrlPr>
                  <w:rPr>
                    <w:rFonts w:ascii="Cambria Math" w:hAnsi="Cambria Math"/>
                    <w:i/>
                    <w:color w:val="538135" w:themeColor="accent6" w:themeShade="BF"/>
                  </w:rPr>
                </m:ctrlPr>
              </m:sSubPr>
              <m:e>
                <m:r>
                  <w:rPr>
                    <w:rFonts w:ascii="Cambria Math" w:hAnsi="Cambria Math"/>
                    <w:color w:val="538135" w:themeColor="accent6" w:themeShade="BF"/>
                  </w:rPr>
                  <m:t>b</m:t>
                </m:r>
              </m:e>
              <m:sub>
                <m:r>
                  <w:rPr>
                    <w:rFonts w:ascii="Cambria Math" w:hAnsi="Cambria Math"/>
                    <w:color w:val="538135" w:themeColor="accent6" w:themeShade="BF"/>
                  </w:rPr>
                  <m:t>g</m:t>
                </m:r>
              </m:sub>
            </m:sSub>
            <m:sSub>
              <m:sSubPr>
                <m:ctrlPr>
                  <w:rPr>
                    <w:rFonts w:ascii="Cambria Math" w:hAnsi="Cambria Math"/>
                    <w:i/>
                    <w:color w:val="538135" w:themeColor="accent6" w:themeShade="BF"/>
                  </w:rPr>
                </m:ctrlPr>
              </m:sSubPr>
              <m:e>
                <m:r>
                  <w:rPr>
                    <w:rFonts w:ascii="Cambria Math" w:hAnsi="Cambria Math"/>
                    <w:color w:val="538135" w:themeColor="accent6" w:themeShade="BF"/>
                  </w:rPr>
                  <m:t>γ</m:t>
                </m:r>
              </m:e>
              <m:sub>
                <m:r>
                  <w:rPr>
                    <w:rFonts w:ascii="Cambria Math" w:hAnsi="Cambria Math"/>
                    <w:color w:val="538135" w:themeColor="accent6" w:themeShade="BF"/>
                  </w:rPr>
                  <m:t>on,g</m:t>
                </m:r>
              </m:sub>
            </m:sSub>
            <m:r>
              <w:rPr>
                <w:rFonts w:ascii="Cambria Math" w:hAnsi="Cambria Math"/>
                <w:color w:val="538135" w:themeColor="accent6" w:themeShade="BF"/>
              </w:rPr>
              <m:t>+α*</m:t>
            </m:r>
            <m:sSub>
              <m:sSubPr>
                <m:ctrlPr>
                  <w:rPr>
                    <w:rFonts w:ascii="Cambria Math" w:hAnsi="Cambria Math"/>
                    <w:i/>
                    <w:color w:val="538135" w:themeColor="accent6" w:themeShade="BF"/>
                  </w:rPr>
                </m:ctrlPr>
              </m:sSubPr>
              <m:e>
                <m:r>
                  <w:rPr>
                    <w:rFonts w:ascii="Cambria Math" w:hAnsi="Cambria Math"/>
                    <w:color w:val="538135" w:themeColor="accent6" w:themeShade="BF"/>
                  </w:rPr>
                  <m:t>d</m:t>
                </m:r>
              </m:e>
              <m:sub>
                <m:r>
                  <w:rPr>
                    <w:rFonts w:ascii="Cambria Math" w:hAnsi="Cambria Math"/>
                    <w:color w:val="538135" w:themeColor="accent6" w:themeShade="BF"/>
                  </w:rPr>
                  <m:t>g</m:t>
                </m:r>
              </m:sub>
            </m:sSub>
            <m:sSub>
              <m:sSubPr>
                <m:ctrlPr>
                  <w:rPr>
                    <w:rFonts w:ascii="Cambria Math" w:hAnsi="Cambria Math"/>
                    <w:i/>
                    <w:color w:val="538135" w:themeColor="accent6" w:themeShade="BF"/>
                  </w:rPr>
                </m:ctrlPr>
              </m:sSubPr>
              <m:e>
                <m:r>
                  <w:rPr>
                    <w:rFonts w:ascii="Cambria Math" w:hAnsi="Cambria Math"/>
                    <w:color w:val="538135" w:themeColor="accent6" w:themeShade="BF"/>
                  </w:rPr>
                  <m:t>γ</m:t>
                </m:r>
              </m:e>
              <m:sub>
                <m:r>
                  <w:rPr>
                    <w:rFonts w:ascii="Cambria Math" w:hAnsi="Cambria Math"/>
                    <w:color w:val="538135" w:themeColor="accent6" w:themeShade="BF"/>
                  </w:rPr>
                  <m:t>off,g</m:t>
                </m:r>
              </m:sub>
            </m:sSub>
            <m:r>
              <w:rPr>
                <w:rFonts w:ascii="Cambria Math" w:hAnsi="Cambria Math"/>
                <w:color w:val="538135" w:themeColor="accent6" w:themeShade="BF"/>
              </w:rPr>
              <m:t>)</m:t>
            </m:r>
          </m:e>
        </m:nary>
      </m:oMath>
      <w:r w:rsidRPr="003E789E">
        <w:rPr>
          <w:rFonts w:eastAsiaTheme="minorEastAsia"/>
          <w:color w:val="538135" w:themeColor="accent6" w:themeShade="BF"/>
        </w:rPr>
        <w:t xml:space="preserve"> where </w:t>
      </w:r>
      <m:oMath>
        <m:r>
          <w:rPr>
            <w:rFonts w:ascii="Cambria Math" w:eastAsiaTheme="minorEastAsia" w:hAnsi="Cambria Math"/>
            <w:color w:val="538135" w:themeColor="accent6" w:themeShade="BF"/>
          </w:rPr>
          <m:t>g</m:t>
        </m:r>
      </m:oMath>
      <w:r w:rsidRPr="003E789E">
        <w:rPr>
          <w:rFonts w:eastAsiaTheme="minorEastAsia"/>
          <w:color w:val="538135" w:themeColor="accent6" w:themeShade="BF"/>
        </w:rPr>
        <w:t xml:space="preserve"> varies over all </w:t>
      </w:r>
      <w:r w:rsidR="00AA69AC">
        <w:rPr>
          <w:rFonts w:eastAsiaTheme="minorEastAsia"/>
          <w:color w:val="538135" w:themeColor="accent6" w:themeShade="BF"/>
        </w:rPr>
        <w:t xml:space="preserve">metabolic </w:t>
      </w:r>
      <w:r>
        <w:rPr>
          <w:rFonts w:eastAsiaTheme="minorEastAsia"/>
          <w:color w:val="538135" w:themeColor="accent6" w:themeShade="BF"/>
        </w:rPr>
        <w:t>gene</w:t>
      </w:r>
      <w:r w:rsidRPr="003E789E">
        <w:rPr>
          <w:rFonts w:eastAsiaTheme="minorEastAsia"/>
          <w:color w:val="538135" w:themeColor="accent6" w:themeShade="BF"/>
        </w:rPr>
        <w:t>s,</w:t>
      </w:r>
    </w:p>
    <w:p w14:paraId="714DFBDD" w14:textId="3A253526" w:rsidR="00CA4BC0" w:rsidRDefault="003E789E" w:rsidP="00F81397">
      <w:pPr>
        <w:ind w:left="720"/>
      </w:pPr>
      <m:oMath>
        <m:r>
          <w:rPr>
            <w:rFonts w:ascii="Cambria Math" w:hAnsi="Cambria Math"/>
          </w:rPr>
          <m:t>maxPenalty=</m:t>
        </m:r>
        <m:r>
          <w:rPr>
            <w:rFonts w:ascii="Cambria Math" w:eastAsiaTheme="minorEastAsia" w:hAnsi="Cambria Math"/>
          </w:rPr>
          <m:t>0.5N</m:t>
        </m:r>
      </m:oMath>
      <w:r w:rsidRPr="0098363A">
        <w:t xml:space="preserve"> </w:t>
      </w:r>
      <w:r w:rsidR="009D5063" w:rsidRPr="0098363A">
        <w:t xml:space="preserve">where </w:t>
      </w:r>
      <m:oMath>
        <m:r>
          <w:rPr>
            <w:rFonts w:ascii="Cambria Math" w:hAnsi="Cambria Math"/>
          </w:rPr>
          <m:t>N</m:t>
        </m:r>
      </m:oMath>
      <w:r w:rsidR="009D5063" w:rsidRPr="0098363A">
        <w:rPr>
          <w:rFonts w:eastAsiaTheme="minorEastAsia"/>
        </w:rPr>
        <w:t xml:space="preserve"> is the number of </w:t>
      </w:r>
      <w:r w:rsidR="0098363A" w:rsidRPr="009D5063">
        <w:rPr>
          <w:color w:val="C00000"/>
        </w:rPr>
        <w:t>reactions</w:t>
      </w:r>
      <w:r w:rsidR="0098363A">
        <w:rPr>
          <w:rFonts w:eastAsiaTheme="minorEastAsia"/>
          <w:color w:val="538135" w:themeColor="accent6" w:themeShade="BF"/>
        </w:rPr>
        <w:t xml:space="preserve"> </w:t>
      </w:r>
      <w:r w:rsidR="00AA69AC">
        <w:rPr>
          <w:rFonts w:eastAsiaTheme="minorEastAsia"/>
          <w:color w:val="538135" w:themeColor="accent6" w:themeShade="BF"/>
        </w:rPr>
        <w:t xml:space="preserve">metabolic </w:t>
      </w:r>
      <w:r w:rsidR="009D5063" w:rsidRPr="009D5063">
        <w:rPr>
          <w:rFonts w:eastAsiaTheme="minorEastAsia"/>
          <w:color w:val="538135" w:themeColor="accent6" w:themeShade="BF"/>
        </w:rPr>
        <w:t>genes</w:t>
      </w:r>
      <w:r w:rsidR="00F81397">
        <w:rPr>
          <w:rFonts w:eastAsiaTheme="minorEastAsia"/>
        </w:rPr>
        <w:t>,</w:t>
      </w:r>
    </w:p>
    <w:p w14:paraId="2B3A7693" w14:textId="1ADB0A1A" w:rsidR="00003C48" w:rsidRDefault="00003C48" w:rsidP="00003C48">
      <w:pPr>
        <w:ind w:left="720"/>
        <w:rPr>
          <w:rFonts w:eastAsiaTheme="minorEastAsia"/>
        </w:rPr>
      </w:pPr>
      <m:oMath>
        <m:r>
          <w:rPr>
            <w:rFonts w:ascii="Cambria Math" w:hAnsi="Cambria Math"/>
          </w:rPr>
          <m:t>B</m:t>
        </m:r>
      </m:oMath>
      <w:r w:rsidR="008744F1">
        <w:rPr>
          <w:rFonts w:eastAsiaTheme="minorEastAsia"/>
        </w:rPr>
        <w:t xml:space="preserve"> denotes the biomass reaction (and thus </w:t>
      </w:r>
      <m:oMath>
        <m:sSub>
          <m:sSubPr>
            <m:ctrlPr>
              <w:rPr>
                <w:rFonts w:ascii="Cambria Math" w:hAnsi="Cambria Math"/>
                <w:i/>
              </w:rPr>
            </m:ctrlPr>
          </m:sSubPr>
          <m:e>
            <m:r>
              <w:rPr>
                <w:rFonts w:ascii="Cambria Math" w:hAnsi="Cambria Math"/>
              </w:rPr>
              <m:t>FF</m:t>
            </m:r>
          </m:e>
          <m:sub>
            <m:r>
              <w:rPr>
                <w:rFonts w:ascii="Cambria Math" w:hAnsi="Cambria Math"/>
              </w:rPr>
              <m:t>B</m:t>
            </m:r>
          </m:sub>
        </m:sSub>
      </m:oMath>
      <w:r w:rsidR="008744F1">
        <w:rPr>
          <w:rFonts w:eastAsiaTheme="minorEastAsia"/>
        </w:rPr>
        <w:t xml:space="preserve"> the forward flux through the biomass reaction),</w:t>
      </w:r>
    </w:p>
    <w:p w14:paraId="23A45F17" w14:textId="379BFAA6" w:rsidR="00F54AB7" w:rsidRDefault="00F54AB7" w:rsidP="004C62D4">
      <w:pPr>
        <w:ind w:left="720"/>
      </w:pPr>
      <m:oMath>
        <m:r>
          <w:rPr>
            <w:rFonts w:ascii="Cambria Math" w:hAnsi="Cambria Math"/>
          </w:rPr>
          <m:t>maxBiomass</m:t>
        </m:r>
      </m:oMath>
      <w:r>
        <w:t xml:space="preserve"> is </w:t>
      </w:r>
      <w:r w:rsidR="004C62D4">
        <w:t xml:space="preserve">the maximum value of </w:t>
      </w:r>
      <m:oMath>
        <m:sSub>
          <m:sSubPr>
            <m:ctrlPr>
              <w:rPr>
                <w:rFonts w:ascii="Cambria Math" w:hAnsi="Cambria Math"/>
                <w:i/>
              </w:rPr>
            </m:ctrlPr>
          </m:sSubPr>
          <m:e>
            <m:r>
              <w:rPr>
                <w:rFonts w:ascii="Cambria Math" w:hAnsi="Cambria Math"/>
              </w:rPr>
              <m:t>FF</m:t>
            </m:r>
          </m:e>
          <m:sub>
            <m:r>
              <w:rPr>
                <w:rFonts w:ascii="Cambria Math" w:hAnsi="Cambria Math"/>
              </w:rPr>
              <m:t>B</m:t>
            </m:r>
          </m:sub>
        </m:sSub>
      </m:oMath>
      <w:r w:rsidR="004C62D4">
        <w:rPr>
          <w:rFonts w:eastAsiaTheme="minorEastAsia"/>
        </w:rPr>
        <w:t xml:space="preserve"> </w:t>
      </w:r>
      <w:r w:rsidR="00DD3405">
        <w:t>given</w:t>
      </w:r>
      <w:r w:rsidR="004C62D4">
        <w:t xml:space="preserve"> these media and gene-knockout conditions,</w:t>
      </w:r>
    </w:p>
    <w:p w14:paraId="226B420A" w14:textId="77777777" w:rsidR="004C62D4" w:rsidRPr="004C62D4" w:rsidRDefault="004C62D4" w:rsidP="004C62D4">
      <w:pPr>
        <w:pStyle w:val="ListParagraph"/>
        <w:contextualSpacing w:val="0"/>
      </w:pPr>
      <m:oMath>
        <m:r>
          <w:rPr>
            <w:rFonts w:ascii="Cambria Math" w:hAnsi="Cambria Math"/>
          </w:rPr>
          <m:t>ω</m:t>
        </m:r>
      </m:oMath>
      <w:r>
        <w:rPr>
          <w:rFonts w:eastAsiaTheme="minorEastAsia"/>
        </w:rPr>
        <w:t xml:space="preserve"> is</w:t>
      </w:r>
      <w:r>
        <w:t xml:space="preserve"> a weighting factor with</w:t>
      </w:r>
      <m:oMath>
        <m:r>
          <w:rPr>
            <w:rFonts w:ascii="Cambria Math" w:hAnsi="Cambria Math"/>
          </w:rPr>
          <m:t xml:space="preserve"> 0≤ω≤</m:t>
        </m:r>
        <m:r>
          <w:rPr>
            <w:rFonts w:ascii="Cambria Math" w:eastAsiaTheme="minorEastAsia" w:hAnsi="Cambria Math"/>
          </w:rPr>
          <m:t>1</m:t>
        </m:r>
      </m:oMath>
      <w:r w:rsidRPr="00E11E01">
        <w:rPr>
          <w:rFonts w:eastAsiaTheme="minorEastAsia"/>
        </w:rPr>
        <w:t>,</w:t>
      </w:r>
      <w:r>
        <w:rPr>
          <w:rFonts w:eastAsiaTheme="minorEastAsia"/>
        </w:rPr>
        <w:t xml:space="preserve"> </w:t>
      </w:r>
      <w:r>
        <w:t>which controls the weighting of matching the gene expression data (lower ω) vs. maximizing biomass (higher ω),</w:t>
      </w:r>
    </w:p>
    <w:p w14:paraId="07D12C83" w14:textId="49FC789E" w:rsidR="004C62D4" w:rsidRDefault="004C62D4" w:rsidP="004C62D4">
      <w:pPr>
        <w:pStyle w:val="ListParagraph"/>
        <w:contextualSpacing w:val="0"/>
      </w:pPr>
      <m:oMath>
        <m:r>
          <w:rPr>
            <w:rFonts w:ascii="Cambria Math" w:hAnsi="Cambria Math"/>
          </w:rPr>
          <m:t>α</m:t>
        </m:r>
      </m:oMath>
      <w:r>
        <w:t xml:space="preserve"> is a weighting factor with </w:t>
      </w:r>
      <m:oMath>
        <m:r>
          <w:rPr>
            <w:rFonts w:ascii="Cambria Math" w:hAnsi="Cambria Math"/>
          </w:rPr>
          <m:t>0≤α≤</m:t>
        </m:r>
        <m:r>
          <w:rPr>
            <w:rFonts w:ascii="Cambria Math" w:eastAsiaTheme="minorEastAsia" w:hAnsi="Cambria Math"/>
          </w:rPr>
          <m:t>1</m:t>
        </m:r>
      </m:oMath>
      <w:r>
        <w:t xml:space="preserve">, which controls the weighting of the penalty for deactivating high-expression </w:t>
      </w:r>
      <w:r w:rsidRPr="00C2597E">
        <w:rPr>
          <w:color w:val="C00000"/>
        </w:rPr>
        <w:t>reactions</w:t>
      </w:r>
      <w:r w:rsidR="00C2597E">
        <w:t xml:space="preserve"> </w:t>
      </w:r>
      <w:r w:rsidR="00C2597E" w:rsidRPr="00C2597E">
        <w:rPr>
          <w:color w:val="538135" w:themeColor="accent6" w:themeShade="BF"/>
        </w:rPr>
        <w:t>genes</w:t>
      </w:r>
      <w:r w:rsidR="00C2597E">
        <w:t xml:space="preserve"> (higher </w:t>
      </w:r>
      <m:oMath>
        <m:r>
          <w:rPr>
            <w:rFonts w:ascii="Cambria Math" w:hAnsi="Cambria Math"/>
          </w:rPr>
          <m:t>α</m:t>
        </m:r>
      </m:oMath>
      <w:r w:rsidR="00C2597E">
        <w:t>)</w:t>
      </w:r>
      <w:r>
        <w:t xml:space="preserve"> vs. the penalty for activating low-expression </w:t>
      </w:r>
      <w:r w:rsidRPr="00C2597E">
        <w:rPr>
          <w:color w:val="C00000"/>
        </w:rPr>
        <w:t>reactions</w:t>
      </w:r>
      <w:r w:rsidR="00C2597E">
        <w:t xml:space="preserve"> </w:t>
      </w:r>
      <w:r w:rsidR="00C2597E" w:rsidRPr="00C2597E">
        <w:rPr>
          <w:color w:val="538135" w:themeColor="accent6" w:themeShade="BF"/>
        </w:rPr>
        <w:t>genes</w:t>
      </w:r>
      <w:r w:rsidR="00C2597E">
        <w:rPr>
          <w:color w:val="538135" w:themeColor="accent6" w:themeShade="BF"/>
        </w:rPr>
        <w:t xml:space="preserve"> </w:t>
      </w:r>
      <w:r w:rsidR="00C2597E">
        <w:t xml:space="preserve">(lower </w:t>
      </w:r>
      <m:oMath>
        <m:r>
          <w:rPr>
            <w:rFonts w:ascii="Cambria Math" w:hAnsi="Cambria Math"/>
          </w:rPr>
          <m:t>α</m:t>
        </m:r>
      </m:oMath>
      <w:r w:rsidR="00C2597E">
        <w:t>)</w:t>
      </w:r>
      <w:r>
        <w:t>,</w:t>
      </w:r>
    </w:p>
    <w:p w14:paraId="21D0EE3D" w14:textId="748690C4" w:rsidR="006813E6" w:rsidRDefault="00003C48" w:rsidP="00CE036C">
      <w:pPr>
        <w:ind w:left="720"/>
        <w:rPr>
          <w:rFonts w:eastAsiaTheme="minorEastAsia"/>
        </w:rPr>
      </w:pPr>
      <w:r>
        <w:rPr>
          <w:rFonts w:eastAsiaTheme="minorEastAsia"/>
        </w:rPr>
        <w:t xml:space="preserve">and </w:t>
      </w:r>
      <m:oMath>
        <m:sSub>
          <m:sSubPr>
            <m:ctrlPr>
              <w:rPr>
                <w:rFonts w:ascii="Cambria Math" w:hAnsi="Cambria Math"/>
                <w:i/>
                <w:color w:val="C00000"/>
              </w:rPr>
            </m:ctrlPr>
          </m:sSubPr>
          <m:e>
            <m:r>
              <w:rPr>
                <w:rFonts w:ascii="Cambria Math" w:hAnsi="Cambria Math"/>
                <w:color w:val="C00000"/>
              </w:rPr>
              <m:t>γ</m:t>
            </m:r>
          </m:e>
          <m:sub>
            <m:r>
              <w:rPr>
                <w:rFonts w:ascii="Cambria Math" w:hAnsi="Cambria Math"/>
                <w:color w:val="C00000"/>
              </w:rPr>
              <m:t>on,i</m:t>
            </m:r>
          </m:sub>
        </m:sSub>
      </m:oMath>
      <w:r w:rsidR="004C62D4" w:rsidRPr="00C13E07">
        <w:rPr>
          <w:rFonts w:eastAsiaTheme="minorEastAsia"/>
          <w:color w:val="C00000"/>
        </w:rPr>
        <w:t xml:space="preserve"> and </w:t>
      </w:r>
      <m:oMath>
        <m:sSub>
          <m:sSubPr>
            <m:ctrlPr>
              <w:rPr>
                <w:rFonts w:ascii="Cambria Math" w:hAnsi="Cambria Math"/>
                <w:i/>
                <w:color w:val="C00000"/>
              </w:rPr>
            </m:ctrlPr>
          </m:sSubPr>
          <m:e>
            <m:r>
              <w:rPr>
                <w:rFonts w:ascii="Cambria Math" w:hAnsi="Cambria Math"/>
                <w:color w:val="C00000"/>
              </w:rPr>
              <m:t>γ</m:t>
            </m:r>
          </m:e>
          <m:sub>
            <m:r>
              <w:rPr>
                <w:rFonts w:ascii="Cambria Math" w:hAnsi="Cambria Math"/>
                <w:color w:val="C00000"/>
              </w:rPr>
              <m:t>off,i</m:t>
            </m:r>
          </m:sub>
        </m:sSub>
      </m:oMath>
      <w:r w:rsidR="004C62D4">
        <w:rPr>
          <w:rFonts w:eastAsiaTheme="minorEastAsia"/>
        </w:rPr>
        <w:t xml:space="preserve"> </w:t>
      </w:r>
      <m:oMath>
        <m:sSub>
          <m:sSubPr>
            <m:ctrlPr>
              <w:rPr>
                <w:rFonts w:ascii="Cambria Math" w:hAnsi="Cambria Math"/>
                <w:i/>
                <w:color w:val="538135" w:themeColor="accent6" w:themeShade="BF"/>
              </w:rPr>
            </m:ctrlPr>
          </m:sSubPr>
          <m:e>
            <m:r>
              <w:rPr>
                <w:rFonts w:ascii="Cambria Math" w:hAnsi="Cambria Math"/>
                <w:color w:val="538135" w:themeColor="accent6" w:themeShade="BF"/>
              </w:rPr>
              <m:t>γ</m:t>
            </m:r>
          </m:e>
          <m:sub>
            <m:r>
              <w:rPr>
                <w:rFonts w:ascii="Cambria Math" w:hAnsi="Cambria Math"/>
                <w:color w:val="538135" w:themeColor="accent6" w:themeShade="BF"/>
              </w:rPr>
              <m:t>on,g</m:t>
            </m:r>
          </m:sub>
        </m:sSub>
      </m:oMath>
      <w:r w:rsidR="00C13E07" w:rsidRPr="00C13E07">
        <w:rPr>
          <w:rFonts w:eastAsiaTheme="minorEastAsia"/>
          <w:color w:val="538135" w:themeColor="accent6" w:themeShade="BF"/>
        </w:rPr>
        <w:t xml:space="preserve"> and </w:t>
      </w:r>
      <m:oMath>
        <m:sSub>
          <m:sSubPr>
            <m:ctrlPr>
              <w:rPr>
                <w:rFonts w:ascii="Cambria Math" w:hAnsi="Cambria Math"/>
                <w:i/>
                <w:color w:val="538135" w:themeColor="accent6" w:themeShade="BF"/>
              </w:rPr>
            </m:ctrlPr>
          </m:sSubPr>
          <m:e>
            <m:r>
              <w:rPr>
                <w:rFonts w:ascii="Cambria Math" w:hAnsi="Cambria Math"/>
                <w:color w:val="538135" w:themeColor="accent6" w:themeShade="BF"/>
              </w:rPr>
              <m:t>γ</m:t>
            </m:r>
          </m:e>
          <m:sub>
            <m:r>
              <w:rPr>
                <w:rFonts w:ascii="Cambria Math" w:hAnsi="Cambria Math"/>
                <w:color w:val="538135" w:themeColor="accent6" w:themeShade="BF"/>
              </w:rPr>
              <m:t>off,g</m:t>
            </m:r>
          </m:sub>
        </m:sSub>
      </m:oMath>
      <w:r w:rsidR="00C13E07">
        <w:rPr>
          <w:rFonts w:eastAsiaTheme="minorEastAsia"/>
          <w:color w:val="C00000"/>
        </w:rPr>
        <w:t xml:space="preserve"> </w:t>
      </w:r>
      <w:r w:rsidR="004C62D4">
        <w:rPr>
          <w:rFonts w:eastAsiaTheme="minorEastAsia"/>
        </w:rPr>
        <w:t>are as defined in section “Gene Expression and Knocko</w:t>
      </w:r>
      <w:r>
        <w:rPr>
          <w:rFonts w:eastAsiaTheme="minorEastAsia"/>
        </w:rPr>
        <w:t>uts”.</w:t>
      </w:r>
    </w:p>
    <w:p w14:paraId="2E43A7BC" w14:textId="1E9165A6" w:rsidR="006962EC" w:rsidRPr="006813E6" w:rsidRDefault="006813E6" w:rsidP="006813E6">
      <w:pPr>
        <w:rPr>
          <w:rFonts w:eastAsiaTheme="minorEastAsia"/>
        </w:rPr>
      </w:pPr>
      <w:r>
        <w:rPr>
          <w:rFonts w:eastAsiaTheme="minorEastAsia"/>
        </w:rPr>
        <w:br w:type="page"/>
      </w:r>
    </w:p>
    <w:p w14:paraId="590E021A" w14:textId="2016B2AA" w:rsidR="00C0232F" w:rsidRPr="00AA6BF7" w:rsidRDefault="00C0232F" w:rsidP="00E176FF">
      <w:pPr>
        <w:pStyle w:val="ListParagraph"/>
        <w:ind w:left="0"/>
        <w:contextualSpacing w:val="0"/>
        <w:rPr>
          <w:b/>
          <w:sz w:val="24"/>
        </w:rPr>
      </w:pPr>
      <w:r w:rsidRPr="00AA6BF7">
        <w:rPr>
          <w:b/>
          <w:sz w:val="24"/>
        </w:rPr>
        <w:lastRenderedPageBreak/>
        <w:t>Media Conditions</w:t>
      </w:r>
    </w:p>
    <w:p w14:paraId="272E9962" w14:textId="3E214E25" w:rsidR="003D4D9C" w:rsidRDefault="000C0E84" w:rsidP="00C0232F">
      <w:pPr>
        <w:pStyle w:val="ListParagraph"/>
        <w:ind w:left="0"/>
        <w:contextualSpacing w:val="0"/>
      </w:pPr>
      <w:r>
        <w:t xml:space="preserve">Some compounds can be exchanged between the organism and the environment, as the organism either takes in the compound from the environment or secretes it into the environment.  This is modeled by “exchange reactions” for these compounds in the SBML file.  Each compound capable of being exchanged with the environment has an exchange reaction, </w:t>
      </w:r>
      <w:r w:rsidR="004D791A">
        <w:t>which has that compound</w:t>
      </w:r>
      <w:r>
        <w:t xml:space="preserve"> as a reactant but </w:t>
      </w:r>
      <w:r w:rsidR="004D791A">
        <w:t>has</w:t>
      </w:r>
      <w:r>
        <w:t xml:space="preserve"> no product.</w:t>
      </w:r>
      <w:r>
        <w:rPr>
          <w:rStyle w:val="FootnoteReference"/>
        </w:rPr>
        <w:footnoteReference w:id="2"/>
      </w:r>
      <w:r>
        <w:t xml:space="preserve">  </w:t>
      </w:r>
      <w:r w:rsidR="004D791A">
        <w:t>This means that w</w:t>
      </w:r>
      <w:r>
        <w:t>hen an exchange reaction has f</w:t>
      </w:r>
      <w:r w:rsidR="003744E9">
        <w:t>orward flux</w:t>
      </w:r>
      <w:r>
        <w:t>,</w:t>
      </w:r>
      <w:r w:rsidR="003744E9">
        <w:t xml:space="preserve"> </w:t>
      </w:r>
      <w:r w:rsidR="004D791A">
        <w:t>some amount of the compound is consumed by the exchange reaction</w:t>
      </w:r>
      <w:r w:rsidR="003744E9">
        <w:t xml:space="preserve">, </w:t>
      </w:r>
      <w:r w:rsidR="004D791A">
        <w:t>modeling secretion of the compound by the organism into the environment.  Likewise, when an exchange reaction has reverse flux, some amount of the compound is produced by the exchan</w:t>
      </w:r>
      <w:r w:rsidR="005F7181">
        <w:t>ge reaction, modeling intake</w:t>
      </w:r>
      <w:r w:rsidR="004D791A">
        <w:t xml:space="preserve"> of the compound by the organism from the environment.  These exchange reactions, implemented this way, ensure that the stoichiometric constraints for all compounds can still be satisfied</w:t>
      </w:r>
      <w:r w:rsidR="003D4D9C">
        <w:t xml:space="preserve"> (see section “Rows (Constraints)” under “Structure of the MILP”)</w:t>
      </w:r>
      <w:r w:rsidR="00E176FF">
        <w:t xml:space="preserve"> – that is, that the net amount of the compound produced/consumed can still appear to be 0 thanks to the exchange reaction</w:t>
      </w:r>
      <w:r w:rsidR="003D4D9C">
        <w:t xml:space="preserve">.  </w:t>
      </w:r>
      <w:r>
        <w:t>Media conditions</w:t>
      </w:r>
      <w:r w:rsidR="004D791A">
        <w:t xml:space="preserve">, which specify what compounds are available in the environment and in what concentrations, therefore </w:t>
      </w:r>
      <w:r w:rsidR="00631185">
        <w:t>yield</w:t>
      </w:r>
      <w:r>
        <w:t xml:space="preserve"> restrictions on </w:t>
      </w:r>
      <w:r w:rsidR="004D791A">
        <w:t xml:space="preserve">exchange reactions, but not on their </w:t>
      </w:r>
      <w:r>
        <w:t>forward flux</w:t>
      </w:r>
      <w:r w:rsidR="004D791A">
        <w:t xml:space="preserve"> –</w:t>
      </w:r>
      <w:r>
        <w:t xml:space="preserve"> </w:t>
      </w:r>
      <w:r w:rsidR="004D791A">
        <w:t>o</w:t>
      </w:r>
      <w:r>
        <w:t>nly</w:t>
      </w:r>
      <w:r w:rsidR="004D791A">
        <w:t xml:space="preserve"> on their</w:t>
      </w:r>
      <w:r>
        <w:t xml:space="preserve"> reverse flux.  </w:t>
      </w:r>
    </w:p>
    <w:p w14:paraId="5ADF4D5B" w14:textId="62DE7ACD" w:rsidR="003744E9" w:rsidRDefault="003D4D9C" w:rsidP="00C0232F">
      <w:pPr>
        <w:pStyle w:val="ListParagraph"/>
        <w:ind w:left="0"/>
        <w:contextualSpacing w:val="0"/>
      </w:pPr>
      <w:r>
        <w:t>F</w:t>
      </w:r>
      <w:r w:rsidR="00B17886">
        <w:t xml:space="preserve">or each </w:t>
      </w:r>
      <w:r>
        <w:t xml:space="preserve">exchange reaction </w:t>
      </w:r>
      <m:oMath>
        <m:r>
          <w:rPr>
            <w:rFonts w:ascii="Cambria Math" w:hAnsi="Cambria Math"/>
          </w:rPr>
          <m:t>i</m:t>
        </m:r>
      </m:oMath>
      <w:r>
        <w:rPr>
          <w:rFonts w:eastAsiaTheme="minorEastAsia"/>
        </w:rPr>
        <w:t xml:space="preserve"> and associated </w:t>
      </w:r>
      <w:r w:rsidR="00B17886">
        <w:t xml:space="preserve">compound </w:t>
      </w:r>
      <m:oMath>
        <m:r>
          <w:rPr>
            <w:rFonts w:ascii="Cambria Math" w:hAnsi="Cambria Math"/>
          </w:rPr>
          <m:t>j</m:t>
        </m:r>
      </m:oMath>
      <w:r>
        <w:rPr>
          <w:rFonts w:eastAsiaTheme="minorEastAsia"/>
        </w:rPr>
        <w:t>,</w:t>
      </w:r>
      <w:r w:rsidR="00B17886">
        <w:rPr>
          <w:rFonts w:eastAsiaTheme="minorEastAsia"/>
        </w:rPr>
        <w:t xml:space="preserve"> we enforce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RF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0C0E84">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0C0E84">
        <w:rPr>
          <w:rFonts w:eastAsiaTheme="minorEastAsia"/>
        </w:rPr>
        <w:t xml:space="preserve"> is the concentration at which compound </w:t>
      </w:r>
      <m:oMath>
        <m:r>
          <w:rPr>
            <w:rFonts w:ascii="Cambria Math" w:eastAsiaTheme="minorEastAsia" w:hAnsi="Cambria Math"/>
          </w:rPr>
          <m:t>j</m:t>
        </m:r>
      </m:oMath>
      <w:r w:rsidR="000C0E84">
        <w:rPr>
          <w:rFonts w:eastAsiaTheme="minorEastAsia"/>
        </w:rPr>
        <w:t xml:space="preserve"> is available in the given experiment, 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=0</m:t>
        </m:r>
      </m:oMath>
      <w:r w:rsidR="000C0E84">
        <w:rPr>
          <w:rFonts w:eastAsiaTheme="minorEastAsia"/>
        </w:rPr>
        <w:t xml:space="preserve"> if</w:t>
      </w:r>
      <w:r>
        <w:rPr>
          <w:rFonts w:eastAsiaTheme="minorEastAsia"/>
        </w:rPr>
        <w:t xml:space="preserve"> the compound is not available</w:t>
      </w:r>
      <w:r w:rsidR="00E176FF">
        <w:rPr>
          <w:rFonts w:eastAsiaTheme="minorEastAsia"/>
        </w:rPr>
        <w:t>.  Some experiments are</w:t>
      </w:r>
      <w:r w:rsidR="00114F8F">
        <w:t xml:space="preserve"> considered “complete”, </w:t>
      </w:r>
      <w:r w:rsidR="00E176FF">
        <w:t>in which case</w:t>
      </w:r>
      <w:r w:rsidR="004D791A">
        <w:t xml:space="preserve"> the bounds on </w:t>
      </w:r>
      <m:oMath>
        <m:sSub>
          <m:sSubPr>
            <m:ctrlPr>
              <w:rPr>
                <w:rFonts w:ascii="Cambria Math" w:eastAsiaTheme="minorEastAsia" w:hAnsi="Cambria Math"/>
                <w:i/>
              </w:rPr>
            </m:ctrlPr>
          </m:sSubPr>
          <m:e>
            <m:r>
              <w:rPr>
                <w:rFonts w:ascii="Cambria Math" w:eastAsiaTheme="minorEastAsia" w:hAnsi="Cambria Math"/>
              </w:rPr>
              <m:t>RF</m:t>
            </m:r>
          </m:e>
          <m:sub>
            <m:r>
              <w:rPr>
                <w:rFonts w:ascii="Cambria Math" w:eastAsiaTheme="minorEastAsia" w:hAnsi="Cambria Math"/>
              </w:rPr>
              <m:t>i</m:t>
            </m:r>
          </m:sub>
        </m:sSub>
      </m:oMath>
      <w:r w:rsidR="004D791A">
        <w:rPr>
          <w:rFonts w:eastAsiaTheme="minorEastAsia"/>
        </w:rPr>
        <w:t xml:space="preserve"> are left at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RF</m:t>
            </m:r>
          </m:e>
          <m:sub>
            <m:r>
              <w:rPr>
                <w:rFonts w:ascii="Cambria Math" w:eastAsiaTheme="minorEastAsia" w:hAnsi="Cambria Math"/>
              </w:rPr>
              <m:t>i</m:t>
            </m:r>
          </m:sub>
        </m:sSub>
        <m:r>
          <w:rPr>
            <w:rFonts w:ascii="Cambria Math" w:eastAsiaTheme="minorEastAsia" w:hAnsi="Cambria Math"/>
          </w:rPr>
          <m:t>≤1000</m:t>
        </m:r>
      </m:oMath>
      <w:r w:rsidR="002E21DC">
        <w:rPr>
          <w:rFonts w:eastAsiaTheme="minorEastAsia"/>
        </w:rPr>
        <w:t xml:space="preserve"> </w:t>
      </w:r>
      <w:r w:rsidR="004D791A">
        <w:rPr>
          <w:rFonts w:eastAsiaTheme="minorEastAsia"/>
        </w:rPr>
        <w:t xml:space="preserve">for </w:t>
      </w:r>
      <w:r w:rsidR="002E21DC">
        <w:rPr>
          <w:rFonts w:eastAsiaTheme="minorEastAsia"/>
        </w:rPr>
        <w:t>all</w:t>
      </w:r>
      <w:r w:rsidR="004D791A">
        <w:rPr>
          <w:rFonts w:eastAsiaTheme="minorEastAsia"/>
        </w:rPr>
        <w:t xml:space="preserve"> exchange reaction</w:t>
      </w:r>
      <w:r w:rsidR="002E21DC">
        <w:rPr>
          <w:rFonts w:eastAsiaTheme="minorEastAsia"/>
        </w:rPr>
        <w:t xml:space="preserve">s </w:t>
      </w:r>
      <m:oMath>
        <m:r>
          <w:rPr>
            <w:rFonts w:ascii="Cambria Math" w:eastAsiaTheme="minorEastAsia" w:hAnsi="Cambria Math"/>
          </w:rPr>
          <m:t>i</m:t>
        </m:r>
      </m:oMath>
      <w:r w:rsidR="002E21DC">
        <w:rPr>
          <w:rFonts w:eastAsiaTheme="minorEastAsia"/>
        </w:rPr>
        <w:t xml:space="preserve">.  This means the experiment has access to all compounds for which an exchange reaction is included in the SBML model. </w:t>
      </w:r>
      <w:r w:rsidR="004D791A">
        <w:rPr>
          <w:rFonts w:eastAsiaTheme="minorEastAsia"/>
        </w:rPr>
        <w:t xml:space="preserve"> </w:t>
      </w:r>
    </w:p>
    <w:p w14:paraId="37405518" w14:textId="77777777" w:rsidR="006962EC" w:rsidRDefault="006962EC">
      <w:pPr>
        <w:rPr>
          <w:b/>
          <w:sz w:val="24"/>
        </w:rPr>
      </w:pPr>
      <w:r>
        <w:rPr>
          <w:b/>
          <w:sz w:val="24"/>
        </w:rPr>
        <w:br w:type="page"/>
      </w:r>
    </w:p>
    <w:p w14:paraId="67E7CD9A" w14:textId="5049B8B8" w:rsidR="00AC1B3C" w:rsidRPr="00AA6BF7" w:rsidRDefault="009557D2" w:rsidP="00C0232F">
      <w:pPr>
        <w:rPr>
          <w:b/>
          <w:sz w:val="24"/>
        </w:rPr>
      </w:pPr>
      <w:r>
        <w:rPr>
          <w:b/>
          <w:sz w:val="24"/>
        </w:rPr>
        <w:lastRenderedPageBreak/>
        <w:t>Gene Expression and Knockouts</w:t>
      </w:r>
    </w:p>
    <w:p w14:paraId="52607E05" w14:textId="6C14B23D" w:rsidR="006962EC" w:rsidRDefault="00293FC3" w:rsidP="00C0232F">
      <w:r>
        <w:t xml:space="preserve">Each reaction </w:t>
      </w:r>
      <m:oMath>
        <m:r>
          <w:rPr>
            <w:rFonts w:ascii="Cambria Math" w:hAnsi="Cambria Math"/>
          </w:rPr>
          <m:t>i</m:t>
        </m:r>
      </m:oMath>
      <w:r w:rsidR="00F25351">
        <w:rPr>
          <w:rFonts w:eastAsiaTheme="minorEastAsia"/>
        </w:rPr>
        <w:t xml:space="preserve"> </w:t>
      </w:r>
      <w:r>
        <w:t xml:space="preserve">in the SBML file is associated with a “gene-string”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25351">
        <w:rPr>
          <w:rFonts w:eastAsiaTheme="minorEastAsia"/>
        </w:rPr>
        <w:t xml:space="preserve"> </w:t>
      </w:r>
      <w:r>
        <w:t xml:space="preserve">consisting of zero or more “gene-forms” connected by the binary operators “and” and “or”, where a “gene-form” is either a gene name or the word “Unknown”, and where parentheses are used sufficiently in order to completely define the correct order of operations.  </w:t>
      </w:r>
    </w:p>
    <w:p w14:paraId="5B01AA6A" w14:textId="0CE22524" w:rsidR="00907095" w:rsidRPr="00907095" w:rsidRDefault="00907095" w:rsidP="00C0232F">
      <w:r w:rsidRPr="00907095">
        <w:t xml:space="preserve">Let </w:t>
      </w:r>
      <m:oMath>
        <m:sSub>
          <m:sSubPr>
            <m:ctrlPr>
              <w:rPr>
                <w:rFonts w:ascii="Cambria Math" w:hAnsi="Cambria Math"/>
                <w:i/>
              </w:rPr>
            </m:ctrlPr>
          </m:sSubPr>
          <m:e>
            <m:r>
              <w:rPr>
                <w:rFonts w:ascii="Cambria Math" w:hAnsi="Cambria Math"/>
              </w:rPr>
              <m:t>aij</m:t>
            </m:r>
          </m:e>
          <m:sub>
            <m:r>
              <w:rPr>
                <w:rFonts w:ascii="Cambria Math" w:hAnsi="Cambria Math"/>
              </w:rPr>
              <m:t>g</m:t>
            </m:r>
          </m:sub>
        </m:sSub>
      </m:oMath>
      <w:r w:rsidRPr="00907095">
        <w:rPr>
          <w:rFonts w:eastAsiaTheme="minorEastAsia"/>
        </w:rPr>
        <w:t xml:space="preserve"> </w:t>
      </w:r>
      <w:r>
        <w:rPr>
          <w:rFonts w:eastAsiaTheme="minorEastAsia"/>
        </w:rPr>
        <w:t>be</w:t>
      </w:r>
      <w:r w:rsidRPr="00907095">
        <w:rPr>
          <w:rFonts w:eastAsiaTheme="minorEastAsia"/>
        </w:rPr>
        <w:t xml:space="preserve"> the aij for gene </w:t>
      </w:r>
      <m:oMath>
        <m:r>
          <w:rPr>
            <w:rFonts w:ascii="Cambria Math" w:eastAsiaTheme="minorEastAsia" w:hAnsi="Cambria Math"/>
          </w:rPr>
          <m:t>g</m:t>
        </m:r>
      </m:oMath>
      <w:r w:rsidRPr="00907095">
        <w:rPr>
          <w:rFonts w:eastAsiaTheme="minorEastAsia"/>
        </w:rPr>
        <w:t xml:space="preserve"> in the given experimental condition</w:t>
      </w:r>
      <w:r w:rsidRPr="00907095">
        <w:rPr>
          <w:rStyle w:val="FootnoteReference"/>
          <w:rFonts w:eastAsiaTheme="minorEastAsia"/>
        </w:rPr>
        <w:footnoteReference w:id="3"/>
      </w:r>
      <w:r w:rsidRPr="00907095">
        <w:rPr>
          <w:rFonts w:eastAsiaTheme="minorEastAsia"/>
        </w:rPr>
        <w:t xml:space="preserve">, or, if gene </w:t>
      </w:r>
      <m:oMath>
        <m:r>
          <w:rPr>
            <w:rFonts w:ascii="Cambria Math" w:eastAsiaTheme="minorEastAsia" w:hAnsi="Cambria Math"/>
          </w:rPr>
          <m:t>g</m:t>
        </m:r>
      </m:oMath>
      <w:r w:rsidRPr="00907095">
        <w:rPr>
          <w:rFonts w:eastAsiaTheme="minorEastAsia"/>
        </w:rPr>
        <w:t xml:space="preserve"> was indicated as knocked-out in the given experimental condition, then </w:t>
      </w:r>
      <m:oMath>
        <m:sSub>
          <m:sSubPr>
            <m:ctrlPr>
              <w:rPr>
                <w:rFonts w:ascii="Cambria Math" w:hAnsi="Cambria Math"/>
                <w:i/>
              </w:rPr>
            </m:ctrlPr>
          </m:sSubPr>
          <m:e>
            <m:r>
              <w:rPr>
                <w:rFonts w:ascii="Cambria Math" w:hAnsi="Cambria Math"/>
              </w:rPr>
              <m:t>aij</m:t>
            </m:r>
          </m:e>
          <m:sub>
            <m:r>
              <w:rPr>
                <w:rFonts w:ascii="Cambria Math" w:hAnsi="Cambria Math"/>
              </w:rPr>
              <m:t>g</m:t>
            </m:r>
          </m:sub>
        </m:sSub>
        <m:r>
          <w:rPr>
            <w:rFonts w:ascii="Cambria Math" w:hAnsi="Cambria Math"/>
          </w:rPr>
          <m:t>=NA</m:t>
        </m:r>
      </m:oMath>
      <w:r>
        <w:rPr>
          <w:rFonts w:eastAsiaTheme="minorEastAsia"/>
        </w:rPr>
        <w:t xml:space="preserve">, a sentinel value indicating that </w:t>
      </w:r>
      <m:oMath>
        <m:r>
          <w:rPr>
            <w:rFonts w:ascii="Cambria Math" w:eastAsiaTheme="minorEastAsia" w:hAnsi="Cambria Math"/>
          </w:rPr>
          <m:t>g</m:t>
        </m:r>
      </m:oMath>
      <w:r>
        <w:rPr>
          <w:rFonts w:eastAsiaTheme="minorEastAsia"/>
        </w:rPr>
        <w:t xml:space="preserve"> cannot ever be activated, as it was knocked out</w:t>
      </w:r>
      <w:r w:rsidRPr="00907095">
        <w:rPr>
          <w:rFonts w:eastAsiaTheme="minorEastAsia"/>
        </w:rPr>
        <w:t>.</w:t>
      </w:r>
    </w:p>
    <w:p w14:paraId="6EBC46CC" w14:textId="7106B7F5" w:rsidR="00C22A28" w:rsidRPr="006962EC" w:rsidRDefault="006962EC" w:rsidP="00C0232F">
      <w:pPr>
        <w:rPr>
          <w:color w:val="C00000"/>
        </w:rPr>
      </w:pPr>
      <w:r w:rsidRPr="006962EC">
        <w:rPr>
          <w:rFonts w:eastAsiaTheme="minorEastAsia"/>
          <w:noProof/>
          <w:color w:val="C00000"/>
        </w:rPr>
        <mc:AlternateContent>
          <mc:Choice Requires="wps">
            <w:drawing>
              <wp:anchor distT="45720" distB="45720" distL="114300" distR="114300" simplePos="0" relativeHeight="251659264" behindDoc="0" locked="0" layoutInCell="1" allowOverlap="1" wp14:anchorId="0752E449" wp14:editId="2EEDF3DA">
                <wp:simplePos x="0" y="0"/>
                <wp:positionH relativeFrom="column">
                  <wp:posOffset>2207895</wp:posOffset>
                </wp:positionH>
                <wp:positionV relativeFrom="paragraph">
                  <wp:posOffset>220609</wp:posOffset>
                </wp:positionV>
                <wp:extent cx="3467735" cy="9315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931545"/>
                        </a:xfrm>
                        <a:prstGeom prst="rect">
                          <a:avLst/>
                        </a:prstGeom>
                        <a:solidFill>
                          <a:srgbClr val="FFFFFF"/>
                        </a:solidFill>
                        <a:ln w="9525">
                          <a:noFill/>
                          <a:miter lim="800000"/>
                          <a:headEnd/>
                          <a:tailEnd/>
                        </a:ln>
                      </wps:spPr>
                      <wps:txbx>
                        <w:txbxContent>
                          <w:p w14:paraId="3C1656FF" w14:textId="04056DB1" w:rsidR="00032ECC" w:rsidRPr="006962EC" w:rsidRDefault="00032ECC" w:rsidP="00AF2E83">
                            <w:pPr>
                              <w:spacing w:after="0" w:line="240" w:lineRule="auto"/>
                              <w:rPr>
                                <w:rFonts w:eastAsiaTheme="minorEastAsia"/>
                                <w:color w:val="C00000"/>
                              </w:rPr>
                            </w:pPr>
                            <w:r w:rsidRPr="006962EC">
                              <w:rPr>
                                <w:rFonts w:eastAsiaTheme="minorEastAsia"/>
                                <w:color w:val="C00000"/>
                              </w:rPr>
                              <w:t xml:space="preserve">if </w:t>
                            </w:r>
                            <m:oMath>
                              <m:r>
                                <w:rPr>
                                  <w:rFonts w:ascii="Cambria Math" w:eastAsiaTheme="minorEastAsia" w:hAnsi="Cambria Math"/>
                                  <w:color w:val="C00000"/>
                                </w:rPr>
                                <m:t>s</m:t>
                              </m:r>
                            </m:oMath>
                            <w:r w:rsidRPr="006962EC">
                              <w:rPr>
                                <w:rFonts w:eastAsiaTheme="minorEastAsia"/>
                                <w:color w:val="C00000"/>
                              </w:rPr>
                              <w:t xml:space="preserve"> is a single valid gene name</w:t>
                            </w:r>
                            <w:r>
                              <w:rPr>
                                <w:rFonts w:eastAsiaTheme="minorEastAsia"/>
                                <w:color w:val="C00000"/>
                              </w:rPr>
                              <w:t xml:space="preserve"> referring to </w:t>
                            </w:r>
                            <w:r w:rsidRPr="006962EC">
                              <w:rPr>
                                <w:rFonts w:eastAsiaTheme="minorEastAsia"/>
                                <w:color w:val="C00000"/>
                              </w:rPr>
                              <w:t xml:space="preserve">gene </w:t>
                            </w:r>
                            <m:oMath>
                              <m:r>
                                <w:rPr>
                                  <w:rFonts w:ascii="Cambria Math" w:eastAsiaTheme="minorEastAsia" w:hAnsi="Cambria Math"/>
                                  <w:color w:val="C00000"/>
                                </w:rPr>
                                <m:t>g</m:t>
                              </m:r>
                            </m:oMath>
                          </w:p>
                          <w:p w14:paraId="7F568A63" w14:textId="568DD9B9" w:rsidR="00032ECC" w:rsidRPr="006962EC" w:rsidRDefault="00032ECC" w:rsidP="00AF2E83">
                            <w:pPr>
                              <w:spacing w:after="0" w:line="240" w:lineRule="auto"/>
                              <w:rPr>
                                <w:rFonts w:eastAsiaTheme="minorEastAsia"/>
                                <w:color w:val="C00000"/>
                              </w:rPr>
                            </w:pPr>
                            <w:r w:rsidRPr="006962EC">
                              <w:rPr>
                                <w:rFonts w:eastAsiaTheme="minorEastAsia"/>
                                <w:color w:val="C00000"/>
                              </w:rPr>
                              <w:t xml:space="preserve">if </w:t>
                            </w:r>
                            <m:oMath>
                              <m:r>
                                <w:rPr>
                                  <w:rFonts w:ascii="Cambria Math" w:eastAsiaTheme="minorEastAsia" w:hAnsi="Cambria Math"/>
                                  <w:color w:val="C00000"/>
                                </w:rPr>
                                <m:t>s</m:t>
                              </m:r>
                            </m:oMath>
                            <w:r w:rsidRPr="006962EC">
                              <w:rPr>
                                <w:rFonts w:eastAsiaTheme="minorEastAsia"/>
                                <w:color w:val="C00000"/>
                              </w:rPr>
                              <w:t xml:space="preserve"> is of the form “</w:t>
                            </w:r>
                            <m:oMath>
                              <m:r>
                                <w:rPr>
                                  <w:rFonts w:ascii="Cambria Math" w:eastAsiaTheme="minorEastAsia" w:hAnsi="Cambria Math"/>
                                  <w:color w:val="C00000"/>
                                </w:rPr>
                                <m:t>a and b</m:t>
                              </m:r>
                            </m:oMath>
                            <w:r w:rsidRPr="006962EC">
                              <w:rPr>
                                <w:rFonts w:eastAsiaTheme="minorEastAsia"/>
                                <w:color w:val="C00000"/>
                              </w:rPr>
                              <w:t xml:space="preserve">” for valid gene-strings </w:t>
                            </w:r>
                            <m:oMath>
                              <m:r>
                                <w:rPr>
                                  <w:rFonts w:ascii="Cambria Math" w:eastAsiaTheme="minorEastAsia" w:hAnsi="Cambria Math"/>
                                  <w:color w:val="C00000"/>
                                </w:rPr>
                                <m:t>a</m:t>
                              </m:r>
                            </m:oMath>
                            <w:r w:rsidRPr="006962EC">
                              <w:rPr>
                                <w:rFonts w:eastAsiaTheme="minorEastAsia"/>
                                <w:color w:val="C00000"/>
                              </w:rPr>
                              <w:t xml:space="preserve"> and </w:t>
                            </w:r>
                            <m:oMath>
                              <m:r>
                                <w:rPr>
                                  <w:rFonts w:ascii="Cambria Math" w:eastAsiaTheme="minorEastAsia" w:hAnsi="Cambria Math"/>
                                  <w:color w:val="C00000"/>
                                </w:rPr>
                                <m:t>b</m:t>
                              </m:r>
                            </m:oMath>
                          </w:p>
                          <w:p w14:paraId="1AE67C47" w14:textId="107FBB83" w:rsidR="00032ECC" w:rsidRPr="006962EC" w:rsidRDefault="00032ECC" w:rsidP="00AF2E83">
                            <w:pPr>
                              <w:spacing w:after="0" w:line="240" w:lineRule="auto"/>
                              <w:rPr>
                                <w:rFonts w:eastAsiaTheme="minorEastAsia"/>
                                <w:color w:val="C00000"/>
                              </w:rPr>
                            </w:pPr>
                            <w:r w:rsidRPr="006962EC">
                              <w:rPr>
                                <w:rFonts w:eastAsiaTheme="minorEastAsia"/>
                                <w:color w:val="C00000"/>
                              </w:rPr>
                              <w:t xml:space="preserve">if </w:t>
                            </w:r>
                            <m:oMath>
                              <m:r>
                                <w:rPr>
                                  <w:rFonts w:ascii="Cambria Math" w:eastAsiaTheme="minorEastAsia" w:hAnsi="Cambria Math"/>
                                  <w:color w:val="C00000"/>
                                </w:rPr>
                                <m:t>s</m:t>
                              </m:r>
                            </m:oMath>
                            <w:r w:rsidRPr="006962EC">
                              <w:rPr>
                                <w:rFonts w:eastAsiaTheme="minorEastAsia"/>
                                <w:color w:val="C00000"/>
                              </w:rPr>
                              <w:t xml:space="preserve"> is of the form “</w:t>
                            </w:r>
                            <m:oMath>
                              <m:r>
                                <w:rPr>
                                  <w:rFonts w:ascii="Cambria Math" w:eastAsiaTheme="minorEastAsia" w:hAnsi="Cambria Math"/>
                                  <w:color w:val="C00000"/>
                                </w:rPr>
                                <m:t>a or b</m:t>
                              </m:r>
                            </m:oMath>
                            <w:r w:rsidRPr="006962EC">
                              <w:rPr>
                                <w:rFonts w:eastAsiaTheme="minorEastAsia"/>
                                <w:color w:val="C00000"/>
                              </w:rPr>
                              <w:t xml:space="preserve">” for valid gene-strings </w:t>
                            </w:r>
                            <m:oMath>
                              <m:r>
                                <w:rPr>
                                  <w:rFonts w:ascii="Cambria Math" w:eastAsiaTheme="minorEastAsia" w:hAnsi="Cambria Math"/>
                                  <w:color w:val="C00000"/>
                                </w:rPr>
                                <m:t>a</m:t>
                              </m:r>
                            </m:oMath>
                            <w:r w:rsidRPr="006962EC">
                              <w:rPr>
                                <w:rFonts w:eastAsiaTheme="minorEastAsia"/>
                                <w:color w:val="C00000"/>
                              </w:rPr>
                              <w:t xml:space="preserve"> and </w:t>
                            </w:r>
                            <m:oMath>
                              <m:r>
                                <w:rPr>
                                  <w:rFonts w:ascii="Cambria Math" w:eastAsiaTheme="minorEastAsia" w:hAnsi="Cambria Math"/>
                                  <w:color w:val="C00000"/>
                                </w:rPr>
                                <m:t>b</m:t>
                              </m:r>
                            </m:oMath>
                          </w:p>
                          <w:p w14:paraId="0F495873" w14:textId="1CBC3B68" w:rsidR="00032ECC" w:rsidRPr="006962EC" w:rsidRDefault="00032ECC" w:rsidP="00AF2E83">
                            <w:pPr>
                              <w:spacing w:after="0" w:line="240" w:lineRule="auto"/>
                              <w:rPr>
                                <w:rFonts w:eastAsiaTheme="minorEastAsia"/>
                                <w:color w:val="C00000"/>
                              </w:rPr>
                            </w:pPr>
                            <w:r w:rsidRPr="006962EC">
                              <w:rPr>
                                <w:rFonts w:eastAsiaTheme="minorEastAsia"/>
                                <w:color w:val="C00000"/>
                              </w:rPr>
                              <w:t xml:space="preserve">if </w:t>
                            </w:r>
                            <m:oMath>
                              <m:r>
                                <w:rPr>
                                  <w:rFonts w:ascii="Cambria Math" w:eastAsiaTheme="minorEastAsia" w:hAnsi="Cambria Math"/>
                                  <w:color w:val="C00000"/>
                                </w:rPr>
                                <m:t>s</m:t>
                              </m:r>
                            </m:oMath>
                            <w:r w:rsidRPr="006962EC">
                              <w:rPr>
                                <w:rFonts w:eastAsiaTheme="minorEastAsia"/>
                                <w:color w:val="C00000"/>
                              </w:rPr>
                              <w:t xml:space="preserve"> is the empty string or consists only of whitespace</w:t>
                            </w:r>
                          </w:p>
                          <w:p w14:paraId="722F5426" w14:textId="3DA2E190" w:rsidR="00032ECC" w:rsidRPr="006962EC" w:rsidRDefault="00032ECC" w:rsidP="00AF2E83">
                            <w:pPr>
                              <w:spacing w:after="0" w:line="240" w:lineRule="auto"/>
                              <w:rPr>
                                <w:color w:val="C00000"/>
                              </w:rPr>
                            </w:pPr>
                            <w:r w:rsidRPr="006962EC">
                              <w:rPr>
                                <w:rFonts w:eastAsiaTheme="minorEastAsia"/>
                                <w:color w:val="C00000"/>
                              </w:rPr>
                              <w:t xml:space="preserve">if </w:t>
                            </w:r>
                            <m:oMath>
                              <m:r>
                                <w:rPr>
                                  <w:rFonts w:ascii="Cambria Math" w:eastAsiaTheme="minorEastAsia" w:hAnsi="Cambria Math"/>
                                  <w:color w:val="C00000"/>
                                </w:rPr>
                                <m:t>s</m:t>
                              </m:r>
                            </m:oMath>
                            <w:r w:rsidRPr="006962EC">
                              <w:rPr>
                                <w:rFonts w:eastAsiaTheme="minorEastAsia"/>
                                <w:color w:val="C00000"/>
                              </w:rPr>
                              <w:t xml:space="preserve"> = “</w:t>
                            </w:r>
                            <m:oMath>
                              <m:r>
                                <w:rPr>
                                  <w:rFonts w:ascii="Cambria Math" w:eastAsiaTheme="minorEastAsia" w:hAnsi="Cambria Math"/>
                                  <w:color w:val="C00000"/>
                                </w:rPr>
                                <m:t>Unknown</m:t>
                              </m:r>
                            </m:oMath>
                            <w:r w:rsidRPr="006962EC">
                              <w:rPr>
                                <w:rFonts w:eastAsiaTheme="minorEastAsia"/>
                                <w:color w:val="C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52E449" id="_x0000_t202" coordsize="21600,21600" o:spt="202" path="m,l,21600r21600,l21600,xe">
                <v:stroke joinstyle="miter"/>
                <v:path gradientshapeok="t" o:connecttype="rect"/>
              </v:shapetype>
              <v:shape id="Text Box 2" o:spid="_x0000_s1026" type="#_x0000_t202" style="position:absolute;margin-left:173.85pt;margin-top:17.35pt;width:273.05pt;height:7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" stroked="f">
                <v:textbox>
                  <w:txbxContent>
                    <w:p w14:paraId="3C1656FF" w14:textId="04056DB1" w:rsidR="00032ECC" w:rsidRPr="006962EC" w:rsidRDefault="00032ECC" w:rsidP="00AF2E83">
                      <w:pPr>
                        <w:spacing w:after="0" w:line="240" w:lineRule="auto"/>
                        <w:rPr>
                          <w:rFonts w:eastAsiaTheme="minorEastAsia"/>
                          <w:color w:val="C00000"/>
                        </w:rPr>
                      </w:pPr>
                      <w:r w:rsidRPr="006962EC">
                        <w:rPr>
                          <w:rFonts w:eastAsiaTheme="minorEastAsia"/>
                          <w:color w:val="C00000"/>
                        </w:rPr>
                        <w:t xml:space="preserve">if </w:t>
                      </w:r>
                      <m:oMath>
                        <m:r>
                          <w:rPr>
                            <w:rFonts w:ascii="Cambria Math" w:eastAsiaTheme="minorEastAsia" w:hAnsi="Cambria Math"/>
                            <w:color w:val="C00000"/>
                          </w:rPr>
                          <m:t>s</m:t>
                        </m:r>
                      </m:oMath>
                      <w:r w:rsidRPr="006962EC">
                        <w:rPr>
                          <w:rFonts w:eastAsiaTheme="minorEastAsia"/>
                          <w:color w:val="C00000"/>
                        </w:rPr>
                        <w:t xml:space="preserve"> is a single valid gene name</w:t>
                      </w:r>
                      <w:r>
                        <w:rPr>
                          <w:rFonts w:eastAsiaTheme="minorEastAsia"/>
                          <w:color w:val="C00000"/>
                        </w:rPr>
                        <w:t xml:space="preserve"> referring to </w:t>
                      </w:r>
                      <w:r w:rsidRPr="006962EC">
                        <w:rPr>
                          <w:rFonts w:eastAsiaTheme="minorEastAsia"/>
                          <w:color w:val="C00000"/>
                        </w:rPr>
                        <w:t xml:space="preserve">gene </w:t>
                      </w:r>
                      <m:oMath>
                        <m:r>
                          <w:rPr>
                            <w:rFonts w:ascii="Cambria Math" w:eastAsiaTheme="minorEastAsia" w:hAnsi="Cambria Math"/>
                            <w:color w:val="C00000"/>
                          </w:rPr>
                          <m:t>g</m:t>
                        </m:r>
                      </m:oMath>
                    </w:p>
                    <w:p w14:paraId="7F568A63" w14:textId="568DD9B9" w:rsidR="00032ECC" w:rsidRPr="006962EC" w:rsidRDefault="00032ECC" w:rsidP="00AF2E83">
                      <w:pPr>
                        <w:spacing w:after="0" w:line="240" w:lineRule="auto"/>
                        <w:rPr>
                          <w:rFonts w:eastAsiaTheme="minorEastAsia"/>
                          <w:color w:val="C00000"/>
                        </w:rPr>
                      </w:pPr>
                      <w:r w:rsidRPr="006962EC">
                        <w:rPr>
                          <w:rFonts w:eastAsiaTheme="minorEastAsia"/>
                          <w:color w:val="C00000"/>
                        </w:rPr>
                        <w:t xml:space="preserve">if </w:t>
                      </w:r>
                      <m:oMath>
                        <m:r>
                          <w:rPr>
                            <w:rFonts w:ascii="Cambria Math" w:eastAsiaTheme="minorEastAsia" w:hAnsi="Cambria Math"/>
                            <w:color w:val="C00000"/>
                          </w:rPr>
                          <m:t>s</m:t>
                        </m:r>
                      </m:oMath>
                      <w:r w:rsidRPr="006962EC">
                        <w:rPr>
                          <w:rFonts w:eastAsiaTheme="minorEastAsia"/>
                          <w:color w:val="C00000"/>
                        </w:rPr>
                        <w:t xml:space="preserve"> is of the form “</w:t>
                      </w:r>
                      <m:oMath>
                        <m:r>
                          <w:rPr>
                            <w:rFonts w:ascii="Cambria Math" w:eastAsiaTheme="minorEastAsia" w:hAnsi="Cambria Math"/>
                            <w:color w:val="C00000"/>
                          </w:rPr>
                          <m:t>a and b</m:t>
                        </m:r>
                      </m:oMath>
                      <w:r w:rsidRPr="006962EC">
                        <w:rPr>
                          <w:rFonts w:eastAsiaTheme="minorEastAsia"/>
                          <w:color w:val="C00000"/>
                        </w:rPr>
                        <w:t xml:space="preserve">” for valid gene-strings </w:t>
                      </w:r>
                      <m:oMath>
                        <m:r>
                          <w:rPr>
                            <w:rFonts w:ascii="Cambria Math" w:eastAsiaTheme="minorEastAsia" w:hAnsi="Cambria Math"/>
                            <w:color w:val="C00000"/>
                          </w:rPr>
                          <m:t>a</m:t>
                        </m:r>
                      </m:oMath>
                      <w:r w:rsidRPr="006962EC">
                        <w:rPr>
                          <w:rFonts w:eastAsiaTheme="minorEastAsia"/>
                          <w:color w:val="C00000"/>
                        </w:rPr>
                        <w:t xml:space="preserve"> and </w:t>
                      </w:r>
                      <m:oMath>
                        <m:r>
                          <w:rPr>
                            <w:rFonts w:ascii="Cambria Math" w:eastAsiaTheme="minorEastAsia" w:hAnsi="Cambria Math"/>
                            <w:color w:val="C00000"/>
                          </w:rPr>
                          <m:t>b</m:t>
                        </m:r>
                      </m:oMath>
                    </w:p>
                    <w:p w14:paraId="1AE67C47" w14:textId="107FBB83" w:rsidR="00032ECC" w:rsidRPr="006962EC" w:rsidRDefault="00032ECC" w:rsidP="00AF2E83">
                      <w:pPr>
                        <w:spacing w:after="0" w:line="240" w:lineRule="auto"/>
                        <w:rPr>
                          <w:rFonts w:eastAsiaTheme="minorEastAsia"/>
                          <w:color w:val="C00000"/>
                        </w:rPr>
                      </w:pPr>
                      <w:r w:rsidRPr="006962EC">
                        <w:rPr>
                          <w:rFonts w:eastAsiaTheme="minorEastAsia"/>
                          <w:color w:val="C00000"/>
                        </w:rPr>
                        <w:t xml:space="preserve">if </w:t>
                      </w:r>
                      <m:oMath>
                        <m:r>
                          <w:rPr>
                            <w:rFonts w:ascii="Cambria Math" w:eastAsiaTheme="minorEastAsia" w:hAnsi="Cambria Math"/>
                            <w:color w:val="C00000"/>
                          </w:rPr>
                          <m:t>s</m:t>
                        </m:r>
                      </m:oMath>
                      <w:r w:rsidRPr="006962EC">
                        <w:rPr>
                          <w:rFonts w:eastAsiaTheme="minorEastAsia"/>
                          <w:color w:val="C00000"/>
                        </w:rPr>
                        <w:t xml:space="preserve"> is of the form “</w:t>
                      </w:r>
                      <m:oMath>
                        <m:r>
                          <w:rPr>
                            <w:rFonts w:ascii="Cambria Math" w:eastAsiaTheme="minorEastAsia" w:hAnsi="Cambria Math"/>
                            <w:color w:val="C00000"/>
                          </w:rPr>
                          <m:t>a or b</m:t>
                        </m:r>
                      </m:oMath>
                      <w:r w:rsidRPr="006962EC">
                        <w:rPr>
                          <w:rFonts w:eastAsiaTheme="minorEastAsia"/>
                          <w:color w:val="C00000"/>
                        </w:rPr>
                        <w:t xml:space="preserve">” for valid gene-strings </w:t>
                      </w:r>
                      <m:oMath>
                        <m:r>
                          <w:rPr>
                            <w:rFonts w:ascii="Cambria Math" w:eastAsiaTheme="minorEastAsia" w:hAnsi="Cambria Math"/>
                            <w:color w:val="C00000"/>
                          </w:rPr>
                          <m:t>a</m:t>
                        </m:r>
                      </m:oMath>
                      <w:r w:rsidRPr="006962EC">
                        <w:rPr>
                          <w:rFonts w:eastAsiaTheme="minorEastAsia"/>
                          <w:color w:val="C00000"/>
                        </w:rPr>
                        <w:t xml:space="preserve"> and </w:t>
                      </w:r>
                      <m:oMath>
                        <m:r>
                          <w:rPr>
                            <w:rFonts w:ascii="Cambria Math" w:eastAsiaTheme="minorEastAsia" w:hAnsi="Cambria Math"/>
                            <w:color w:val="C00000"/>
                          </w:rPr>
                          <m:t>b</m:t>
                        </m:r>
                      </m:oMath>
                    </w:p>
                    <w:p w14:paraId="0F495873" w14:textId="1CBC3B68" w:rsidR="00032ECC" w:rsidRPr="006962EC" w:rsidRDefault="00032ECC" w:rsidP="00AF2E83">
                      <w:pPr>
                        <w:spacing w:after="0" w:line="240" w:lineRule="auto"/>
                        <w:rPr>
                          <w:rFonts w:eastAsiaTheme="minorEastAsia"/>
                          <w:color w:val="C00000"/>
                        </w:rPr>
                      </w:pPr>
                      <w:r w:rsidRPr="006962EC">
                        <w:rPr>
                          <w:rFonts w:eastAsiaTheme="minorEastAsia"/>
                          <w:color w:val="C00000"/>
                        </w:rPr>
                        <w:t xml:space="preserve">if </w:t>
                      </w:r>
                      <m:oMath>
                        <m:r>
                          <w:rPr>
                            <w:rFonts w:ascii="Cambria Math" w:eastAsiaTheme="minorEastAsia" w:hAnsi="Cambria Math"/>
                            <w:color w:val="C00000"/>
                          </w:rPr>
                          <m:t>s</m:t>
                        </m:r>
                      </m:oMath>
                      <w:r w:rsidRPr="006962EC">
                        <w:rPr>
                          <w:rFonts w:eastAsiaTheme="minorEastAsia"/>
                          <w:color w:val="C00000"/>
                        </w:rPr>
                        <w:t xml:space="preserve"> is the empty string or consists only of whitespace</w:t>
                      </w:r>
                    </w:p>
                    <w:p w14:paraId="722F5426" w14:textId="3DA2E190" w:rsidR="00032ECC" w:rsidRPr="006962EC" w:rsidRDefault="00032ECC" w:rsidP="00AF2E83">
                      <w:pPr>
                        <w:spacing w:after="0" w:line="240" w:lineRule="auto"/>
                        <w:rPr>
                          <w:color w:val="C00000"/>
                        </w:rPr>
                      </w:pPr>
                      <w:r w:rsidRPr="006962EC">
                        <w:rPr>
                          <w:rFonts w:eastAsiaTheme="minorEastAsia"/>
                          <w:color w:val="C00000"/>
                        </w:rPr>
                        <w:t xml:space="preserve">if </w:t>
                      </w:r>
                      <m:oMath>
                        <m:r>
                          <w:rPr>
                            <w:rFonts w:ascii="Cambria Math" w:eastAsiaTheme="minorEastAsia" w:hAnsi="Cambria Math"/>
                            <w:color w:val="C00000"/>
                          </w:rPr>
                          <m:t>s</m:t>
                        </m:r>
                      </m:oMath>
                      <w:r w:rsidRPr="006962EC">
                        <w:rPr>
                          <w:rFonts w:eastAsiaTheme="minorEastAsia"/>
                          <w:color w:val="C00000"/>
                        </w:rPr>
                        <w:t xml:space="preserve"> = “</w:t>
                      </w:r>
                      <m:oMath>
                        <m:r>
                          <w:rPr>
                            <w:rFonts w:ascii="Cambria Math" w:eastAsiaTheme="minorEastAsia" w:hAnsi="Cambria Math"/>
                            <w:color w:val="C00000"/>
                          </w:rPr>
                          <m:t>Unknown</m:t>
                        </m:r>
                      </m:oMath>
                      <w:r w:rsidRPr="006962EC">
                        <w:rPr>
                          <w:rFonts w:eastAsiaTheme="minorEastAsia"/>
                          <w:color w:val="C00000"/>
                        </w:rPr>
                        <w:t>”</w:t>
                      </w:r>
                    </w:p>
                  </w:txbxContent>
                </v:textbox>
                <w10:wrap type="square"/>
              </v:shape>
            </w:pict>
          </mc:Fallback>
        </mc:AlternateContent>
      </w:r>
      <w:r w:rsidR="00293FC3" w:rsidRPr="006962EC">
        <w:rPr>
          <w:color w:val="C00000"/>
        </w:rPr>
        <w:t xml:space="preserve">Let us </w:t>
      </w:r>
      <w:r w:rsidR="00C22A28" w:rsidRPr="006962EC">
        <w:rPr>
          <w:color w:val="C00000"/>
        </w:rPr>
        <w:t xml:space="preserve">define a function </w:t>
      </w:r>
      <m:oMath>
        <m:r>
          <w:rPr>
            <w:rFonts w:ascii="Cambria Math" w:hAnsi="Cambria Math"/>
            <w:color w:val="C00000"/>
          </w:rPr>
          <m:t>R</m:t>
        </m:r>
      </m:oMath>
      <w:r w:rsidR="00C22A28" w:rsidRPr="006962EC">
        <w:rPr>
          <w:rFonts w:eastAsiaTheme="minorEastAsia"/>
          <w:color w:val="C00000"/>
        </w:rPr>
        <w:t xml:space="preserve"> which maps a gene-string</w:t>
      </w:r>
      <w:r w:rsidR="00F25351" w:rsidRPr="006962EC">
        <w:rPr>
          <w:rFonts w:eastAsiaTheme="minorEastAsia"/>
          <w:color w:val="C00000"/>
        </w:rPr>
        <w:t xml:space="preserve"> </w:t>
      </w:r>
      <m:oMath>
        <m:r>
          <w:rPr>
            <w:rFonts w:ascii="Cambria Math" w:eastAsiaTheme="minorEastAsia" w:hAnsi="Cambria Math"/>
            <w:color w:val="C00000"/>
          </w:rPr>
          <m:t>s</m:t>
        </m:r>
      </m:oMath>
      <w:r w:rsidR="00C22A28" w:rsidRPr="006962EC">
        <w:rPr>
          <w:rFonts w:eastAsiaTheme="minorEastAsia"/>
          <w:color w:val="C00000"/>
        </w:rPr>
        <w:t xml:space="preserve"> to an element of the set </w:t>
      </w:r>
      <m:oMath>
        <m:r>
          <w:rPr>
            <w:rFonts w:ascii="Cambria Math" w:eastAsiaTheme="minorEastAsia" w:hAnsi="Cambria Math"/>
            <w:color w:val="C00000"/>
          </w:rPr>
          <m:t>[0,1]∪NA</m:t>
        </m:r>
      </m:oMath>
      <w:r w:rsidR="00C22A28" w:rsidRPr="006962EC">
        <w:rPr>
          <w:rFonts w:eastAsiaTheme="minorEastAsia"/>
          <w:color w:val="C00000"/>
        </w:rPr>
        <w:t xml:space="preserve">, </w:t>
      </w:r>
      <w:r w:rsidR="00A00BD5" w:rsidRPr="006962EC">
        <w:rPr>
          <w:rFonts w:eastAsiaTheme="minorEastAsia"/>
          <w:color w:val="C00000"/>
        </w:rPr>
        <w:t>where:</w:t>
      </w:r>
    </w:p>
    <w:p w14:paraId="1D928961" w14:textId="3B290B89" w:rsidR="00C22A28" w:rsidRPr="006962EC" w:rsidRDefault="00C22A28" w:rsidP="00C0232F">
      <w:pPr>
        <w:rPr>
          <w:color w:val="C00000"/>
        </w:rPr>
      </w:pPr>
      <m:oMathPara>
        <m:oMath>
          <m:r>
            <w:rPr>
              <w:rFonts w:ascii="Cambria Math" w:hAnsi="Cambria Math"/>
              <w:color w:val="C00000"/>
            </w:rPr>
            <m:t>R(s)=</m:t>
          </m:r>
          <m:d>
            <m:dPr>
              <m:begChr m:val="{"/>
              <m:endChr m:val=""/>
              <m:ctrlPr>
                <w:rPr>
                  <w:rFonts w:ascii="Cambria Math" w:hAnsi="Cambria Math"/>
                  <w:i/>
                  <w:color w:val="C00000"/>
                </w:rPr>
              </m:ctrlPr>
            </m:dPr>
            <m:e>
              <m:eqArr>
                <m:eqArrPr>
                  <m:ctrlPr>
                    <w:rPr>
                      <w:rFonts w:ascii="Cambria Math" w:hAnsi="Cambria Math"/>
                      <w:i/>
                      <w:color w:val="C00000"/>
                    </w:rPr>
                  </m:ctrlPr>
                </m:eqArrPr>
                <m:e>
                  <m:sSub>
                    <m:sSubPr>
                      <m:ctrlPr>
                        <w:rPr>
                          <w:rFonts w:ascii="Cambria Math" w:hAnsi="Cambria Math"/>
                          <w:i/>
                          <w:color w:val="C00000"/>
                        </w:rPr>
                      </m:ctrlPr>
                    </m:sSubPr>
                    <m:e>
                      <m:r>
                        <w:rPr>
                          <w:rFonts w:ascii="Cambria Math" w:hAnsi="Cambria Math"/>
                          <w:color w:val="C00000"/>
                        </w:rPr>
                        <m:t>aij</m:t>
                      </m:r>
                    </m:e>
                    <m:sub>
                      <m:r>
                        <w:rPr>
                          <w:rFonts w:ascii="Cambria Math" w:hAnsi="Cambria Math"/>
                          <w:color w:val="C00000"/>
                        </w:rPr>
                        <m:t>g</m:t>
                      </m:r>
                    </m:sub>
                  </m:sSub>
                </m:e>
                <m:e>
                  <m:r>
                    <m:rPr>
                      <m:sty m:val="p"/>
                    </m:rPr>
                    <w:rPr>
                      <w:rFonts w:ascii="Cambria Math" w:hAnsi="Cambria Math"/>
                      <w:color w:val="C00000"/>
                    </w:rPr>
                    <m:t>min</m:t>
                  </m:r>
                  <m:r>
                    <w:rPr>
                      <w:rFonts w:ascii="Cambria Math" w:hAnsi="Cambria Math"/>
                      <w:color w:val="C00000"/>
                    </w:rPr>
                    <m:t>(R(a),R(b))</m:t>
                  </m:r>
                </m:e>
                <m:e>
                  <m:func>
                    <m:funcPr>
                      <m:ctrlPr>
                        <w:rPr>
                          <w:rFonts w:ascii="Cambria Math" w:hAnsi="Cambria Math"/>
                          <w:color w:val="C00000"/>
                        </w:rPr>
                      </m:ctrlPr>
                    </m:funcPr>
                    <m:fName>
                      <m:r>
                        <m:rPr>
                          <m:sty m:val="p"/>
                        </m:rPr>
                        <w:rPr>
                          <w:rFonts w:ascii="Cambria Math" w:hAnsi="Cambria Math"/>
                          <w:color w:val="C00000"/>
                        </w:rPr>
                        <m:t>max</m:t>
                      </m:r>
                    </m:fName>
                    <m:e>
                      <m:d>
                        <m:dPr>
                          <m:ctrlPr>
                            <w:rPr>
                              <w:rFonts w:ascii="Cambria Math" w:hAnsi="Cambria Math"/>
                              <w:i/>
                              <w:color w:val="C00000"/>
                            </w:rPr>
                          </m:ctrlPr>
                        </m:dPr>
                        <m:e>
                          <m:r>
                            <w:rPr>
                              <w:rFonts w:ascii="Cambria Math" w:hAnsi="Cambria Math"/>
                              <w:color w:val="C00000"/>
                            </w:rPr>
                            <m:t>R(a),R(b)</m:t>
                          </m:r>
                        </m:e>
                      </m:d>
                    </m:e>
                  </m:func>
                  <m:ctrlPr>
                    <w:rPr>
                      <w:rFonts w:ascii="Cambria Math" w:eastAsia="Cambria Math" w:hAnsi="Cambria Math" w:cs="Cambria Math"/>
                      <w:i/>
                      <w:color w:val="C00000"/>
                    </w:rPr>
                  </m:ctrlPr>
                </m:e>
                <m:e>
                  <m:r>
                    <w:rPr>
                      <w:rFonts w:ascii="Cambria Math" w:eastAsia="Cambria Math" w:hAnsi="Cambria Math" w:cs="Cambria Math"/>
                      <w:color w:val="C00000"/>
                    </w:rPr>
                    <m:t>0.5</m:t>
                  </m:r>
                  <m:ctrlPr>
                    <w:rPr>
                      <w:rFonts w:ascii="Cambria Math" w:eastAsia="Cambria Math" w:hAnsi="Cambria Math" w:cs="Cambria Math"/>
                      <w:i/>
                      <w:color w:val="C00000"/>
                    </w:rPr>
                  </m:ctrlPr>
                </m:e>
                <m:e>
                  <m:r>
                    <w:rPr>
                      <w:rFonts w:ascii="Cambria Math" w:eastAsia="Cambria Math" w:hAnsi="Cambria Math" w:cs="Cambria Math"/>
                      <w:color w:val="C00000"/>
                    </w:rPr>
                    <m:t>0.5</m:t>
                  </m:r>
                </m:e>
              </m:eqArr>
            </m:e>
          </m:d>
        </m:oMath>
      </m:oMathPara>
    </w:p>
    <w:p w14:paraId="1D5D5F15" w14:textId="2136E80C" w:rsidR="00F25351" w:rsidRPr="006962EC" w:rsidRDefault="00907095" w:rsidP="00C0232F">
      <w:pPr>
        <w:rPr>
          <w:color w:val="C00000"/>
        </w:rPr>
      </w:pPr>
      <w:r>
        <w:rPr>
          <w:color w:val="C00000"/>
        </w:rPr>
        <w:t xml:space="preserve">Intuitively, </w:t>
      </w:r>
      <m:oMath>
        <m:r>
          <w:rPr>
            <w:rFonts w:ascii="Cambria Math" w:hAnsi="Cambria Math"/>
            <w:color w:val="C00000"/>
          </w:rPr>
          <m:t>R</m:t>
        </m:r>
        <m:d>
          <m:dPr>
            <m:ctrlPr>
              <w:rPr>
                <w:rFonts w:ascii="Cambria Math" w:hAnsi="Cambria Math"/>
                <w:i/>
                <w:color w:val="C00000"/>
              </w:rPr>
            </m:ctrlPr>
          </m:dPr>
          <m:e>
            <m:r>
              <w:rPr>
                <w:rFonts w:ascii="Cambria Math" w:hAnsi="Cambria Math"/>
                <w:color w:val="C00000"/>
              </w:rPr>
              <m:t>s</m:t>
            </m:r>
          </m:e>
        </m:d>
        <m:r>
          <w:rPr>
            <w:rFonts w:ascii="Cambria Math" w:hAnsi="Cambria Math"/>
            <w:color w:val="C00000"/>
          </w:rPr>
          <m:t>=NA</m:t>
        </m:r>
      </m:oMath>
      <w:r w:rsidR="00AC1B3C" w:rsidRPr="006962EC">
        <w:rPr>
          <w:color w:val="C00000"/>
        </w:rPr>
        <w:t xml:space="preserve"> </w:t>
      </w:r>
      <w:r>
        <w:rPr>
          <w:color w:val="C00000"/>
        </w:rPr>
        <w:t xml:space="preserve">indicates that the gene-string </w:t>
      </w:r>
      <m:oMath>
        <m:r>
          <w:rPr>
            <w:rFonts w:ascii="Cambria Math" w:hAnsi="Cambria Math"/>
            <w:color w:val="C00000"/>
          </w:rPr>
          <m:t>s</m:t>
        </m:r>
      </m:oMath>
      <w:r>
        <w:rPr>
          <w:rFonts w:eastAsiaTheme="minorEastAsia"/>
          <w:color w:val="C00000"/>
        </w:rPr>
        <w:t xml:space="preserve"> cannot ever be activated given the gene knockouts for the given experimental condition. </w:t>
      </w:r>
      <w:r w:rsidR="00AC1B3C" w:rsidRPr="006962EC">
        <w:rPr>
          <w:color w:val="C00000"/>
        </w:rPr>
        <w:t xml:space="preserve"> </w:t>
      </w:r>
      <w:r>
        <w:rPr>
          <w:color w:val="C00000"/>
        </w:rPr>
        <w:t>In order to match this intuition, w</w:t>
      </w:r>
      <w:r w:rsidR="00FB54D9" w:rsidRPr="006962EC">
        <w:rPr>
          <w:color w:val="C00000"/>
        </w:rPr>
        <w:t xml:space="preserve">e define </w:t>
      </w:r>
      <m:oMath>
        <m:func>
          <m:funcPr>
            <m:ctrlPr>
              <w:rPr>
                <w:rFonts w:ascii="Cambria Math" w:hAnsi="Cambria Math"/>
                <w:i/>
                <w:color w:val="C00000"/>
              </w:rPr>
            </m:ctrlPr>
          </m:funcPr>
          <m:fName>
            <m:r>
              <m:rPr>
                <m:sty m:val="p"/>
              </m:rPr>
              <w:rPr>
                <w:rFonts w:ascii="Cambria Math" w:hAnsi="Cambria Math"/>
                <w:color w:val="C00000"/>
              </w:rPr>
              <m:t>min</m:t>
            </m:r>
          </m:fName>
          <m:e>
            <m:d>
              <m:dPr>
                <m:ctrlPr>
                  <w:rPr>
                    <w:rFonts w:ascii="Cambria Math" w:hAnsi="Cambria Math"/>
                    <w:i/>
                    <w:color w:val="C00000"/>
                  </w:rPr>
                </m:ctrlPr>
              </m:dPr>
              <m:e>
                <m:r>
                  <w:rPr>
                    <w:rFonts w:ascii="Cambria Math" w:hAnsi="Cambria Math"/>
                    <w:color w:val="C00000"/>
                  </w:rPr>
                  <m:t>NA,x</m:t>
                </m:r>
              </m:e>
            </m:d>
          </m:e>
        </m:func>
        <m:r>
          <w:rPr>
            <w:rFonts w:ascii="Cambria Math" w:hAnsi="Cambria Math"/>
            <w:color w:val="C00000"/>
          </w:rPr>
          <m:t>=</m:t>
        </m:r>
        <m:func>
          <m:funcPr>
            <m:ctrlPr>
              <w:rPr>
                <w:rFonts w:ascii="Cambria Math" w:hAnsi="Cambria Math"/>
                <w:i/>
                <w:color w:val="C00000"/>
              </w:rPr>
            </m:ctrlPr>
          </m:funcPr>
          <m:fName>
            <m:r>
              <m:rPr>
                <m:sty m:val="p"/>
              </m:rPr>
              <w:rPr>
                <w:rFonts w:ascii="Cambria Math" w:hAnsi="Cambria Math"/>
                <w:color w:val="C00000"/>
              </w:rPr>
              <m:t>min</m:t>
            </m:r>
          </m:fName>
          <m:e>
            <m:d>
              <m:dPr>
                <m:ctrlPr>
                  <w:rPr>
                    <w:rFonts w:ascii="Cambria Math" w:hAnsi="Cambria Math"/>
                    <w:i/>
                    <w:color w:val="C00000"/>
                  </w:rPr>
                </m:ctrlPr>
              </m:dPr>
              <m:e>
                <m:r>
                  <w:rPr>
                    <w:rFonts w:ascii="Cambria Math" w:hAnsi="Cambria Math"/>
                    <w:color w:val="C00000"/>
                  </w:rPr>
                  <m:t>x,NA</m:t>
                </m:r>
              </m:e>
            </m:d>
          </m:e>
        </m:func>
        <m:r>
          <w:rPr>
            <w:rFonts w:ascii="Cambria Math" w:hAnsi="Cambria Math"/>
            <w:color w:val="C00000"/>
          </w:rPr>
          <m:t>=NA</m:t>
        </m:r>
      </m:oMath>
      <w:r w:rsidR="00FB54D9" w:rsidRPr="006962EC">
        <w:rPr>
          <w:rFonts w:eastAsiaTheme="minorEastAsia"/>
          <w:color w:val="C00000"/>
        </w:rPr>
        <w:t xml:space="preserve"> </w:t>
      </w:r>
      <w:r w:rsidR="00AC1B3C" w:rsidRPr="006962EC">
        <w:rPr>
          <w:color w:val="C00000"/>
        </w:rPr>
        <w:t xml:space="preserve">(the ‘and’ expression cannot ever be activated because one of its constituent components cannot ever be activated), </w:t>
      </w:r>
      <w:r w:rsidR="00FB54D9" w:rsidRPr="006962EC">
        <w:rPr>
          <w:color w:val="C00000"/>
        </w:rPr>
        <w:t xml:space="preserve">and </w:t>
      </w:r>
      <m:oMath>
        <m:func>
          <m:funcPr>
            <m:ctrlPr>
              <w:rPr>
                <w:rFonts w:ascii="Cambria Math" w:hAnsi="Cambria Math"/>
                <w:color w:val="C00000"/>
              </w:rPr>
            </m:ctrlPr>
          </m:funcPr>
          <m:fName>
            <m:r>
              <m:rPr>
                <m:sty m:val="p"/>
              </m:rPr>
              <w:rPr>
                <w:rFonts w:ascii="Cambria Math" w:hAnsi="Cambria Math"/>
                <w:color w:val="C00000"/>
              </w:rPr>
              <m:t>max</m:t>
            </m:r>
          </m:fName>
          <m:e>
            <m:d>
              <m:dPr>
                <m:ctrlPr>
                  <w:rPr>
                    <w:rFonts w:ascii="Cambria Math" w:hAnsi="Cambria Math"/>
                    <w:i/>
                    <w:color w:val="C00000"/>
                  </w:rPr>
                </m:ctrlPr>
              </m:dPr>
              <m:e>
                <m:r>
                  <w:rPr>
                    <w:rFonts w:ascii="Cambria Math" w:hAnsi="Cambria Math"/>
                    <w:color w:val="C00000"/>
                  </w:rPr>
                  <m:t>NA,x</m:t>
                </m:r>
              </m:e>
            </m:d>
          </m:e>
        </m:func>
        <m:r>
          <w:rPr>
            <w:rFonts w:ascii="Cambria Math" w:hAnsi="Cambria Math"/>
            <w:color w:val="C00000"/>
          </w:rPr>
          <m:t>=</m:t>
        </m:r>
        <m:func>
          <m:funcPr>
            <m:ctrlPr>
              <w:rPr>
                <w:rFonts w:ascii="Cambria Math" w:hAnsi="Cambria Math"/>
                <w:color w:val="C00000"/>
              </w:rPr>
            </m:ctrlPr>
          </m:funcPr>
          <m:fName>
            <m:r>
              <m:rPr>
                <m:sty m:val="p"/>
              </m:rPr>
              <w:rPr>
                <w:rFonts w:ascii="Cambria Math" w:hAnsi="Cambria Math"/>
                <w:color w:val="C00000"/>
              </w:rPr>
              <m:t>max</m:t>
            </m:r>
          </m:fName>
          <m:e>
            <m:d>
              <m:dPr>
                <m:ctrlPr>
                  <w:rPr>
                    <w:rFonts w:ascii="Cambria Math" w:hAnsi="Cambria Math"/>
                    <w:i/>
                    <w:color w:val="C00000"/>
                  </w:rPr>
                </m:ctrlPr>
              </m:dPr>
              <m:e>
                <m:r>
                  <w:rPr>
                    <w:rFonts w:ascii="Cambria Math" w:hAnsi="Cambria Math"/>
                    <w:color w:val="C00000"/>
                  </w:rPr>
                  <m:t>x,NA</m:t>
                </m:r>
              </m:e>
            </m:d>
          </m:e>
        </m:func>
        <m:r>
          <w:rPr>
            <w:rFonts w:ascii="Cambria Math" w:hAnsi="Cambria Math"/>
            <w:color w:val="C00000"/>
          </w:rPr>
          <m:t>=x</m:t>
        </m:r>
      </m:oMath>
      <w:r w:rsidR="00FB54D9" w:rsidRPr="006962EC">
        <w:rPr>
          <w:rFonts w:eastAsiaTheme="minorEastAsia"/>
          <w:color w:val="C00000"/>
        </w:rPr>
        <w:t xml:space="preserve"> </w:t>
      </w:r>
      <w:r w:rsidR="00AC1B3C" w:rsidRPr="006962EC">
        <w:rPr>
          <w:color w:val="C00000"/>
        </w:rPr>
        <w:t xml:space="preserve">(the NA portion can’t ever be activated, so the expression in total reduces to just the non-NA part).  </w:t>
      </w:r>
    </w:p>
    <w:p w14:paraId="609E82D5" w14:textId="0B3A47F7" w:rsidR="00503D1D" w:rsidRPr="006962EC" w:rsidRDefault="00F25351" w:rsidP="00C0232F">
      <w:pPr>
        <w:rPr>
          <w:color w:val="C00000"/>
        </w:rPr>
      </w:pPr>
      <w:r w:rsidRPr="006962EC">
        <w:rPr>
          <w:color w:val="C00000"/>
        </w:rPr>
        <w:t xml:space="preserve">If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r>
          <w:rPr>
            <w:rFonts w:ascii="Cambria Math" w:hAnsi="Cambria Math"/>
            <w:color w:val="C00000"/>
          </w:rPr>
          <m:t>=NA</m:t>
        </m:r>
      </m:oMath>
      <w:r w:rsidRPr="006962EC">
        <w:rPr>
          <w:rFonts w:eastAsiaTheme="minorEastAsia"/>
          <w:color w:val="C00000"/>
        </w:rPr>
        <w:t xml:space="preserve"> for any reaction </w:t>
      </w:r>
      <m:oMath>
        <m:r>
          <w:rPr>
            <w:rFonts w:ascii="Cambria Math" w:eastAsiaTheme="minorEastAsia" w:hAnsi="Cambria Math"/>
            <w:color w:val="C00000"/>
          </w:rPr>
          <m:t>i</m:t>
        </m:r>
      </m:oMath>
      <w:r w:rsidRPr="006962EC">
        <w:rPr>
          <w:rFonts w:eastAsiaTheme="minorEastAsia"/>
          <w:color w:val="C00000"/>
        </w:rPr>
        <w:t>, that reaction is</w:t>
      </w:r>
      <w:r w:rsidR="002A40B7" w:rsidRPr="006962EC">
        <w:rPr>
          <w:color w:val="C00000"/>
        </w:rPr>
        <w:t xml:space="preserve"> considered </w:t>
      </w:r>
      <w:r w:rsidRPr="006962EC">
        <w:rPr>
          <w:color w:val="C00000"/>
        </w:rPr>
        <w:t xml:space="preserve">to be </w:t>
      </w:r>
      <w:r w:rsidR="002A40B7" w:rsidRPr="006962EC">
        <w:rPr>
          <w:color w:val="C00000"/>
        </w:rPr>
        <w:t xml:space="preserve">knocked-out </w:t>
      </w:r>
      <w:r w:rsidR="00AC1B3C" w:rsidRPr="006962EC">
        <w:rPr>
          <w:color w:val="C00000"/>
        </w:rPr>
        <w:t>because there is no way for the reaction to be activated given the gene</w:t>
      </w:r>
      <w:r w:rsidRPr="006962EC">
        <w:rPr>
          <w:color w:val="C00000"/>
        </w:rPr>
        <w:t xml:space="preserve"> </w:t>
      </w:r>
      <w:r w:rsidR="00AC1B3C" w:rsidRPr="006962EC">
        <w:rPr>
          <w:color w:val="C00000"/>
        </w:rPr>
        <w:t>knockout</w:t>
      </w:r>
      <w:r w:rsidRPr="006962EC">
        <w:rPr>
          <w:color w:val="C00000"/>
        </w:rPr>
        <w:t>s for the given experimental condition</w:t>
      </w:r>
      <w:r w:rsidR="00AC1B3C" w:rsidRPr="006962EC">
        <w:rPr>
          <w:color w:val="C00000"/>
        </w:rPr>
        <w:t xml:space="preserve">.  </w:t>
      </w:r>
      <w:r w:rsidRPr="006962EC">
        <w:rPr>
          <w:color w:val="C00000"/>
        </w:rPr>
        <w:t>F</w:t>
      </w:r>
      <w:r w:rsidR="00503D1D" w:rsidRPr="006962EC">
        <w:rPr>
          <w:color w:val="C00000"/>
        </w:rPr>
        <w:t xml:space="preserve">or each </w:t>
      </w:r>
      <w:r w:rsidRPr="006962EC">
        <w:rPr>
          <w:color w:val="C00000"/>
        </w:rPr>
        <w:t xml:space="preserve">such </w:t>
      </w:r>
      <w:r w:rsidR="00503D1D" w:rsidRPr="006962EC">
        <w:rPr>
          <w:color w:val="C00000"/>
        </w:rPr>
        <w:t>reac</w:t>
      </w:r>
      <w:r w:rsidRPr="006962EC">
        <w:rPr>
          <w:color w:val="C00000"/>
        </w:rPr>
        <w:t xml:space="preserve">tion </w:t>
      </w:r>
      <m:oMath>
        <m:r>
          <w:rPr>
            <w:rFonts w:ascii="Cambria Math" w:hAnsi="Cambria Math"/>
            <w:color w:val="C00000"/>
          </w:rPr>
          <m:t>i</m:t>
        </m:r>
      </m:oMath>
      <w:r w:rsidRPr="006962EC">
        <w:rPr>
          <w:color w:val="C00000"/>
        </w:rPr>
        <w:t>,</w:t>
      </w:r>
      <w:r w:rsidR="00503D1D" w:rsidRPr="006962EC">
        <w:rPr>
          <w:color w:val="C00000"/>
        </w:rPr>
        <w:t xml:space="preserve"> </w:t>
      </w:r>
      <w:r w:rsidRPr="006962EC">
        <w:rPr>
          <w:color w:val="C00000"/>
        </w:rPr>
        <w:t xml:space="preserve">we constrain </w:t>
      </w:r>
      <m:oMath>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i</m:t>
            </m:r>
          </m:sub>
        </m:sSub>
        <m:r>
          <w:rPr>
            <w:rFonts w:ascii="Cambria Math" w:hAnsi="Cambria Math"/>
            <w:color w:val="C00000"/>
          </w:rPr>
          <m:t>=0</m:t>
        </m:r>
      </m:oMath>
      <w:r w:rsidRPr="006962EC">
        <w:rPr>
          <w:color w:val="C00000"/>
        </w:rPr>
        <w:t>.</w:t>
      </w:r>
      <w:r w:rsidR="00503D1D" w:rsidRPr="006962EC">
        <w:rPr>
          <w:color w:val="C00000"/>
        </w:rPr>
        <w:t xml:space="preserve">  This will prevent any flux at all, whether forward or reverse, from occurring through the reaction, and </w:t>
      </w:r>
      <w:r w:rsidR="003732B0" w:rsidRPr="006962EC">
        <w:rPr>
          <w:color w:val="C00000"/>
        </w:rPr>
        <w:t>cannot be</w:t>
      </w:r>
      <w:r w:rsidR="00503D1D" w:rsidRPr="006962EC">
        <w:rPr>
          <w:color w:val="C00000"/>
        </w:rPr>
        <w:t xml:space="preserve"> overrid</w:t>
      </w:r>
      <w:r w:rsidR="003732B0" w:rsidRPr="006962EC">
        <w:rPr>
          <w:color w:val="C00000"/>
        </w:rPr>
        <w:t>d</w:t>
      </w:r>
      <w:r w:rsidR="00503D1D" w:rsidRPr="006962EC">
        <w:rPr>
          <w:color w:val="C00000"/>
        </w:rPr>
        <w:t>e</w:t>
      </w:r>
      <w:r w:rsidR="003732B0" w:rsidRPr="006962EC">
        <w:rPr>
          <w:color w:val="C00000"/>
        </w:rPr>
        <w:t>n</w:t>
      </w:r>
      <w:r w:rsidR="00503D1D" w:rsidRPr="006962EC">
        <w:rPr>
          <w:color w:val="C00000"/>
        </w:rPr>
        <w:t xml:space="preserve"> in any way.</w:t>
      </w:r>
      <w:r w:rsidR="00A679EF" w:rsidRPr="006962EC">
        <w:rPr>
          <w:color w:val="C00000"/>
        </w:rPr>
        <w:t xml:space="preserve">  </w:t>
      </w:r>
      <w:r w:rsidRPr="006962EC">
        <w:rPr>
          <w:color w:val="C00000"/>
        </w:rPr>
        <w:t xml:space="preserve">For all other reactions </w:t>
      </w:r>
      <m:oMath>
        <m:r>
          <w:rPr>
            <w:rFonts w:ascii="Cambria Math" w:hAnsi="Cambria Math"/>
            <w:color w:val="C00000"/>
          </w:rPr>
          <m:t>i</m:t>
        </m:r>
      </m:oMath>
      <w:r w:rsidRPr="006962EC">
        <w:rPr>
          <w:rFonts w:eastAsiaTheme="minorEastAsia"/>
          <w:color w:val="C00000"/>
        </w:rPr>
        <w:t xml:space="preserve"> </w:t>
      </w:r>
      <w:r w:rsidRPr="006962EC">
        <w:rPr>
          <w:color w:val="C00000"/>
        </w:rPr>
        <w:t xml:space="preserve">we allow </w:t>
      </w:r>
      <m:oMath>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i</m:t>
            </m:r>
          </m:sub>
        </m:sSub>
        <m:r>
          <w:rPr>
            <w:rFonts w:ascii="Cambria Math" w:hAnsi="Cambria Math"/>
            <w:color w:val="C00000"/>
          </w:rPr>
          <m:t>∈{0,1}</m:t>
        </m:r>
      </m:oMath>
      <w:r w:rsidRPr="006962EC">
        <w:rPr>
          <w:rFonts w:eastAsiaTheme="minorEastAsia"/>
          <w:color w:val="C00000"/>
        </w:rPr>
        <w:t xml:space="preserve"> as specified above</w:t>
      </w:r>
      <w:r w:rsidR="00A679EF" w:rsidRPr="006962EC">
        <w:rPr>
          <w:color w:val="C00000"/>
        </w:rPr>
        <w:t xml:space="preserve">. </w:t>
      </w:r>
    </w:p>
    <w:p w14:paraId="65E8CD66" w14:textId="77777777" w:rsidR="00091901" w:rsidRDefault="00555F52" w:rsidP="00FC5DCD">
      <w:pPr>
        <w:rPr>
          <w:rFonts w:eastAsiaTheme="minorEastAsia"/>
          <w:color w:val="538135" w:themeColor="accent6" w:themeShade="BF"/>
        </w:rPr>
      </w:pPr>
      <w:r>
        <w:rPr>
          <w:rFonts w:eastAsiaTheme="minorEastAsia"/>
          <w:color w:val="538135" w:themeColor="accent6" w:themeShade="BF"/>
        </w:rPr>
        <w:t>Let us d</w:t>
      </w:r>
      <w:r w:rsidR="001F26E1" w:rsidRPr="00731A22">
        <w:rPr>
          <w:rFonts w:eastAsiaTheme="minorEastAsia"/>
          <w:color w:val="538135" w:themeColor="accent6" w:themeShade="BF"/>
        </w:rPr>
        <w:t xml:space="preserve">efine a function </w:t>
      </w:r>
      <m:oMath>
        <m:r>
          <m:rPr>
            <m:sty m:val="p"/>
          </m:rPr>
          <w:rPr>
            <w:rFonts w:ascii="Cambria Math" w:eastAsiaTheme="minorEastAsia" w:hAnsi="Cambria Math"/>
            <w:color w:val="538135" w:themeColor="accent6" w:themeShade="BF"/>
          </w:rPr>
          <m:t>Ψ</m:t>
        </m:r>
      </m:oMath>
      <w:r w:rsidR="005A363A" w:rsidRPr="00731A22">
        <w:rPr>
          <w:rFonts w:eastAsiaTheme="minorEastAsia"/>
          <w:color w:val="538135" w:themeColor="accent6" w:themeShade="BF"/>
        </w:rPr>
        <w:t xml:space="preserve"> </w:t>
      </w:r>
      <w:r w:rsidR="001F26E1" w:rsidRPr="00731A22">
        <w:rPr>
          <w:rFonts w:eastAsiaTheme="minorEastAsia"/>
          <w:color w:val="538135" w:themeColor="accent6" w:themeShade="BF"/>
        </w:rPr>
        <w:t xml:space="preserve">which </w:t>
      </w:r>
      <w:r w:rsidR="009F0D33" w:rsidRPr="00731A22">
        <w:rPr>
          <w:rFonts w:eastAsiaTheme="minorEastAsia"/>
          <w:color w:val="538135" w:themeColor="accent6" w:themeShade="BF"/>
        </w:rPr>
        <w:t>maps</w:t>
      </w:r>
      <w:r w:rsidR="001F26E1" w:rsidRPr="00731A22">
        <w:rPr>
          <w:rFonts w:eastAsiaTheme="minorEastAsia"/>
          <w:color w:val="538135" w:themeColor="accent6" w:themeShade="BF"/>
        </w:rPr>
        <w:t xml:space="preserve"> a gene-string </w:t>
      </w:r>
      <m:oMath>
        <m:r>
          <w:rPr>
            <w:rFonts w:ascii="Cambria Math" w:eastAsiaTheme="minorEastAsia" w:hAnsi="Cambria Math"/>
            <w:color w:val="538135" w:themeColor="accent6" w:themeShade="BF"/>
          </w:rPr>
          <m:t>s</m:t>
        </m:r>
      </m:oMath>
      <w:r w:rsidR="001F26E1" w:rsidRPr="00731A22">
        <w:rPr>
          <w:rFonts w:eastAsiaTheme="minorEastAsia"/>
          <w:color w:val="538135" w:themeColor="accent6" w:themeShade="BF"/>
        </w:rPr>
        <w:t xml:space="preserve"> </w:t>
      </w:r>
      <w:r w:rsidR="009F0D33" w:rsidRPr="00731A22">
        <w:rPr>
          <w:rFonts w:eastAsiaTheme="minorEastAsia"/>
          <w:color w:val="538135" w:themeColor="accent6" w:themeShade="BF"/>
        </w:rPr>
        <w:t>to a</w:t>
      </w:r>
      <w:r w:rsidR="00091901">
        <w:rPr>
          <w:rFonts w:eastAsiaTheme="minorEastAsia"/>
          <w:color w:val="538135" w:themeColor="accent6" w:themeShade="BF"/>
        </w:rPr>
        <w:t xml:space="preserve">n ordered triple </w:t>
      </w:r>
      <m:oMath>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 xml:space="preserve">, </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 xml:space="preserve">, </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oMath>
      <w:r w:rsidR="00091901">
        <w:rPr>
          <w:rFonts w:eastAsiaTheme="minorEastAsia"/>
          <w:color w:val="538135" w:themeColor="accent6" w:themeShade="BF"/>
        </w:rPr>
        <w:t>, where</w:t>
      </w:r>
    </w:p>
    <w:p w14:paraId="547E5CB9" w14:textId="4DF913BB" w:rsidR="00841FEC" w:rsidRDefault="00032ECC" w:rsidP="00091901">
      <w:pPr>
        <w:ind w:left="720"/>
        <w:rPr>
          <w:rFonts w:eastAsiaTheme="minorEastAsia"/>
          <w:color w:val="538135" w:themeColor="accent6" w:themeShade="BF"/>
        </w:rPr>
      </w:pP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sidR="00FE0AC4" w:rsidRPr="00731A22">
        <w:rPr>
          <w:rFonts w:eastAsiaTheme="minorEastAsia"/>
          <w:color w:val="538135" w:themeColor="accent6" w:themeShade="BF"/>
        </w:rPr>
        <w:t xml:space="preserve"> </w:t>
      </w:r>
      <w:r w:rsidR="00091901">
        <w:rPr>
          <w:rFonts w:eastAsiaTheme="minorEastAsia"/>
          <w:color w:val="538135" w:themeColor="accent6" w:themeShade="BF"/>
        </w:rPr>
        <w:t xml:space="preserve">is a new </w:t>
      </w:r>
      <w:r w:rsidR="00091901" w:rsidRPr="00731A22">
        <w:rPr>
          <w:rFonts w:eastAsiaTheme="minorEastAsia"/>
          <w:color w:val="538135" w:themeColor="accent6" w:themeShade="BF"/>
        </w:rPr>
        <w:t xml:space="preserve">MILP </w:t>
      </w:r>
      <w:r w:rsidR="00091901">
        <w:rPr>
          <w:rFonts w:eastAsiaTheme="minorEastAsia"/>
          <w:color w:val="538135" w:themeColor="accent6" w:themeShade="BF"/>
        </w:rPr>
        <w:t xml:space="preserve">binary </w:t>
      </w:r>
      <w:r w:rsidR="00091901" w:rsidRPr="00731A22">
        <w:rPr>
          <w:rFonts w:eastAsiaTheme="minorEastAsia"/>
          <w:color w:val="538135" w:themeColor="accent6" w:themeShade="BF"/>
        </w:rPr>
        <w:t>variable</w:t>
      </w:r>
      <w:r w:rsidR="00091901">
        <w:rPr>
          <w:rFonts w:eastAsiaTheme="minorEastAsia"/>
          <w:color w:val="538135" w:themeColor="accent6" w:themeShade="BF"/>
        </w:rPr>
        <w:t xml:space="preserve"> </w:t>
      </w:r>
      <w:r w:rsidR="00091901" w:rsidRPr="00731A22">
        <w:rPr>
          <w:rFonts w:eastAsiaTheme="minorEastAsia"/>
          <w:color w:val="538135" w:themeColor="accent6" w:themeShade="BF"/>
        </w:rPr>
        <w:t>(</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r>
          <w:rPr>
            <w:rFonts w:ascii="Cambria Math" w:hAnsi="Cambria Math"/>
            <w:color w:val="538135" w:themeColor="accent6" w:themeShade="BF"/>
          </w:rPr>
          <m:t>∈{0,1}</m:t>
        </m:r>
      </m:oMath>
      <w:r w:rsidR="00091901">
        <w:rPr>
          <w:rFonts w:eastAsiaTheme="minorEastAsia"/>
          <w:color w:val="538135" w:themeColor="accent6" w:themeShade="BF"/>
        </w:rPr>
        <w:t xml:space="preserve">) </w:t>
      </w:r>
    </w:p>
    <w:p w14:paraId="21B6D0AB" w14:textId="77777777" w:rsidR="00841FEC" w:rsidRDefault="00032ECC" w:rsidP="00091901">
      <w:pPr>
        <w:ind w:left="720"/>
        <w:rPr>
          <w:rFonts w:eastAsiaTheme="minorEastAsia"/>
          <w:color w:val="538135" w:themeColor="accent6" w:themeShade="BF"/>
        </w:rPr>
      </w:pP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m:t>
            </m:r>
          </m:sub>
        </m:sSub>
      </m:oMath>
      <w:r w:rsidR="00841FEC">
        <w:rPr>
          <w:rFonts w:eastAsiaTheme="minorEastAsia"/>
          <w:color w:val="538135" w:themeColor="accent6" w:themeShade="BF"/>
        </w:rPr>
        <w:t xml:space="preserve"> and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s</m:t>
            </m:r>
          </m:sub>
        </m:sSub>
      </m:oMath>
      <w:r w:rsidR="00645989">
        <w:rPr>
          <w:rFonts w:eastAsiaTheme="minorEastAsia"/>
          <w:color w:val="538135" w:themeColor="accent6" w:themeShade="BF"/>
        </w:rPr>
        <w:t xml:space="preserve"> </w:t>
      </w:r>
      <w:r w:rsidR="00841FEC">
        <w:rPr>
          <w:rFonts w:eastAsiaTheme="minorEastAsia"/>
          <w:color w:val="538135" w:themeColor="accent6" w:themeShade="BF"/>
        </w:rPr>
        <w:t xml:space="preserve">are (possibly empty) sets </w:t>
      </w:r>
      <w:r w:rsidR="009F0D33" w:rsidRPr="00731A22">
        <w:rPr>
          <w:rFonts w:eastAsiaTheme="minorEastAsia"/>
          <w:color w:val="538135" w:themeColor="accent6" w:themeShade="BF"/>
        </w:rPr>
        <w:t>of</w:t>
      </w:r>
      <w:r w:rsidR="000C069C">
        <w:rPr>
          <w:rFonts w:eastAsiaTheme="minorEastAsia"/>
          <w:color w:val="538135" w:themeColor="accent6" w:themeShade="BF"/>
        </w:rPr>
        <w:t xml:space="preserve"> additional new</w:t>
      </w:r>
      <w:r w:rsidR="009F0D33" w:rsidRPr="00731A22">
        <w:rPr>
          <w:rFonts w:eastAsiaTheme="minorEastAsia"/>
          <w:color w:val="538135" w:themeColor="accent6" w:themeShade="BF"/>
        </w:rPr>
        <w:t xml:space="preserve"> MILP </w:t>
      </w:r>
      <w:r w:rsidR="00FE0AC4" w:rsidRPr="00731A22">
        <w:rPr>
          <w:rFonts w:eastAsiaTheme="minorEastAsia"/>
          <w:color w:val="538135" w:themeColor="accent6" w:themeShade="BF"/>
        </w:rPr>
        <w:t>constraints</w:t>
      </w:r>
      <w:r w:rsidR="00645989">
        <w:rPr>
          <w:rFonts w:eastAsiaTheme="minorEastAsia"/>
          <w:color w:val="538135" w:themeColor="accent6" w:themeShade="BF"/>
        </w:rPr>
        <w:t xml:space="preserve"> and variables</w:t>
      </w:r>
      <w:r w:rsidR="00841FEC">
        <w:rPr>
          <w:rFonts w:eastAsiaTheme="minorEastAsia"/>
          <w:color w:val="538135" w:themeColor="accent6" w:themeShade="BF"/>
        </w:rPr>
        <w:t>, respectively.</w:t>
      </w:r>
      <w:r w:rsidR="00645989">
        <w:rPr>
          <w:rFonts w:eastAsiaTheme="minorEastAsia"/>
          <w:color w:val="538135" w:themeColor="accent6" w:themeShade="BF"/>
        </w:rPr>
        <w:t xml:space="preserve"> </w:t>
      </w:r>
      <w:r w:rsidR="00841FEC">
        <w:rPr>
          <w:rFonts w:eastAsiaTheme="minorEastAsia"/>
          <w:color w:val="538135" w:themeColor="accent6" w:themeShade="BF"/>
        </w:rPr>
        <w:t xml:space="preserve"> </w:t>
      </w:r>
    </w:p>
    <w:p w14:paraId="04E277E5" w14:textId="1DDB589A" w:rsidR="00864210" w:rsidRPr="00731A22" w:rsidRDefault="00841FEC" w:rsidP="00841FEC">
      <w:pPr>
        <w:rPr>
          <w:rFonts w:eastAsiaTheme="minorEastAsia"/>
          <w:color w:val="538135" w:themeColor="accent6" w:themeShade="BF"/>
        </w:rPr>
      </w:pPr>
      <w:r>
        <w:rPr>
          <w:rFonts w:eastAsiaTheme="minorEastAsia"/>
          <w:color w:val="538135" w:themeColor="accent6" w:themeShade="BF"/>
        </w:rPr>
        <w:t xml:space="preserve">All of the MILP variables and constraints in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m:t>
            </m:r>
          </m:sub>
        </m:sSub>
      </m:oMath>
      <w:r>
        <w:rPr>
          <w:rFonts w:eastAsiaTheme="minorEastAsia"/>
          <w:color w:val="538135" w:themeColor="accent6" w:themeShade="BF"/>
        </w:rPr>
        <w:t xml:space="preserve">, and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s</m:t>
            </m:r>
          </m:sub>
        </m:sSub>
      </m:oMath>
      <w:r>
        <w:rPr>
          <w:rFonts w:eastAsiaTheme="minorEastAsia"/>
          <w:color w:val="538135" w:themeColor="accent6" w:themeShade="BF"/>
        </w:rPr>
        <w:t xml:space="preserve"> jointly enforce the property that, given the values of </w:t>
      </w:r>
      <w:r w:rsidRPr="00731A22">
        <w:rPr>
          <w:rFonts w:eastAsiaTheme="minorEastAsia"/>
          <w:color w:val="538135" w:themeColor="accent6" w:themeShade="BF"/>
        </w:rPr>
        <w:t xml:space="preserve">MILP variables </w:t>
      </w:r>
      <m:oMath>
        <m:sSub>
          <m:sSubPr>
            <m:ctrlPr>
              <w:rPr>
                <w:rFonts w:ascii="Cambria Math" w:hAnsi="Cambria Math"/>
                <w:i/>
                <w:color w:val="538135" w:themeColor="accent6" w:themeShade="BF"/>
              </w:rPr>
            </m:ctrlPr>
          </m:sSubPr>
          <m:e>
            <m:r>
              <w:rPr>
                <w:rFonts w:ascii="Cambria Math" w:hAnsi="Cambria Math"/>
                <w:color w:val="538135" w:themeColor="accent6" w:themeShade="BF"/>
              </w:rPr>
              <m:t>b</m:t>
            </m:r>
          </m:e>
          <m:sub>
            <m:r>
              <w:rPr>
                <w:rFonts w:ascii="Cambria Math" w:hAnsi="Cambria Math"/>
                <w:color w:val="538135" w:themeColor="accent6" w:themeShade="BF"/>
              </w:rPr>
              <m:t>g</m:t>
            </m:r>
          </m:sub>
        </m:sSub>
      </m:oMath>
      <w:r w:rsidRPr="00731A22">
        <w:rPr>
          <w:rFonts w:eastAsiaTheme="minorEastAsia"/>
          <w:color w:val="538135" w:themeColor="accent6" w:themeShade="BF"/>
        </w:rPr>
        <w:t xml:space="preserve"> and </w:t>
      </w:r>
      <m:oMath>
        <m:sSub>
          <m:sSubPr>
            <m:ctrlPr>
              <w:rPr>
                <w:rFonts w:ascii="Cambria Math" w:hAnsi="Cambria Math"/>
                <w:i/>
                <w:color w:val="538135" w:themeColor="accent6" w:themeShade="BF"/>
              </w:rPr>
            </m:ctrlPr>
          </m:sSubPr>
          <m:e>
            <m:r>
              <w:rPr>
                <w:rFonts w:ascii="Cambria Math" w:hAnsi="Cambria Math"/>
                <w:color w:val="538135" w:themeColor="accent6" w:themeShade="BF"/>
              </w:rPr>
              <m:t>d</m:t>
            </m:r>
          </m:e>
          <m:sub>
            <m:r>
              <w:rPr>
                <w:rFonts w:ascii="Cambria Math" w:hAnsi="Cambria Math"/>
                <w:color w:val="538135" w:themeColor="accent6" w:themeShade="BF"/>
              </w:rPr>
              <m:t>g</m:t>
            </m:r>
          </m:sub>
        </m:sSub>
      </m:oMath>
      <w:r>
        <w:rPr>
          <w:rFonts w:eastAsiaTheme="minorEastAsia"/>
          <w:color w:val="538135" w:themeColor="accent6" w:themeShade="BF"/>
        </w:rPr>
        <w:t xml:space="preserve"> for all </w:t>
      </w:r>
      <m:oMath>
        <m:r>
          <w:rPr>
            <w:rFonts w:ascii="Cambria Math" w:eastAsiaTheme="minorEastAsia" w:hAnsi="Cambria Math"/>
            <w:color w:val="538135" w:themeColor="accent6" w:themeShade="BF"/>
          </w:rPr>
          <m:t>g</m:t>
        </m:r>
      </m:oMath>
      <w:r>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Pr>
          <w:rFonts w:eastAsiaTheme="minorEastAsia"/>
          <w:color w:val="538135" w:themeColor="accent6" w:themeShade="BF"/>
        </w:rPr>
        <w:t xml:space="preserve"> will indicate whether</w:t>
      </w:r>
      <w:r w:rsidRPr="00731A22">
        <w:rPr>
          <w:rFonts w:eastAsiaTheme="minorEastAsia"/>
          <w:color w:val="538135" w:themeColor="accent6" w:themeShade="BF"/>
        </w:rPr>
        <w:t xml:space="preserve"> </w:t>
      </w:r>
      <m:oMath>
        <m:r>
          <w:rPr>
            <w:rFonts w:ascii="Cambria Math" w:eastAsiaTheme="minorEastAsia" w:hAnsi="Cambria Math"/>
            <w:color w:val="538135" w:themeColor="accent6" w:themeShade="BF"/>
          </w:rPr>
          <m:t>s</m:t>
        </m:r>
      </m:oMath>
      <w:r w:rsidRPr="00731A22">
        <w:rPr>
          <w:rFonts w:eastAsiaTheme="minorEastAsia"/>
          <w:color w:val="538135" w:themeColor="accent6" w:themeShade="BF"/>
        </w:rPr>
        <w:t xml:space="preserve">’s Boolean expression </w:t>
      </w:r>
      <w:r>
        <w:rPr>
          <w:rFonts w:eastAsiaTheme="minorEastAsia"/>
          <w:color w:val="538135" w:themeColor="accent6" w:themeShade="BF"/>
        </w:rPr>
        <w:t xml:space="preserve">is </w:t>
      </w:r>
      <w:r w:rsidRPr="00731A22">
        <w:rPr>
          <w:rFonts w:eastAsiaTheme="minorEastAsia"/>
          <w:color w:val="538135" w:themeColor="accent6" w:themeShade="BF"/>
        </w:rPr>
        <w:t>true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r>
          <m:rPr>
            <m:sty m:val="p"/>
          </m:rPr>
          <w:rPr>
            <w:rFonts w:ascii="Cambria Math" w:eastAsiaTheme="minorEastAsia" w:hAnsi="Cambria Math"/>
            <w:color w:val="538135" w:themeColor="accent6" w:themeShade="BF"/>
          </w:rPr>
          <m:t>=1</m:t>
        </m:r>
      </m:oMath>
      <w:r w:rsidRPr="00731A22">
        <w:rPr>
          <w:rFonts w:eastAsiaTheme="minorEastAsia"/>
          <w:color w:val="538135" w:themeColor="accent6" w:themeShade="BF"/>
        </w:rPr>
        <w:t>) or false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r>
          <m:rPr>
            <m:sty m:val="p"/>
          </m:rPr>
          <w:rPr>
            <w:rFonts w:ascii="Cambria Math" w:eastAsiaTheme="minorEastAsia" w:hAnsi="Cambria Math"/>
            <w:color w:val="538135" w:themeColor="accent6" w:themeShade="BF"/>
          </w:rPr>
          <m:t>=0</m:t>
        </m:r>
      </m:oMath>
      <w:r>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m:t>
            </m:r>
          </m:sub>
        </m:sSub>
      </m:oMath>
      <w:r>
        <w:rPr>
          <w:rFonts w:eastAsiaTheme="minorEastAsia"/>
          <w:color w:val="538135" w:themeColor="accent6" w:themeShade="BF"/>
        </w:rPr>
        <w:t xml:space="preserve"> and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s</m:t>
            </m:r>
          </m:sub>
        </m:sSub>
      </m:oMath>
      <w:r w:rsidR="00645989">
        <w:rPr>
          <w:rFonts w:eastAsiaTheme="minorEastAsia"/>
          <w:color w:val="538135" w:themeColor="accent6" w:themeShade="BF"/>
        </w:rPr>
        <w:t xml:space="preserve"> </w:t>
      </w:r>
      <w:r>
        <w:rPr>
          <w:rFonts w:eastAsiaTheme="minorEastAsia"/>
          <w:color w:val="538135" w:themeColor="accent6" w:themeShade="BF"/>
        </w:rPr>
        <w:t>are</w:t>
      </w:r>
      <w:r w:rsidR="00645989">
        <w:rPr>
          <w:rFonts w:eastAsiaTheme="minorEastAsia"/>
          <w:color w:val="538135" w:themeColor="accent6" w:themeShade="BF"/>
        </w:rPr>
        <w:t xml:space="preserve"> defined a</w:t>
      </w:r>
      <w:r w:rsidR="009F0D33" w:rsidRPr="00731A22">
        <w:rPr>
          <w:rFonts w:eastAsiaTheme="minorEastAsia"/>
          <w:color w:val="538135" w:themeColor="accent6" w:themeShade="BF"/>
        </w:rPr>
        <w:t>s follows:</w:t>
      </w:r>
    </w:p>
    <w:p w14:paraId="7860C436" w14:textId="3521628D" w:rsidR="00864210" w:rsidRPr="00731A22" w:rsidRDefault="001F26E1" w:rsidP="00FC5DCD">
      <w:pPr>
        <w:spacing w:line="240" w:lineRule="auto"/>
        <w:rPr>
          <w:rFonts w:eastAsiaTheme="minorEastAsia"/>
          <w:color w:val="538135" w:themeColor="accent6" w:themeShade="BF"/>
        </w:rPr>
      </w:pPr>
      <w:r w:rsidRPr="00731A22">
        <w:rPr>
          <w:rFonts w:eastAsiaTheme="minorEastAsia"/>
          <w:color w:val="538135" w:themeColor="accent6" w:themeShade="BF"/>
        </w:rPr>
        <w:t>I</w:t>
      </w:r>
      <w:r w:rsidR="00864210" w:rsidRPr="00731A22">
        <w:rPr>
          <w:rFonts w:eastAsiaTheme="minorEastAsia"/>
          <w:color w:val="538135" w:themeColor="accent6" w:themeShade="BF"/>
        </w:rPr>
        <w:t xml:space="preserve">f </w:t>
      </w:r>
      <m:oMath>
        <m:r>
          <w:rPr>
            <w:rFonts w:ascii="Cambria Math" w:eastAsiaTheme="minorEastAsia" w:hAnsi="Cambria Math"/>
            <w:color w:val="538135" w:themeColor="accent6" w:themeShade="BF"/>
          </w:rPr>
          <m:t>s</m:t>
        </m:r>
      </m:oMath>
      <w:r w:rsidR="00864210" w:rsidRPr="00731A22">
        <w:rPr>
          <w:rFonts w:eastAsiaTheme="minorEastAsia"/>
          <w:color w:val="538135" w:themeColor="accent6" w:themeShade="BF"/>
        </w:rPr>
        <w:t xml:space="preserve"> is a single valid gene name referring to gene </w:t>
      </w:r>
      <m:oMath>
        <m:r>
          <w:rPr>
            <w:rFonts w:ascii="Cambria Math" w:eastAsiaTheme="minorEastAsia" w:hAnsi="Cambria Math"/>
            <w:color w:val="538135" w:themeColor="accent6" w:themeShade="BF"/>
          </w:rPr>
          <m:t>g</m:t>
        </m:r>
      </m:oMath>
      <w:r w:rsidR="00864210" w:rsidRPr="00731A22">
        <w:rPr>
          <w:rFonts w:eastAsiaTheme="minorEastAsia"/>
          <w:color w:val="538135" w:themeColor="accent6" w:themeShade="BF"/>
        </w:rPr>
        <w:t xml:space="preserve">: </w:t>
      </w:r>
    </w:p>
    <w:p w14:paraId="48BC3AED" w14:textId="2DB19E6C" w:rsidR="00864210" w:rsidRPr="00731A22" w:rsidRDefault="00032ECC" w:rsidP="00FC5DCD">
      <w:pPr>
        <w:spacing w:line="240" w:lineRule="auto"/>
        <w:ind w:left="720"/>
        <w:rPr>
          <w:rFonts w:eastAsiaTheme="minorEastAsia"/>
          <w:color w:val="538135" w:themeColor="accent6" w:themeShade="BF"/>
        </w:rPr>
      </w:pP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oMath>
      <w:r w:rsidR="00730B8B" w:rsidRPr="00731A22">
        <w:rPr>
          <w:rFonts w:eastAsiaTheme="minorEastAsia"/>
          <w:color w:val="538135" w:themeColor="accent6" w:themeShade="BF"/>
        </w:rPr>
        <w:t xml:space="preserve">constraint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b</m:t>
            </m:r>
          </m:e>
          <m:sub>
            <m:r>
              <w:rPr>
                <w:rFonts w:ascii="Cambria Math" w:eastAsiaTheme="minorEastAsia" w:hAnsi="Cambria Math"/>
                <w:color w:val="538135" w:themeColor="accent6" w:themeShade="BF"/>
              </w:rPr>
              <m:t>g</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=0</m:t>
        </m:r>
        <m:r>
          <w:rPr>
            <w:rFonts w:ascii="Cambria Math" w:eastAsiaTheme="minorEastAsia" w:hAnsi="Cambria Math"/>
            <w:color w:val="538135" w:themeColor="accent6" w:themeShade="BF"/>
          </w:rPr>
          <m:t>}</m:t>
        </m:r>
      </m:oMath>
      <w:r w:rsidR="00730DFD">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oMath>
      <w:r w:rsidR="00730DFD">
        <w:rPr>
          <w:rFonts w:eastAsiaTheme="minorEastAsia"/>
          <w:color w:val="538135" w:themeColor="accent6" w:themeShade="BF"/>
        </w:rPr>
        <w:t>.</w:t>
      </w:r>
      <w:r w:rsidR="00620E51">
        <w:rPr>
          <w:rFonts w:eastAsiaTheme="minorEastAsia"/>
          <w:color w:val="538135" w:themeColor="accent6" w:themeShade="BF"/>
        </w:rPr>
        <w:t xml:space="preserve">  This constrains that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b</m:t>
            </m:r>
          </m:e>
          <m:sub>
            <m:r>
              <w:rPr>
                <w:rFonts w:ascii="Cambria Math" w:eastAsiaTheme="minorEastAsia" w:hAnsi="Cambria Math"/>
                <w:color w:val="538135" w:themeColor="accent6" w:themeShade="BF"/>
              </w:rPr>
              <m:t>g</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sidR="00620E51">
        <w:rPr>
          <w:rFonts w:eastAsiaTheme="minorEastAsia"/>
          <w:color w:val="538135" w:themeColor="accent6" w:themeShade="BF"/>
        </w:rPr>
        <w:t xml:space="preserve">. </w:t>
      </w:r>
      <w:bookmarkStart w:id="0" w:name="_GoBack"/>
      <w:bookmarkEnd w:id="0"/>
    </w:p>
    <w:p w14:paraId="3B6518E3" w14:textId="04BF6372" w:rsidR="001F26E1" w:rsidRPr="00731A22" w:rsidRDefault="001F26E1" w:rsidP="00FC5DCD">
      <w:pPr>
        <w:spacing w:line="240" w:lineRule="auto"/>
        <w:rPr>
          <w:rFonts w:eastAsiaTheme="minorEastAsia"/>
          <w:color w:val="538135" w:themeColor="accent6" w:themeShade="BF"/>
        </w:rPr>
      </w:pPr>
      <w:r w:rsidRPr="00731A22">
        <w:rPr>
          <w:rFonts w:eastAsiaTheme="minorEastAsia"/>
          <w:color w:val="538135" w:themeColor="accent6" w:themeShade="BF"/>
        </w:rPr>
        <w:lastRenderedPageBreak/>
        <w:t xml:space="preserve">Else if </w:t>
      </w:r>
      <m:oMath>
        <m:r>
          <w:rPr>
            <w:rFonts w:ascii="Cambria Math" w:eastAsiaTheme="minorEastAsia" w:hAnsi="Cambria Math"/>
            <w:color w:val="538135" w:themeColor="accent6" w:themeShade="BF"/>
          </w:rPr>
          <m:t>s</m:t>
        </m:r>
      </m:oMath>
      <w:r w:rsidRPr="00731A22">
        <w:rPr>
          <w:rFonts w:eastAsiaTheme="minorEastAsia"/>
          <w:color w:val="538135" w:themeColor="accent6" w:themeShade="BF"/>
        </w:rPr>
        <w:t xml:space="preserve"> is of the form “</w:t>
      </w:r>
      <m:oMath>
        <m:r>
          <w:rPr>
            <w:rFonts w:ascii="Cambria Math" w:eastAsiaTheme="minorEastAsia" w:hAnsi="Cambria Math"/>
            <w:color w:val="538135" w:themeColor="accent6" w:themeShade="BF"/>
          </w:rPr>
          <m:t>a and b</m:t>
        </m:r>
      </m:oMath>
      <w:r w:rsidRPr="00731A22">
        <w:rPr>
          <w:rFonts w:eastAsiaTheme="minorEastAsia"/>
          <w:color w:val="538135" w:themeColor="accent6" w:themeShade="BF"/>
        </w:rPr>
        <w:t xml:space="preserve">” for valid gene-strings </w:t>
      </w:r>
      <m:oMath>
        <m:r>
          <w:rPr>
            <w:rFonts w:ascii="Cambria Math" w:eastAsiaTheme="minorEastAsia" w:hAnsi="Cambria Math"/>
            <w:color w:val="538135" w:themeColor="accent6" w:themeShade="BF"/>
          </w:rPr>
          <m:t>a</m:t>
        </m:r>
      </m:oMath>
      <w:r w:rsidRPr="00731A22">
        <w:rPr>
          <w:rFonts w:eastAsiaTheme="minorEastAsia"/>
          <w:color w:val="538135" w:themeColor="accent6" w:themeShade="BF"/>
        </w:rPr>
        <w:t xml:space="preserve"> and </w:t>
      </w:r>
      <m:oMath>
        <m:r>
          <w:rPr>
            <w:rFonts w:ascii="Cambria Math" w:eastAsiaTheme="minorEastAsia" w:hAnsi="Cambria Math"/>
            <w:color w:val="538135" w:themeColor="accent6" w:themeShade="BF"/>
          </w:rPr>
          <m:t>b</m:t>
        </m:r>
      </m:oMath>
      <w:r w:rsidRPr="00731A22">
        <w:rPr>
          <w:rFonts w:eastAsiaTheme="minorEastAsia"/>
          <w:color w:val="538135" w:themeColor="accent6" w:themeShade="BF"/>
        </w:rPr>
        <w:t>:</w:t>
      </w:r>
    </w:p>
    <w:p w14:paraId="49682585" w14:textId="5B54B2C6" w:rsidR="0018713A" w:rsidRDefault="0018713A" w:rsidP="00FC5DCD">
      <w:pPr>
        <w:spacing w:line="240" w:lineRule="auto"/>
        <w:ind w:left="720"/>
        <w:rPr>
          <w:rFonts w:eastAsiaTheme="minorEastAsia"/>
          <w:color w:val="538135" w:themeColor="accent6" w:themeShade="BF"/>
        </w:rPr>
      </w:pPr>
      <w:r>
        <w:rPr>
          <w:rFonts w:eastAsiaTheme="minorEastAsia"/>
          <w:color w:val="538135" w:themeColor="accent6" w:themeShade="BF"/>
        </w:rPr>
        <w:t xml:space="preserve">Let </w:t>
      </w:r>
      <m:oMath>
        <m:r>
          <m:rPr>
            <m:sty m:val="p"/>
          </m:rPr>
          <w:rPr>
            <w:rFonts w:ascii="Cambria Math" w:eastAsiaTheme="minorEastAsia" w:hAnsi="Cambria Math"/>
            <w:color w:val="538135" w:themeColor="accent6" w:themeShade="BF"/>
          </w:rPr>
          <m:t>Ψ</m:t>
        </m:r>
        <m:d>
          <m:dPr>
            <m:ctrlPr>
              <w:rPr>
                <w:rFonts w:ascii="Cambria Math" w:eastAsiaTheme="minorEastAsia" w:hAnsi="Cambria Math"/>
                <w:color w:val="538135" w:themeColor="accent6" w:themeShade="BF"/>
              </w:rPr>
            </m:ctrlPr>
          </m:dPr>
          <m:e>
            <m:r>
              <w:rPr>
                <w:rFonts w:ascii="Cambria Math" w:hAnsi="Cambria Math"/>
                <w:color w:val="538135" w:themeColor="accent6" w:themeShade="BF"/>
              </w:rPr>
              <m:t>a</m:t>
            </m:r>
          </m:e>
        </m:d>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 xml:space="preserve">, </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 xml:space="preserve">, </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m:t>
        </m:r>
      </m:oMath>
      <w:r>
        <w:rPr>
          <w:rFonts w:eastAsiaTheme="minorEastAsia"/>
          <w:color w:val="538135" w:themeColor="accent6" w:themeShade="BF"/>
        </w:rPr>
        <w:t xml:space="preserve"> and likewise </w:t>
      </w:r>
      <m:oMath>
        <m:r>
          <m:rPr>
            <m:sty m:val="p"/>
          </m:rPr>
          <w:rPr>
            <w:rFonts w:ascii="Cambria Math" w:eastAsiaTheme="minorEastAsia" w:hAnsi="Cambria Math"/>
            <w:color w:val="538135" w:themeColor="accent6" w:themeShade="BF"/>
          </w:rPr>
          <m:t>Ψ</m:t>
        </m:r>
        <m:d>
          <m:dPr>
            <m:ctrlPr>
              <w:rPr>
                <w:rFonts w:ascii="Cambria Math" w:eastAsiaTheme="minorEastAsia" w:hAnsi="Cambria Math"/>
                <w:color w:val="538135" w:themeColor="accent6" w:themeShade="BF"/>
              </w:rPr>
            </m:ctrlPr>
          </m:dPr>
          <m:e>
            <m:r>
              <w:rPr>
                <w:rFonts w:ascii="Cambria Math" w:eastAsiaTheme="minorEastAsia" w:hAnsi="Cambria Math"/>
                <w:color w:val="538135" w:themeColor="accent6" w:themeShade="BF"/>
              </w:rPr>
              <m:t>b</m:t>
            </m:r>
          </m:e>
        </m:d>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 xml:space="preserve">, </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 xml:space="preserve">, </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m:t>
        </m:r>
      </m:oMath>
      <w:r>
        <w:rPr>
          <w:rFonts w:eastAsiaTheme="minorEastAsia"/>
          <w:color w:val="538135" w:themeColor="accent6" w:themeShade="BF"/>
        </w:rPr>
        <w:t xml:space="preserve">. </w:t>
      </w:r>
    </w:p>
    <w:p w14:paraId="76F34192" w14:textId="572CE8BE" w:rsidR="00731A22" w:rsidRDefault="0018713A" w:rsidP="00FC5DCD">
      <w:pPr>
        <w:spacing w:line="240" w:lineRule="auto"/>
        <w:ind w:left="720"/>
        <w:rPr>
          <w:rFonts w:eastAsiaTheme="minorEastAsia"/>
          <w:color w:val="538135" w:themeColor="accent6" w:themeShade="BF"/>
        </w:rPr>
      </w:pPr>
      <w:r>
        <w:rPr>
          <w:rFonts w:eastAsiaTheme="minorEastAsia"/>
          <w:color w:val="538135" w:themeColor="accent6" w:themeShade="BF"/>
        </w:rPr>
        <w:t xml:space="preserve">Then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a</m:t>
            </m:r>
          </m:sub>
        </m:sSub>
        <m:r>
          <m:rPr>
            <m:sty m:val="p"/>
          </m:rPr>
          <w:rPr>
            <w:rFonts w:ascii="Cambria Math" w:eastAsiaTheme="minorEastAsia" w:hAnsi="Cambria Math"/>
            <w:color w:val="538135" w:themeColor="accent6" w:themeShade="BF"/>
          </w:rPr>
          <m:t>∪</m:t>
        </m:r>
        <m:sSub>
          <m:sSubPr>
            <m:ctrlPr>
              <w:rPr>
                <w:rFonts w:ascii="Cambria Math" w:eastAsiaTheme="minorEastAsia" w:hAnsi="Cambria Math"/>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s1</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s2</m:t>
            </m:r>
          </m:sub>
        </m:sSub>
        <m:r>
          <w:rPr>
            <w:rFonts w:ascii="Cambria Math" w:eastAsiaTheme="minorEastAsia" w:hAnsi="Cambria Math"/>
            <w:color w:val="538135" w:themeColor="accent6" w:themeShade="BF"/>
          </w:rPr>
          <m:t>}</m:t>
        </m:r>
      </m:oMath>
      <w:r w:rsidR="000C069C">
        <w:rPr>
          <w:rFonts w:eastAsiaTheme="minorEastAsia"/>
          <w:color w:val="538135" w:themeColor="accent6" w:themeShade="BF"/>
        </w:rPr>
        <w:t>,</w:t>
      </w:r>
      <w:r w:rsidR="00731A22">
        <w:rPr>
          <w:rFonts w:eastAsiaTheme="minorEastAsia"/>
          <w:color w:val="538135" w:themeColor="accent6" w:themeShade="BF"/>
        </w:rPr>
        <w:t xml:space="preserve"> </w:t>
      </w:r>
      <w:r w:rsidR="000C069C">
        <w:rPr>
          <w:rFonts w:eastAsiaTheme="minorEastAsia"/>
          <w:color w:val="538135" w:themeColor="accent6" w:themeShade="BF"/>
        </w:rPr>
        <w:t xml:space="preserve">where </w:t>
      </w:r>
    </w:p>
    <w:p w14:paraId="55642C5D" w14:textId="4D9F5083" w:rsidR="00731A22" w:rsidRDefault="00032ECC" w:rsidP="0018713A">
      <w:pPr>
        <w:spacing w:line="240" w:lineRule="auto"/>
        <w:ind w:left="1440"/>
        <w:rPr>
          <w:rFonts w:eastAsiaTheme="minorEastAsia"/>
          <w:color w:val="538135" w:themeColor="accent6" w:themeShade="BF"/>
        </w:rPr>
      </w:pP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s1</m:t>
            </m:r>
          </m:sub>
        </m:sSub>
        <m:r>
          <w:rPr>
            <w:rFonts w:ascii="Cambria Math" w:eastAsiaTheme="minorEastAsia" w:hAnsi="Cambria Math"/>
            <w:color w:val="538135" w:themeColor="accent6" w:themeShade="BF"/>
          </w:rPr>
          <m:t>={</m:t>
        </m:r>
      </m:oMath>
      <w:r w:rsidR="000C069C">
        <w:rPr>
          <w:rFonts w:eastAsiaTheme="minorEastAsia"/>
          <w:color w:val="538135" w:themeColor="accent6" w:themeShade="BF"/>
        </w:rPr>
        <w:t xml:space="preserve">constraint </w:t>
      </w:r>
      <m:oMath>
        <m:r>
          <w:rPr>
            <w:rFonts w:ascii="Cambria Math" w:eastAsiaTheme="minorEastAsia" w:hAnsi="Cambria Math"/>
            <w:color w:val="538135" w:themeColor="accent6" w:themeShade="BF"/>
          </w:rPr>
          <m:t>2</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≤0}</m:t>
        </m:r>
      </m:oMath>
      <w:r w:rsidR="00731A22">
        <w:rPr>
          <w:rFonts w:eastAsiaTheme="minorEastAsia"/>
          <w:color w:val="538135" w:themeColor="accent6" w:themeShade="BF"/>
        </w:rPr>
        <w:t xml:space="preserve">  (which specifies that if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sidR="00731A22">
        <w:rPr>
          <w:rFonts w:eastAsiaTheme="minorEastAsia"/>
          <w:color w:val="538135" w:themeColor="accent6" w:themeShade="BF"/>
        </w:rPr>
        <w:t xml:space="preserve"> is true,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oMath>
      <w:r w:rsidR="00731A22">
        <w:rPr>
          <w:rFonts w:eastAsiaTheme="minorEastAsia"/>
          <w:color w:val="538135" w:themeColor="accent6" w:themeShade="BF"/>
        </w:rPr>
        <w:t xml:space="preserve"> and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oMath>
      <w:r w:rsidR="00731A22">
        <w:rPr>
          <w:rFonts w:eastAsiaTheme="minorEastAsia"/>
          <w:color w:val="538135" w:themeColor="accent6" w:themeShade="BF"/>
        </w:rPr>
        <w:t xml:space="preserve"> must both be true; but enforces nothing if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sidR="00731A22">
        <w:rPr>
          <w:rFonts w:eastAsiaTheme="minorEastAsia"/>
          <w:color w:val="538135" w:themeColor="accent6" w:themeShade="BF"/>
        </w:rPr>
        <w:t xml:space="preserve"> is false)</w:t>
      </w:r>
    </w:p>
    <w:p w14:paraId="45631C35" w14:textId="5F7472BD" w:rsidR="00731A22" w:rsidRDefault="00032ECC" w:rsidP="0018713A">
      <w:pPr>
        <w:spacing w:line="240" w:lineRule="auto"/>
        <w:ind w:left="1440"/>
        <w:rPr>
          <w:rFonts w:eastAsiaTheme="minorEastAsia"/>
          <w:color w:val="538135" w:themeColor="accent6" w:themeShade="BF"/>
        </w:rPr>
      </w:pP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s2</m:t>
            </m:r>
          </m:sub>
        </m:sSub>
        <m:r>
          <w:rPr>
            <w:rFonts w:ascii="Cambria Math" w:eastAsiaTheme="minorEastAsia" w:hAnsi="Cambria Math"/>
            <w:color w:val="538135" w:themeColor="accent6" w:themeShade="BF"/>
          </w:rPr>
          <m:t>={</m:t>
        </m:r>
      </m:oMath>
      <w:r w:rsidR="000C069C">
        <w:rPr>
          <w:rFonts w:eastAsiaTheme="minorEastAsia"/>
          <w:color w:val="538135" w:themeColor="accent6" w:themeShade="BF"/>
        </w:rPr>
        <w:t xml:space="preserve">constraint </w:t>
      </w:r>
      <m:oMath>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m:t>
        </m:r>
        <m:r>
          <w:rPr>
            <w:rFonts w:ascii="Cambria Math" w:eastAsiaTheme="minorEastAsia" w:hAnsi="Cambria Math"/>
            <w:color w:val="538135" w:themeColor="accent6" w:themeShade="BF"/>
          </w:rPr>
          <m:t>1</m:t>
        </m:r>
        <m:r>
          <w:rPr>
            <w:rFonts w:ascii="Cambria Math" w:eastAsiaTheme="minorEastAsia" w:hAnsi="Cambria Math"/>
            <w:color w:val="538135" w:themeColor="accent6" w:themeShade="BF"/>
          </w:rPr>
          <m:t>}</m:t>
        </m:r>
      </m:oMath>
      <w:r w:rsidR="00731A22">
        <w:rPr>
          <w:rFonts w:eastAsiaTheme="minorEastAsia"/>
          <w:color w:val="538135" w:themeColor="accent6" w:themeShade="BF"/>
        </w:rPr>
        <w:t xml:space="preserve">  (which specifies that if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sidR="00731A22">
        <w:rPr>
          <w:rFonts w:eastAsiaTheme="minorEastAsia"/>
          <w:color w:val="538135" w:themeColor="accent6" w:themeShade="BF"/>
        </w:rPr>
        <w:t xml:space="preserve"> is false, at least one of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oMath>
      <w:r w:rsidR="00731A22">
        <w:rPr>
          <w:rFonts w:eastAsiaTheme="minorEastAsia"/>
          <w:color w:val="538135" w:themeColor="accent6" w:themeShade="BF"/>
        </w:rPr>
        <w:t xml:space="preserve"> and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oMath>
      <w:r w:rsidR="00731A22">
        <w:rPr>
          <w:rFonts w:eastAsiaTheme="minorEastAsia"/>
          <w:color w:val="538135" w:themeColor="accent6" w:themeShade="BF"/>
        </w:rPr>
        <w:t xml:space="preserve"> must be false; but enforces nothing if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sidR="00731A22">
        <w:rPr>
          <w:rFonts w:eastAsiaTheme="minorEastAsia"/>
          <w:color w:val="538135" w:themeColor="accent6" w:themeShade="BF"/>
        </w:rPr>
        <w:t xml:space="preserve"> is true) </w:t>
      </w:r>
    </w:p>
    <w:p w14:paraId="5FD6E698" w14:textId="4BC5F604" w:rsidR="0018713A" w:rsidRPr="00731A22" w:rsidRDefault="0018713A" w:rsidP="0018713A">
      <w:pPr>
        <w:spacing w:line="240" w:lineRule="auto"/>
        <w:ind w:left="720"/>
        <w:rPr>
          <w:rFonts w:eastAsiaTheme="minorEastAsia"/>
          <w:color w:val="538135" w:themeColor="accent6" w:themeShade="BF"/>
        </w:rPr>
      </w:pPr>
      <w:r>
        <w:rPr>
          <w:rFonts w:eastAsiaTheme="minorEastAsia"/>
          <w:color w:val="538135" w:themeColor="accent6" w:themeShade="BF"/>
        </w:rPr>
        <w:t xml:space="preserve">and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a</m:t>
            </m:r>
          </m:sub>
        </m:sSub>
        <m:r>
          <m:rPr>
            <m:sty m:val="p"/>
          </m:rPr>
          <w:rPr>
            <w:rFonts w:ascii="Cambria Math" w:eastAsiaTheme="minorEastAsia" w:hAnsi="Cambria Math"/>
            <w:color w:val="538135" w:themeColor="accent6" w:themeShade="BF"/>
          </w:rPr>
          <m:t>∪</m:t>
        </m:r>
        <m:sSub>
          <m:sSubPr>
            <m:ctrlPr>
              <w:rPr>
                <w:rFonts w:ascii="Cambria Math" w:eastAsiaTheme="minorEastAsia" w:hAnsi="Cambria Math"/>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m:t>
        </m:r>
      </m:oMath>
      <w:r>
        <w:rPr>
          <w:rFonts w:eastAsiaTheme="minorEastAsia"/>
          <w:color w:val="538135" w:themeColor="accent6" w:themeShade="BF"/>
        </w:rPr>
        <w:t xml:space="preserve">. </w:t>
      </w:r>
    </w:p>
    <w:p w14:paraId="29EB21BB" w14:textId="415B6C74" w:rsidR="005A363A" w:rsidRDefault="00F10D6C" w:rsidP="00FC5DCD">
      <w:pPr>
        <w:rPr>
          <w:rFonts w:eastAsiaTheme="minorEastAsia"/>
          <w:color w:val="538135" w:themeColor="accent6" w:themeShade="BF"/>
        </w:rPr>
      </w:pPr>
      <w:r>
        <w:rPr>
          <w:rFonts w:eastAsiaTheme="minorEastAsia"/>
          <w:color w:val="538135" w:themeColor="accent6" w:themeShade="BF"/>
        </w:rPr>
        <w:t xml:space="preserve">Else if </w:t>
      </w:r>
      <m:oMath>
        <m:r>
          <w:rPr>
            <w:rFonts w:ascii="Cambria Math" w:eastAsiaTheme="minorEastAsia" w:hAnsi="Cambria Math"/>
            <w:color w:val="538135" w:themeColor="accent6" w:themeShade="BF"/>
          </w:rPr>
          <m:t>s</m:t>
        </m:r>
      </m:oMath>
      <w:r>
        <w:rPr>
          <w:rFonts w:eastAsiaTheme="minorEastAsia"/>
          <w:color w:val="538135" w:themeColor="accent6" w:themeShade="BF"/>
        </w:rPr>
        <w:t xml:space="preserve"> is of the form </w:t>
      </w:r>
      <w:r w:rsidRPr="00731A22">
        <w:rPr>
          <w:rFonts w:eastAsiaTheme="minorEastAsia"/>
          <w:color w:val="538135" w:themeColor="accent6" w:themeShade="BF"/>
        </w:rPr>
        <w:t>“</w:t>
      </w:r>
      <m:oMath>
        <m:r>
          <w:rPr>
            <w:rFonts w:ascii="Cambria Math" w:eastAsiaTheme="minorEastAsia" w:hAnsi="Cambria Math"/>
            <w:color w:val="538135" w:themeColor="accent6" w:themeShade="BF"/>
          </w:rPr>
          <m:t>a or b</m:t>
        </m:r>
      </m:oMath>
      <w:r w:rsidRPr="00731A22">
        <w:rPr>
          <w:rFonts w:eastAsiaTheme="minorEastAsia"/>
          <w:color w:val="538135" w:themeColor="accent6" w:themeShade="BF"/>
        </w:rPr>
        <w:t xml:space="preserve">” for valid gene-strings </w:t>
      </w:r>
      <m:oMath>
        <m:r>
          <w:rPr>
            <w:rFonts w:ascii="Cambria Math" w:eastAsiaTheme="minorEastAsia" w:hAnsi="Cambria Math"/>
            <w:color w:val="538135" w:themeColor="accent6" w:themeShade="BF"/>
          </w:rPr>
          <m:t>a</m:t>
        </m:r>
      </m:oMath>
      <w:r w:rsidRPr="00731A22">
        <w:rPr>
          <w:rFonts w:eastAsiaTheme="minorEastAsia"/>
          <w:color w:val="538135" w:themeColor="accent6" w:themeShade="BF"/>
        </w:rPr>
        <w:t xml:space="preserve"> and </w:t>
      </w:r>
      <m:oMath>
        <m:r>
          <w:rPr>
            <w:rFonts w:ascii="Cambria Math" w:eastAsiaTheme="minorEastAsia" w:hAnsi="Cambria Math"/>
            <w:color w:val="538135" w:themeColor="accent6" w:themeShade="BF"/>
          </w:rPr>
          <m:t>b</m:t>
        </m:r>
      </m:oMath>
      <w:r w:rsidRPr="00731A22">
        <w:rPr>
          <w:rFonts w:eastAsiaTheme="minorEastAsia"/>
          <w:color w:val="538135" w:themeColor="accent6" w:themeShade="BF"/>
        </w:rPr>
        <w:t>:</w:t>
      </w:r>
    </w:p>
    <w:p w14:paraId="6DD8762C" w14:textId="77777777" w:rsidR="0018713A" w:rsidRDefault="0018713A" w:rsidP="0018713A">
      <w:pPr>
        <w:spacing w:line="240" w:lineRule="auto"/>
        <w:ind w:left="720"/>
        <w:rPr>
          <w:rFonts w:eastAsiaTheme="minorEastAsia"/>
          <w:color w:val="538135" w:themeColor="accent6" w:themeShade="BF"/>
        </w:rPr>
      </w:pPr>
      <w:r>
        <w:rPr>
          <w:rFonts w:eastAsiaTheme="minorEastAsia"/>
          <w:color w:val="538135" w:themeColor="accent6" w:themeShade="BF"/>
        </w:rPr>
        <w:t xml:space="preserve">Let </w:t>
      </w:r>
      <m:oMath>
        <m:r>
          <m:rPr>
            <m:sty m:val="p"/>
          </m:rPr>
          <w:rPr>
            <w:rFonts w:ascii="Cambria Math" w:eastAsiaTheme="minorEastAsia" w:hAnsi="Cambria Math"/>
            <w:color w:val="538135" w:themeColor="accent6" w:themeShade="BF"/>
          </w:rPr>
          <m:t>Ψ</m:t>
        </m:r>
        <m:d>
          <m:dPr>
            <m:ctrlPr>
              <w:rPr>
                <w:rFonts w:ascii="Cambria Math" w:eastAsiaTheme="minorEastAsia" w:hAnsi="Cambria Math"/>
                <w:color w:val="538135" w:themeColor="accent6" w:themeShade="BF"/>
              </w:rPr>
            </m:ctrlPr>
          </m:dPr>
          <m:e>
            <m:r>
              <w:rPr>
                <w:rFonts w:ascii="Cambria Math" w:hAnsi="Cambria Math"/>
                <w:color w:val="538135" w:themeColor="accent6" w:themeShade="BF"/>
              </w:rPr>
              <m:t>a</m:t>
            </m:r>
          </m:e>
        </m:d>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 xml:space="preserve">, </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 xml:space="preserve">, </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m:t>
        </m:r>
      </m:oMath>
      <w:r>
        <w:rPr>
          <w:rFonts w:eastAsiaTheme="minorEastAsia"/>
          <w:color w:val="538135" w:themeColor="accent6" w:themeShade="BF"/>
        </w:rPr>
        <w:t xml:space="preserve"> and likewise </w:t>
      </w:r>
      <m:oMath>
        <m:r>
          <m:rPr>
            <m:sty m:val="p"/>
          </m:rPr>
          <w:rPr>
            <w:rFonts w:ascii="Cambria Math" w:eastAsiaTheme="minorEastAsia" w:hAnsi="Cambria Math"/>
            <w:color w:val="538135" w:themeColor="accent6" w:themeShade="BF"/>
          </w:rPr>
          <m:t>Ψ</m:t>
        </m:r>
        <m:d>
          <m:dPr>
            <m:ctrlPr>
              <w:rPr>
                <w:rFonts w:ascii="Cambria Math" w:eastAsiaTheme="minorEastAsia" w:hAnsi="Cambria Math"/>
                <w:color w:val="538135" w:themeColor="accent6" w:themeShade="BF"/>
              </w:rPr>
            </m:ctrlPr>
          </m:dPr>
          <m:e>
            <m:r>
              <w:rPr>
                <w:rFonts w:ascii="Cambria Math" w:eastAsiaTheme="minorEastAsia" w:hAnsi="Cambria Math"/>
                <w:color w:val="538135" w:themeColor="accent6" w:themeShade="BF"/>
              </w:rPr>
              <m:t>b</m:t>
            </m:r>
          </m:e>
        </m:d>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 xml:space="preserve">, </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 xml:space="preserve">, </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m:t>
        </m:r>
      </m:oMath>
      <w:r>
        <w:rPr>
          <w:rFonts w:eastAsiaTheme="minorEastAsia"/>
          <w:color w:val="538135" w:themeColor="accent6" w:themeShade="BF"/>
        </w:rPr>
        <w:t xml:space="preserve">. </w:t>
      </w:r>
    </w:p>
    <w:p w14:paraId="56752187" w14:textId="3243433D" w:rsidR="000C069C" w:rsidRDefault="005130F8" w:rsidP="000C069C">
      <w:pPr>
        <w:spacing w:line="240" w:lineRule="auto"/>
        <w:ind w:left="720"/>
        <w:rPr>
          <w:rFonts w:eastAsiaTheme="minorEastAsia"/>
          <w:color w:val="538135" w:themeColor="accent6" w:themeShade="BF"/>
        </w:rPr>
      </w:pPr>
      <w:r>
        <w:rPr>
          <w:rFonts w:eastAsiaTheme="minorEastAsia"/>
          <w:color w:val="538135" w:themeColor="accent6" w:themeShade="BF"/>
        </w:rPr>
        <w:t xml:space="preserve">Then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a</m:t>
            </m:r>
          </m:sub>
        </m:sSub>
        <m:r>
          <m:rPr>
            <m:sty m:val="p"/>
          </m:rPr>
          <w:rPr>
            <w:rFonts w:ascii="Cambria Math" w:eastAsiaTheme="minorEastAsia" w:hAnsi="Cambria Math"/>
            <w:color w:val="538135" w:themeColor="accent6" w:themeShade="BF"/>
          </w:rPr>
          <m:t>∪</m:t>
        </m:r>
        <m:sSub>
          <m:sSubPr>
            <m:ctrlPr>
              <w:rPr>
                <w:rFonts w:ascii="Cambria Math" w:eastAsiaTheme="minorEastAsia" w:hAnsi="Cambria Math"/>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s1</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s2</m:t>
            </m:r>
          </m:sub>
        </m:sSub>
        <m:r>
          <w:rPr>
            <w:rFonts w:ascii="Cambria Math" w:eastAsiaTheme="minorEastAsia" w:hAnsi="Cambria Math"/>
            <w:color w:val="538135" w:themeColor="accent6" w:themeShade="BF"/>
          </w:rPr>
          <m:t>}</m:t>
        </m:r>
      </m:oMath>
      <w:r>
        <w:rPr>
          <w:rFonts w:eastAsiaTheme="minorEastAsia"/>
          <w:color w:val="538135" w:themeColor="accent6" w:themeShade="BF"/>
        </w:rPr>
        <w:t>, where</w:t>
      </w:r>
    </w:p>
    <w:p w14:paraId="1A70F2A7" w14:textId="088F34B6" w:rsidR="00F10D6C" w:rsidRDefault="00032ECC" w:rsidP="005130F8">
      <w:pPr>
        <w:spacing w:line="240" w:lineRule="auto"/>
        <w:ind w:left="1440"/>
        <w:rPr>
          <w:rFonts w:eastAsiaTheme="minorEastAsia"/>
          <w:color w:val="538135" w:themeColor="accent6" w:themeShade="BF"/>
        </w:rPr>
      </w:pP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s1</m:t>
            </m:r>
          </m:sub>
        </m:sSub>
        <m:r>
          <w:rPr>
            <w:rFonts w:ascii="Cambria Math" w:eastAsiaTheme="minorEastAsia" w:hAnsi="Cambria Math"/>
            <w:color w:val="538135" w:themeColor="accent6" w:themeShade="BF"/>
          </w:rPr>
          <m:t>={</m:t>
        </m:r>
      </m:oMath>
      <w:r w:rsidR="000C069C">
        <w:rPr>
          <w:rFonts w:eastAsiaTheme="minorEastAsia"/>
          <w:color w:val="538135" w:themeColor="accent6" w:themeShade="BF"/>
        </w:rPr>
        <w:t xml:space="preserve">constraint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≤0}</m:t>
        </m:r>
      </m:oMath>
      <w:r w:rsidR="00F10D6C">
        <w:rPr>
          <w:rFonts w:eastAsiaTheme="minorEastAsia"/>
          <w:color w:val="538135" w:themeColor="accent6" w:themeShade="BF"/>
        </w:rPr>
        <w:t xml:space="preserve">  (which specifies that if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sidR="00F10D6C">
        <w:rPr>
          <w:rFonts w:eastAsiaTheme="minorEastAsia"/>
          <w:color w:val="538135" w:themeColor="accent6" w:themeShade="BF"/>
        </w:rPr>
        <w:t xml:space="preserve"> is true, </w:t>
      </w:r>
      <w:r w:rsidR="009C1BB4">
        <w:rPr>
          <w:rFonts w:eastAsiaTheme="minorEastAsia"/>
          <w:color w:val="538135" w:themeColor="accent6" w:themeShade="BF"/>
        </w:rPr>
        <w:t xml:space="preserve">at least one of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oMath>
      <w:r w:rsidR="00F10D6C">
        <w:rPr>
          <w:rFonts w:eastAsiaTheme="minorEastAsia"/>
          <w:color w:val="538135" w:themeColor="accent6" w:themeShade="BF"/>
        </w:rPr>
        <w:t xml:space="preserve"> and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oMath>
      <w:r w:rsidR="00F10D6C">
        <w:rPr>
          <w:rFonts w:eastAsiaTheme="minorEastAsia"/>
          <w:color w:val="538135" w:themeColor="accent6" w:themeShade="BF"/>
        </w:rPr>
        <w:t xml:space="preserve"> must </w:t>
      </w:r>
      <w:r w:rsidR="009C1BB4">
        <w:rPr>
          <w:rFonts w:eastAsiaTheme="minorEastAsia"/>
          <w:color w:val="538135" w:themeColor="accent6" w:themeShade="BF"/>
        </w:rPr>
        <w:t>b</w:t>
      </w:r>
      <w:r w:rsidR="00F10D6C">
        <w:rPr>
          <w:rFonts w:eastAsiaTheme="minorEastAsia"/>
          <w:color w:val="538135" w:themeColor="accent6" w:themeShade="BF"/>
        </w:rPr>
        <w:t xml:space="preserve">e true; but enforces nothing if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sidR="00F10D6C">
        <w:rPr>
          <w:rFonts w:eastAsiaTheme="minorEastAsia"/>
          <w:color w:val="538135" w:themeColor="accent6" w:themeShade="BF"/>
        </w:rPr>
        <w:t xml:space="preserve"> is false)</w:t>
      </w:r>
    </w:p>
    <w:p w14:paraId="684D7188" w14:textId="4776C8BC" w:rsidR="00F10D6C" w:rsidRDefault="00032ECC" w:rsidP="005130F8">
      <w:pPr>
        <w:spacing w:line="240" w:lineRule="auto"/>
        <w:ind w:left="1440"/>
        <w:rPr>
          <w:rFonts w:eastAsiaTheme="minorEastAsia"/>
          <w:color w:val="538135" w:themeColor="accent6" w:themeShade="BF"/>
        </w:rPr>
      </w:pP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s2</m:t>
            </m:r>
          </m:sub>
        </m:sSub>
        <m:r>
          <w:rPr>
            <w:rFonts w:ascii="Cambria Math" w:eastAsiaTheme="minorEastAsia" w:hAnsi="Cambria Math"/>
            <w:color w:val="538135" w:themeColor="accent6" w:themeShade="BF"/>
          </w:rPr>
          <m:t>={</m:t>
        </m:r>
      </m:oMath>
      <w:r w:rsidR="000C069C">
        <w:rPr>
          <w:rFonts w:eastAsiaTheme="minorEastAsia"/>
          <w:color w:val="538135" w:themeColor="accent6" w:themeShade="BF"/>
        </w:rPr>
        <w:t xml:space="preserve">constraint </w:t>
      </w:r>
      <m:oMath>
        <m:r>
          <w:rPr>
            <w:rFonts w:ascii="Cambria Math" w:eastAsiaTheme="minorEastAsia" w:hAnsi="Cambria Math"/>
            <w:color w:val="538135" w:themeColor="accent6" w:themeShade="BF"/>
          </w:rPr>
          <m:t>-2</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≤0}</m:t>
        </m:r>
      </m:oMath>
      <w:r w:rsidR="00F10D6C">
        <w:rPr>
          <w:rFonts w:eastAsiaTheme="minorEastAsia"/>
          <w:color w:val="538135" w:themeColor="accent6" w:themeShade="BF"/>
        </w:rPr>
        <w:t xml:space="preserve">  (which specifies that if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sidR="00F10D6C">
        <w:rPr>
          <w:rFonts w:eastAsiaTheme="minorEastAsia"/>
          <w:color w:val="538135" w:themeColor="accent6" w:themeShade="BF"/>
        </w:rPr>
        <w:t xml:space="preserve"> is false,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oMath>
      <w:r w:rsidR="00F10D6C">
        <w:rPr>
          <w:rFonts w:eastAsiaTheme="minorEastAsia"/>
          <w:color w:val="538135" w:themeColor="accent6" w:themeShade="BF"/>
        </w:rPr>
        <w:t xml:space="preserve"> and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oMath>
      <w:r w:rsidR="00F10D6C">
        <w:rPr>
          <w:rFonts w:eastAsiaTheme="minorEastAsia"/>
          <w:color w:val="538135" w:themeColor="accent6" w:themeShade="BF"/>
        </w:rPr>
        <w:t xml:space="preserve"> must</w:t>
      </w:r>
      <w:r w:rsidR="009C1BB4">
        <w:rPr>
          <w:rFonts w:eastAsiaTheme="minorEastAsia"/>
          <w:color w:val="538135" w:themeColor="accent6" w:themeShade="BF"/>
        </w:rPr>
        <w:t xml:space="preserve"> both</w:t>
      </w:r>
      <w:r w:rsidR="00F10D6C">
        <w:rPr>
          <w:rFonts w:eastAsiaTheme="minorEastAsia"/>
          <w:color w:val="538135" w:themeColor="accent6" w:themeShade="BF"/>
        </w:rPr>
        <w:t xml:space="preserve"> be false; but enforces nothing if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oMath>
      <w:r w:rsidR="00F10D6C">
        <w:rPr>
          <w:rFonts w:eastAsiaTheme="minorEastAsia"/>
          <w:color w:val="538135" w:themeColor="accent6" w:themeShade="BF"/>
        </w:rPr>
        <w:t xml:space="preserve"> is true) </w:t>
      </w:r>
    </w:p>
    <w:p w14:paraId="6DFEF179" w14:textId="77777777" w:rsidR="005130F8" w:rsidRPr="00731A22" w:rsidRDefault="005130F8" w:rsidP="005130F8">
      <w:pPr>
        <w:spacing w:line="240" w:lineRule="auto"/>
        <w:ind w:left="720"/>
        <w:rPr>
          <w:rFonts w:eastAsiaTheme="minorEastAsia"/>
          <w:color w:val="538135" w:themeColor="accent6" w:themeShade="BF"/>
        </w:rPr>
      </w:pPr>
      <w:r>
        <w:rPr>
          <w:rFonts w:eastAsiaTheme="minorEastAsia"/>
          <w:color w:val="538135" w:themeColor="accent6" w:themeShade="BF"/>
        </w:rPr>
        <w:t xml:space="preserve">and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a</m:t>
            </m:r>
          </m:sub>
        </m:sSub>
        <m:r>
          <m:rPr>
            <m:sty m:val="p"/>
          </m:rPr>
          <w:rPr>
            <w:rFonts w:ascii="Cambria Math" w:eastAsiaTheme="minorEastAsia" w:hAnsi="Cambria Math"/>
            <w:color w:val="538135" w:themeColor="accent6" w:themeShade="BF"/>
          </w:rPr>
          <m:t>∪</m:t>
        </m:r>
        <m:sSub>
          <m:sSubPr>
            <m:ctrlPr>
              <w:rPr>
                <w:rFonts w:ascii="Cambria Math" w:eastAsiaTheme="minorEastAsia" w:hAnsi="Cambria Math"/>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a</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b</m:t>
            </m:r>
          </m:sub>
        </m:sSub>
        <m:r>
          <w:rPr>
            <w:rFonts w:ascii="Cambria Math" w:eastAsiaTheme="minorEastAsia" w:hAnsi="Cambria Math"/>
            <w:color w:val="538135" w:themeColor="accent6" w:themeShade="BF"/>
          </w:rPr>
          <m:t>}}</m:t>
        </m:r>
      </m:oMath>
      <w:r>
        <w:rPr>
          <w:rFonts w:eastAsiaTheme="minorEastAsia"/>
          <w:color w:val="538135" w:themeColor="accent6" w:themeShade="BF"/>
        </w:rPr>
        <w:t xml:space="preserve">. </w:t>
      </w:r>
    </w:p>
    <w:p w14:paraId="0A9B6B5E" w14:textId="286B90B9" w:rsidR="00F10D6C" w:rsidRDefault="00F10D6C" w:rsidP="00FC5DCD">
      <w:pPr>
        <w:spacing w:line="240" w:lineRule="auto"/>
        <w:rPr>
          <w:rFonts w:eastAsiaTheme="minorEastAsia"/>
          <w:color w:val="538135" w:themeColor="accent6" w:themeShade="BF"/>
        </w:rPr>
      </w:pPr>
      <w:r>
        <w:rPr>
          <w:rFonts w:eastAsiaTheme="minorEastAsia"/>
          <w:color w:val="538135" w:themeColor="accent6" w:themeShade="BF"/>
        </w:rPr>
        <w:t xml:space="preserve">Else if </w:t>
      </w:r>
      <m:oMath>
        <m:r>
          <w:rPr>
            <w:rFonts w:ascii="Cambria Math" w:eastAsiaTheme="minorEastAsia" w:hAnsi="Cambria Math"/>
            <w:color w:val="538135" w:themeColor="accent6" w:themeShade="BF"/>
          </w:rPr>
          <m:t>s</m:t>
        </m:r>
      </m:oMath>
      <w:r w:rsidR="009C1BB4">
        <w:rPr>
          <w:rFonts w:eastAsiaTheme="minorEastAsia"/>
          <w:color w:val="538135" w:themeColor="accent6" w:themeShade="BF"/>
        </w:rPr>
        <w:t xml:space="preserve"> is the empty string, consists only of whitespace, or is the string “</w:t>
      </w:r>
      <m:oMath>
        <m:r>
          <w:rPr>
            <w:rFonts w:ascii="Cambria Math" w:eastAsiaTheme="minorEastAsia" w:hAnsi="Cambria Math"/>
            <w:color w:val="538135" w:themeColor="accent6" w:themeShade="BF"/>
          </w:rPr>
          <m:t>Unknown</m:t>
        </m:r>
      </m:oMath>
      <w:r w:rsidR="009C1BB4">
        <w:rPr>
          <w:rFonts w:eastAsiaTheme="minorEastAsia"/>
          <w:color w:val="538135" w:themeColor="accent6" w:themeShade="BF"/>
        </w:rPr>
        <w:t>”:</w:t>
      </w:r>
    </w:p>
    <w:p w14:paraId="2737F2D5" w14:textId="08F6FDAB" w:rsidR="009C1BB4" w:rsidRPr="00731A22" w:rsidRDefault="00032ECC" w:rsidP="00FC5DCD">
      <w:pPr>
        <w:spacing w:line="240" w:lineRule="auto"/>
        <w:ind w:left="720"/>
        <w:rPr>
          <w:rFonts w:eastAsiaTheme="minorEastAsia"/>
          <w:color w:val="538135" w:themeColor="accent6" w:themeShade="BF"/>
        </w:rPr>
      </w:pP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r>
              <w:rPr>
                <w:rFonts w:ascii="Cambria Math" w:eastAsiaTheme="minorEastAsia" w:hAnsi="Cambria Math"/>
                <w:color w:val="538135" w:themeColor="accent6" w:themeShade="BF"/>
              </w:rPr>
              <m:t>s</m:t>
            </m:r>
          </m:sub>
        </m:sSub>
        <m:r>
          <w:rPr>
            <w:rFonts w:ascii="Cambria Math" w:eastAsiaTheme="minorEastAsia" w:hAnsi="Cambria Math"/>
            <w:color w:val="538135" w:themeColor="accent6" w:themeShade="BF"/>
          </w:rPr>
          <m:t>=∅</m:t>
        </m:r>
      </m:oMath>
      <w:r w:rsidR="006076C1">
        <w:rPr>
          <w:rFonts w:eastAsiaTheme="minorEastAsia"/>
          <w:color w:val="538135" w:themeColor="accent6" w:themeShade="BF"/>
        </w:rPr>
        <w:t xml:space="preserve">.  </w:t>
      </w:r>
      <w:r w:rsidR="009C1BB4">
        <w:rPr>
          <w:rFonts w:eastAsiaTheme="minorEastAsia"/>
          <w:color w:val="538135" w:themeColor="accent6" w:themeShade="BF"/>
        </w:rPr>
        <w:t xml:space="preserve">This leaves the optimizer completely free to select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r>
          <m:rPr>
            <m:sty m:val="p"/>
          </m:rPr>
          <w:rPr>
            <w:rFonts w:ascii="Cambria Math" w:eastAsiaTheme="minorEastAsia" w:hAnsi="Cambria Math"/>
            <w:color w:val="538135" w:themeColor="accent6" w:themeShade="BF"/>
          </w:rPr>
          <m:t>=1</m:t>
        </m:r>
      </m:oMath>
      <w:r w:rsidR="009C1BB4">
        <w:rPr>
          <w:rFonts w:eastAsiaTheme="minorEastAsia"/>
          <w:color w:val="538135" w:themeColor="accent6" w:themeShade="BF"/>
        </w:rPr>
        <w:t xml:space="preserve"> or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r>
              <w:rPr>
                <w:rFonts w:ascii="Cambria Math" w:eastAsiaTheme="minorEastAsia" w:hAnsi="Cambria Math"/>
                <w:color w:val="538135" w:themeColor="accent6" w:themeShade="BF"/>
              </w:rPr>
              <m:t>s</m:t>
            </m:r>
          </m:sub>
        </m:sSub>
        <m:r>
          <m:rPr>
            <m:sty m:val="p"/>
          </m:rPr>
          <w:rPr>
            <w:rFonts w:ascii="Cambria Math" w:eastAsiaTheme="minorEastAsia" w:hAnsi="Cambria Math"/>
            <w:color w:val="538135" w:themeColor="accent6" w:themeShade="BF"/>
          </w:rPr>
          <m:t>=0</m:t>
        </m:r>
      </m:oMath>
      <w:r w:rsidR="006076C1">
        <w:rPr>
          <w:rFonts w:eastAsiaTheme="minorEastAsia"/>
          <w:color w:val="538135" w:themeColor="accent6" w:themeShade="BF"/>
        </w:rPr>
        <w:t xml:space="preserve"> for this</w:t>
      </w:r>
      <w:r w:rsidR="00555F52">
        <w:rPr>
          <w:rFonts w:eastAsiaTheme="minorEastAsia"/>
          <w:color w:val="538135" w:themeColor="accent6" w:themeShade="BF"/>
        </w:rPr>
        <w:t xml:space="preserve"> </w:t>
      </w:r>
      <m:oMath>
        <m:r>
          <w:rPr>
            <w:rFonts w:ascii="Cambria Math" w:eastAsiaTheme="minorEastAsia" w:hAnsi="Cambria Math"/>
            <w:color w:val="538135" w:themeColor="accent6" w:themeShade="BF"/>
          </w:rPr>
          <m:t>s</m:t>
        </m:r>
      </m:oMath>
      <w:r w:rsidR="009C1BB4">
        <w:rPr>
          <w:rFonts w:eastAsiaTheme="minorEastAsia"/>
          <w:color w:val="538135" w:themeColor="accent6" w:themeShade="BF"/>
        </w:rPr>
        <w:t xml:space="preserve">. </w:t>
      </w:r>
    </w:p>
    <w:p w14:paraId="31C2C9EE" w14:textId="0CD12C65" w:rsidR="00164170" w:rsidRDefault="00164170" w:rsidP="00FC5DCD">
      <w:pPr>
        <w:spacing w:line="240" w:lineRule="auto"/>
        <w:rPr>
          <w:rFonts w:eastAsiaTheme="minorEastAsia"/>
          <w:color w:val="538135" w:themeColor="accent6" w:themeShade="BF"/>
        </w:rPr>
      </w:pPr>
      <w:r>
        <w:rPr>
          <w:rFonts w:eastAsiaTheme="minorEastAsia"/>
          <w:color w:val="538135" w:themeColor="accent6" w:themeShade="BF"/>
        </w:rPr>
        <w:t xml:space="preserve">This concludes the definition of </w:t>
      </w:r>
      <m:oMath>
        <m:r>
          <m:rPr>
            <m:sty m:val="p"/>
          </m:rPr>
          <w:rPr>
            <w:rFonts w:ascii="Cambria Math" w:eastAsiaTheme="minorEastAsia" w:hAnsi="Cambria Math"/>
            <w:color w:val="538135" w:themeColor="accent6" w:themeShade="BF"/>
          </w:rPr>
          <m:t>Ψ</m:t>
        </m:r>
      </m:oMath>
      <w:r>
        <w:rPr>
          <w:rFonts w:eastAsiaTheme="minorEastAsia"/>
          <w:color w:val="538135" w:themeColor="accent6" w:themeShade="BF"/>
        </w:rPr>
        <w:t>.</w:t>
      </w:r>
    </w:p>
    <w:p w14:paraId="356D49BD" w14:textId="77777777" w:rsidR="00AD009A" w:rsidRDefault="00302917" w:rsidP="00FC5DCD">
      <w:pPr>
        <w:spacing w:line="240" w:lineRule="auto"/>
        <w:rPr>
          <w:rFonts w:eastAsiaTheme="minorEastAsia"/>
          <w:color w:val="538135" w:themeColor="accent6" w:themeShade="BF"/>
        </w:rPr>
      </w:pPr>
      <w:r w:rsidRPr="00731A22">
        <w:rPr>
          <w:rFonts w:eastAsiaTheme="minorEastAsia"/>
          <w:color w:val="538135" w:themeColor="accent6" w:themeShade="BF"/>
        </w:rPr>
        <w:t>For each reaction</w:t>
      </w:r>
      <w:r w:rsidR="00907095">
        <w:rPr>
          <w:rFonts w:eastAsiaTheme="minorEastAsia"/>
          <w:color w:val="538135" w:themeColor="accent6" w:themeShade="BF"/>
        </w:rPr>
        <w:t xml:space="preserve"> </w:t>
      </w:r>
      <m:oMath>
        <m:r>
          <w:rPr>
            <w:rFonts w:ascii="Cambria Math" w:eastAsiaTheme="minorEastAsia" w:hAnsi="Cambria Math"/>
            <w:color w:val="538135" w:themeColor="accent6" w:themeShade="BF"/>
          </w:rPr>
          <m:t>i</m:t>
        </m:r>
      </m:oMath>
      <w:r w:rsidRPr="00731A22">
        <w:rPr>
          <w:rFonts w:eastAsiaTheme="minorEastAsia"/>
          <w:color w:val="538135" w:themeColor="accent6" w:themeShade="BF"/>
        </w:rPr>
        <w:t xml:space="preserve">, </w:t>
      </w:r>
      <w:r w:rsidR="00C32F95">
        <w:rPr>
          <w:rFonts w:eastAsiaTheme="minorEastAsia"/>
          <w:color w:val="538135" w:themeColor="accent6" w:themeShade="BF"/>
        </w:rPr>
        <w:t xml:space="preserve">recall that </w:t>
      </w:r>
      <m:oMath>
        <m:sSub>
          <m:sSubPr>
            <m:ctrlPr>
              <w:rPr>
                <w:rFonts w:ascii="Cambria Math" w:hAnsi="Cambria Math"/>
                <w:i/>
                <w:color w:val="538135" w:themeColor="accent6" w:themeShade="BF"/>
              </w:rPr>
            </m:ctrlPr>
          </m:sSubPr>
          <m:e>
            <m:r>
              <w:rPr>
                <w:rFonts w:ascii="Cambria Math" w:hAnsi="Cambria Math"/>
                <w:color w:val="538135" w:themeColor="accent6" w:themeShade="BF"/>
              </w:rPr>
              <m:t>s</m:t>
            </m:r>
          </m:e>
          <m:sub>
            <m:r>
              <w:rPr>
                <w:rFonts w:ascii="Cambria Math" w:hAnsi="Cambria Math"/>
                <w:color w:val="538135" w:themeColor="accent6" w:themeShade="BF"/>
              </w:rPr>
              <m:t>i</m:t>
            </m:r>
          </m:sub>
        </m:sSub>
      </m:oMath>
      <w:r w:rsidR="00C32F95">
        <w:rPr>
          <w:rFonts w:eastAsiaTheme="minorEastAsia"/>
          <w:color w:val="538135" w:themeColor="accent6" w:themeShade="BF"/>
        </w:rPr>
        <w:t xml:space="preserve"> is its associated gene-string.  Then define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oMath>
      <w:r w:rsidR="00C32F95">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oMath>
      <w:r w:rsidR="00C32F95">
        <w:rPr>
          <w:rFonts w:eastAsiaTheme="minorEastAsia"/>
          <w:color w:val="538135" w:themeColor="accent6" w:themeShade="BF"/>
        </w:rPr>
        <w:t xml:space="preserve">, and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oMath>
      <w:r w:rsidR="00C32F95">
        <w:rPr>
          <w:rFonts w:eastAsiaTheme="minorEastAsia"/>
          <w:color w:val="538135" w:themeColor="accent6" w:themeShade="BF"/>
        </w:rPr>
        <w:t xml:space="preserve"> (used in section “Structure of the MILP”) by </w:t>
      </w:r>
      <m:oMath>
        <m:r>
          <m:rPr>
            <m:sty m:val="p"/>
          </m:rPr>
          <w:rPr>
            <w:rFonts w:ascii="Cambria Math" w:eastAsiaTheme="minorEastAsia" w:hAnsi="Cambria Math"/>
            <w:color w:val="538135" w:themeColor="accent6" w:themeShade="BF"/>
          </w:rPr>
          <m:t>Ψ</m:t>
        </m:r>
        <m:d>
          <m:dPr>
            <m:ctrlPr>
              <w:rPr>
                <w:rFonts w:ascii="Cambria Math" w:eastAsiaTheme="minorEastAsia" w:hAnsi="Cambria Math"/>
                <w:color w:val="538135" w:themeColor="accent6" w:themeShade="BF"/>
              </w:rPr>
            </m:ctrlPr>
          </m:dPr>
          <m:e>
            <m:sSub>
              <m:sSubPr>
                <m:ctrlPr>
                  <w:rPr>
                    <w:rFonts w:ascii="Cambria Math" w:hAnsi="Cambria Math"/>
                    <w:i/>
                    <w:color w:val="538135" w:themeColor="accent6" w:themeShade="BF"/>
                  </w:rPr>
                </m:ctrlPr>
              </m:sSubPr>
              <m:e>
                <m:r>
                  <w:rPr>
                    <w:rFonts w:ascii="Cambria Math" w:hAnsi="Cambria Math"/>
                    <w:color w:val="538135" w:themeColor="accent6" w:themeShade="BF"/>
                  </w:rPr>
                  <m:t>s</m:t>
                </m:r>
              </m:e>
              <m:sub>
                <m:r>
                  <w:rPr>
                    <w:rFonts w:ascii="Cambria Math" w:hAnsi="Cambria Math"/>
                    <w:color w:val="538135" w:themeColor="accent6" w:themeShade="BF"/>
                  </w:rPr>
                  <m:t>i</m:t>
                </m:r>
              </m:sub>
            </m:sSub>
          </m:e>
        </m:d>
        <m:r>
          <m:rPr>
            <m:sty m:val="p"/>
          </m:rP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r>
          <m:rPr>
            <m:sty m:val="p"/>
          </m:rPr>
          <w:rPr>
            <w:rFonts w:ascii="Cambria Math" w:eastAsiaTheme="minorEastAsia" w:hAnsi="Cambria Math"/>
            <w:color w:val="538135" w:themeColor="accent6" w:themeShade="BF"/>
          </w:rPr>
          <m:t xml:space="preserve">, </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C</m:t>
            </m:r>
          </m:e>
          <m:sub>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r>
          <m:rPr>
            <m:sty m:val="p"/>
          </m:rP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V</m:t>
            </m:r>
          </m:e>
          <m:sub>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r>
          <m:rPr>
            <m:sty m:val="p"/>
          </m:rPr>
          <w:rPr>
            <w:rFonts w:ascii="Cambria Math" w:eastAsiaTheme="minorEastAsia" w:hAnsi="Cambria Math"/>
            <w:color w:val="538135" w:themeColor="accent6" w:themeShade="BF"/>
          </w:rPr>
          <m:t>}</m:t>
        </m:r>
      </m:oMath>
      <w:r w:rsidR="0005042A" w:rsidRPr="00731A22">
        <w:rPr>
          <w:rFonts w:eastAsiaTheme="minorEastAsia"/>
          <w:color w:val="538135" w:themeColor="accent6" w:themeShade="BF"/>
        </w:rPr>
        <w:t xml:space="preserve">.  </w:t>
      </w:r>
    </w:p>
    <w:p w14:paraId="2E9173E6" w14:textId="39BB9D7A" w:rsidR="00302917" w:rsidRPr="00731A22" w:rsidRDefault="00AD009A" w:rsidP="00AD009A">
      <w:pPr>
        <w:spacing w:line="240" w:lineRule="auto"/>
        <w:rPr>
          <w:rFonts w:eastAsiaTheme="minorEastAsia"/>
          <w:color w:val="538135" w:themeColor="accent6" w:themeShade="BF"/>
        </w:rPr>
      </w:pPr>
      <w:r w:rsidRPr="00731A22">
        <w:rPr>
          <w:rFonts w:eastAsiaTheme="minorEastAsia"/>
          <w:color w:val="538135" w:themeColor="accent6" w:themeShade="BF"/>
        </w:rPr>
        <w:t>For each reaction</w:t>
      </w:r>
      <w:r>
        <w:rPr>
          <w:rFonts w:eastAsiaTheme="minorEastAsia"/>
          <w:color w:val="538135" w:themeColor="accent6" w:themeShade="BF"/>
        </w:rPr>
        <w:t xml:space="preserve"> </w:t>
      </w:r>
      <m:oMath>
        <m:r>
          <w:rPr>
            <w:rFonts w:ascii="Cambria Math" w:eastAsiaTheme="minorEastAsia" w:hAnsi="Cambria Math"/>
            <w:color w:val="538135" w:themeColor="accent6" w:themeShade="BF"/>
          </w:rPr>
          <m:t>i</m:t>
        </m:r>
      </m:oMath>
      <w:r>
        <w:rPr>
          <w:rFonts w:eastAsiaTheme="minorEastAsia"/>
          <w:color w:val="538135" w:themeColor="accent6" w:themeShade="BF"/>
        </w:rPr>
        <w:t>, define</w:t>
      </w:r>
      <w:r w:rsidR="0005042A" w:rsidRPr="00731A22">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R</m:t>
            </m:r>
          </m:e>
          <m:sub>
            <m:r>
              <w:rPr>
                <w:rFonts w:ascii="Cambria Math" w:eastAsiaTheme="minorEastAsia" w:hAnsi="Cambria Math"/>
                <w:color w:val="538135" w:themeColor="accent6" w:themeShade="BF"/>
              </w:rPr>
              <m:t>i</m:t>
            </m:r>
          </m:sub>
        </m:sSub>
      </m:oMath>
      <w:r>
        <w:rPr>
          <w:rFonts w:eastAsiaTheme="minorEastAsia"/>
          <w:color w:val="538135" w:themeColor="accent6" w:themeShade="BF"/>
        </w:rPr>
        <w:t xml:space="preserve"> (used in section “Structure of the MILP”) as </w:t>
      </w:r>
      <m:oMath>
        <m:r>
          <w:rPr>
            <w:rFonts w:ascii="Cambria Math" w:eastAsiaTheme="minorEastAsia" w:hAnsi="Cambria Math"/>
            <w:color w:val="538135" w:themeColor="accent6" w:themeShade="BF"/>
          </w:rPr>
          <m:t>{</m:t>
        </m:r>
      </m:oMath>
      <w:r>
        <w:rPr>
          <w:rFonts w:eastAsiaTheme="minorEastAsia"/>
          <w:color w:val="538135" w:themeColor="accent6" w:themeShade="BF"/>
        </w:rPr>
        <w:t>constraint</w:t>
      </w:r>
      <w:r w:rsidR="00C36B83">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β</m:t>
            </m:r>
          </m:e>
          <m:sub>
            <m:r>
              <w:rPr>
                <w:rFonts w:ascii="Cambria Math" w:eastAsiaTheme="minorEastAsia" w:hAnsi="Cambria Math"/>
                <w:color w:val="538135" w:themeColor="accent6" w:themeShade="BF"/>
              </w:rPr>
              <m:t>i</m:t>
            </m:r>
          </m:sub>
        </m:sSub>
        <m:r>
          <w:rPr>
            <w:rFonts w:ascii="Cambria Math" w:eastAsiaTheme="minorEastAsia" w:hAnsi="Cambria Math"/>
            <w:color w:val="538135" w:themeColor="accent6" w:themeShade="BF"/>
          </w:rPr>
          <m:t>-</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r>
          <w:rPr>
            <w:rFonts w:ascii="Cambria Math" w:eastAsiaTheme="minorEastAsia" w:hAnsi="Cambria Math"/>
            <w:color w:val="538135" w:themeColor="accent6" w:themeShade="BF"/>
          </w:rPr>
          <m:t>≤0}</m:t>
        </m:r>
      </m:oMath>
      <w:r>
        <w:rPr>
          <w:rFonts w:eastAsiaTheme="minorEastAsia"/>
          <w:color w:val="538135" w:themeColor="accent6" w:themeShade="BF"/>
        </w:rPr>
        <w:t>;</w:t>
      </w:r>
      <w:r w:rsidR="00FE0AC4" w:rsidRPr="00731A22">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R</m:t>
            </m:r>
          </m:e>
          <m:sub>
            <m:r>
              <w:rPr>
                <w:rFonts w:ascii="Cambria Math" w:eastAsiaTheme="minorEastAsia" w:hAnsi="Cambria Math"/>
                <w:color w:val="538135" w:themeColor="accent6" w:themeShade="BF"/>
              </w:rPr>
              <m:t>i</m:t>
            </m:r>
          </m:sub>
        </m:sSub>
      </m:oMath>
      <w:r>
        <w:rPr>
          <w:rFonts w:eastAsiaTheme="minorEastAsia"/>
          <w:color w:val="538135" w:themeColor="accent6" w:themeShade="BF"/>
        </w:rPr>
        <w:t xml:space="preserve"> </w:t>
      </w:r>
      <w:r w:rsidR="00FE0AC4" w:rsidRPr="00731A22">
        <w:rPr>
          <w:rFonts w:eastAsiaTheme="minorEastAsia"/>
          <w:color w:val="538135" w:themeColor="accent6" w:themeShade="BF"/>
        </w:rPr>
        <w:t>enforce</w:t>
      </w:r>
      <w:r>
        <w:rPr>
          <w:rFonts w:eastAsiaTheme="minorEastAsia"/>
          <w:color w:val="538135" w:themeColor="accent6" w:themeShade="BF"/>
        </w:rPr>
        <w:t>s</w:t>
      </w:r>
      <w:r w:rsidR="0005042A" w:rsidRPr="00731A22">
        <w:rPr>
          <w:rFonts w:eastAsiaTheme="minorEastAsia"/>
          <w:color w:val="538135" w:themeColor="accent6" w:themeShade="BF"/>
        </w:rPr>
        <w:t xml:space="preserve"> the association between reaction </w:t>
      </w:r>
      <m:oMath>
        <m:r>
          <w:rPr>
            <w:rFonts w:ascii="Cambria Math" w:eastAsiaTheme="minorEastAsia" w:hAnsi="Cambria Math"/>
            <w:color w:val="538135" w:themeColor="accent6" w:themeShade="BF"/>
          </w:rPr>
          <m:t>i</m:t>
        </m:r>
      </m:oMath>
      <w:r w:rsidR="0005042A" w:rsidRPr="00731A22">
        <w:rPr>
          <w:rFonts w:eastAsiaTheme="minorEastAsia"/>
          <w:color w:val="538135" w:themeColor="accent6" w:themeShade="BF"/>
        </w:rPr>
        <w:t xml:space="preserve"> and its gene-string </w:t>
      </w:r>
      <m:oMath>
        <m:sSub>
          <m:sSubPr>
            <m:ctrlPr>
              <w:rPr>
                <w:rFonts w:ascii="Cambria Math" w:hAnsi="Cambria Math"/>
                <w:i/>
                <w:color w:val="538135" w:themeColor="accent6" w:themeShade="BF"/>
              </w:rPr>
            </m:ctrlPr>
          </m:sSubPr>
          <m:e>
            <m:r>
              <w:rPr>
                <w:rFonts w:ascii="Cambria Math" w:hAnsi="Cambria Math"/>
                <w:color w:val="538135" w:themeColor="accent6" w:themeShade="BF"/>
              </w:rPr>
              <m:t>s</m:t>
            </m:r>
          </m:e>
          <m:sub>
            <m:r>
              <w:rPr>
                <w:rFonts w:ascii="Cambria Math" w:hAnsi="Cambria Math"/>
                <w:color w:val="538135" w:themeColor="accent6" w:themeShade="BF"/>
              </w:rPr>
              <m:t>i</m:t>
            </m:r>
          </m:sub>
        </m:sSub>
      </m:oMath>
      <w:r w:rsidR="0005042A" w:rsidRPr="00731A22">
        <w:rPr>
          <w:rFonts w:eastAsiaTheme="minorEastAsia"/>
          <w:color w:val="538135" w:themeColor="accent6" w:themeShade="BF"/>
        </w:rPr>
        <w:t>.</w:t>
      </w:r>
      <w:r w:rsidR="007266E5" w:rsidRPr="00731A22">
        <w:rPr>
          <w:rFonts w:eastAsiaTheme="minorEastAsia"/>
          <w:color w:val="538135" w:themeColor="accent6" w:themeShade="BF"/>
        </w:rPr>
        <w:t xml:space="preserve">  This specifies that if reaction </w:t>
      </w:r>
      <m:oMath>
        <m:r>
          <w:rPr>
            <w:rFonts w:ascii="Cambria Math" w:eastAsiaTheme="minorEastAsia" w:hAnsi="Cambria Math"/>
            <w:color w:val="538135" w:themeColor="accent6" w:themeShade="BF"/>
          </w:rPr>
          <m:t>i</m:t>
        </m:r>
      </m:oMath>
      <w:r w:rsidR="007266E5" w:rsidRPr="00731A22">
        <w:rPr>
          <w:rFonts w:eastAsiaTheme="minorEastAsia"/>
          <w:color w:val="538135" w:themeColor="accent6" w:themeShade="BF"/>
        </w:rPr>
        <w:t xml:space="preserve"> is active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β</m:t>
            </m:r>
          </m:e>
          <m:sub>
            <m:r>
              <w:rPr>
                <w:rFonts w:ascii="Cambria Math" w:eastAsiaTheme="minorEastAsia" w:hAnsi="Cambria Math"/>
                <w:color w:val="538135" w:themeColor="accent6" w:themeShade="BF"/>
              </w:rPr>
              <m:t>i</m:t>
            </m:r>
          </m:sub>
        </m:sSub>
        <m:r>
          <w:rPr>
            <w:rFonts w:ascii="Cambria Math" w:eastAsiaTheme="minorEastAsia" w:hAnsi="Cambria Math"/>
            <w:color w:val="538135" w:themeColor="accent6" w:themeShade="BF"/>
          </w:rPr>
          <m:t>=1</m:t>
        </m:r>
      </m:oMath>
      <w:r w:rsidR="007266E5" w:rsidRPr="00731A22">
        <w:rPr>
          <w:rFonts w:eastAsiaTheme="minorEastAsia"/>
          <w:color w:val="538135" w:themeColor="accent6" w:themeShade="BF"/>
        </w:rPr>
        <w:t xml:space="preserve">), the Boolean expression associated with its gene-string </w:t>
      </w:r>
      <m:oMath>
        <m:sSub>
          <m:sSubPr>
            <m:ctrlPr>
              <w:rPr>
                <w:rFonts w:ascii="Cambria Math" w:hAnsi="Cambria Math"/>
                <w:i/>
                <w:color w:val="538135" w:themeColor="accent6" w:themeShade="BF"/>
              </w:rPr>
            </m:ctrlPr>
          </m:sSubPr>
          <m:e>
            <m:r>
              <w:rPr>
                <w:rFonts w:ascii="Cambria Math" w:hAnsi="Cambria Math"/>
                <w:color w:val="538135" w:themeColor="accent6" w:themeShade="BF"/>
              </w:rPr>
              <m:t>s</m:t>
            </m:r>
          </m:e>
          <m:sub>
            <m:r>
              <w:rPr>
                <w:rFonts w:ascii="Cambria Math" w:hAnsi="Cambria Math"/>
                <w:color w:val="538135" w:themeColor="accent6" w:themeShade="BF"/>
              </w:rPr>
              <m:t>i</m:t>
            </m:r>
          </m:sub>
        </m:sSub>
      </m:oMath>
      <w:r w:rsidR="007266E5" w:rsidRPr="00731A22">
        <w:rPr>
          <w:rFonts w:eastAsiaTheme="minorEastAsia"/>
          <w:color w:val="538135" w:themeColor="accent6" w:themeShade="BF"/>
        </w:rPr>
        <w:t xml:space="preserve"> must be true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r>
          <w:rPr>
            <w:rFonts w:ascii="Cambria Math" w:eastAsiaTheme="minorEastAsia" w:hAnsi="Cambria Math"/>
            <w:color w:val="538135" w:themeColor="accent6" w:themeShade="BF"/>
          </w:rPr>
          <m:t>=1</m:t>
        </m:r>
      </m:oMath>
      <w:r w:rsidR="007266E5" w:rsidRPr="00731A22">
        <w:rPr>
          <w:rFonts w:eastAsiaTheme="minorEastAsia"/>
          <w:color w:val="538135" w:themeColor="accent6" w:themeShade="BF"/>
        </w:rPr>
        <w:t>)</w:t>
      </w:r>
      <w:r w:rsidR="007266E5" w:rsidRPr="00731A22">
        <w:rPr>
          <w:rStyle w:val="FootnoteReference"/>
          <w:rFonts w:eastAsiaTheme="minorEastAsia"/>
          <w:color w:val="538135" w:themeColor="accent6" w:themeShade="BF"/>
        </w:rPr>
        <w:t xml:space="preserve"> </w:t>
      </w:r>
      <w:bookmarkStart w:id="1" w:name="_Ref440534413"/>
      <w:r w:rsidR="007266E5" w:rsidRPr="00731A22">
        <w:rPr>
          <w:rStyle w:val="FootnoteReference"/>
          <w:rFonts w:eastAsiaTheme="minorEastAsia"/>
          <w:color w:val="538135" w:themeColor="accent6" w:themeShade="BF"/>
        </w:rPr>
        <w:footnoteReference w:id="4"/>
      </w:r>
      <w:bookmarkEnd w:id="1"/>
      <w:r w:rsidR="007266E5" w:rsidRPr="00731A22">
        <w:rPr>
          <w:rFonts w:eastAsiaTheme="minorEastAsia"/>
          <w:color w:val="538135" w:themeColor="accent6" w:themeShade="BF"/>
        </w:rPr>
        <w:t xml:space="preserve">.  However, the </w:t>
      </w:r>
      <w:r w:rsidR="00673101" w:rsidRPr="00731A22">
        <w:rPr>
          <w:rFonts w:eastAsiaTheme="minorEastAsia"/>
          <w:color w:val="538135" w:themeColor="accent6" w:themeShade="BF"/>
        </w:rPr>
        <w:t>co</w:t>
      </w:r>
      <w:r w:rsidR="007266E5" w:rsidRPr="00731A22">
        <w:rPr>
          <w:rFonts w:eastAsiaTheme="minorEastAsia"/>
          <w:color w:val="538135" w:themeColor="accent6" w:themeShade="BF"/>
        </w:rPr>
        <w:t xml:space="preserve">nverse is not true: </w:t>
      </w:r>
      <w:r w:rsidR="00673101" w:rsidRPr="00731A22">
        <w:rPr>
          <w:rFonts w:eastAsiaTheme="minorEastAsia"/>
          <w:color w:val="538135" w:themeColor="accent6" w:themeShade="BF"/>
        </w:rPr>
        <w:t xml:space="preserve">gene-string </w:t>
      </w:r>
      <m:oMath>
        <m:sSub>
          <m:sSubPr>
            <m:ctrlPr>
              <w:rPr>
                <w:rFonts w:ascii="Cambria Math" w:hAnsi="Cambria Math"/>
                <w:i/>
                <w:color w:val="538135" w:themeColor="accent6" w:themeShade="BF"/>
              </w:rPr>
            </m:ctrlPr>
          </m:sSubPr>
          <m:e>
            <m:r>
              <w:rPr>
                <w:rFonts w:ascii="Cambria Math" w:hAnsi="Cambria Math"/>
                <w:color w:val="538135" w:themeColor="accent6" w:themeShade="BF"/>
              </w:rPr>
              <m:t>s</m:t>
            </m:r>
          </m:e>
          <m:sub>
            <m:r>
              <w:rPr>
                <w:rFonts w:ascii="Cambria Math" w:hAnsi="Cambria Math"/>
                <w:color w:val="538135" w:themeColor="accent6" w:themeShade="BF"/>
              </w:rPr>
              <m:t>i</m:t>
            </m:r>
          </m:sub>
        </m:sSub>
      </m:oMath>
      <w:r w:rsidR="00673101" w:rsidRPr="00731A22">
        <w:rPr>
          <w:rFonts w:eastAsiaTheme="minorEastAsia"/>
          <w:color w:val="538135" w:themeColor="accent6" w:themeShade="BF"/>
        </w:rPr>
        <w:t xml:space="preserve"> being true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σ</m:t>
            </m:r>
          </m:e>
          <m:sub>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r>
          <w:rPr>
            <w:rFonts w:ascii="Cambria Math" w:eastAsiaTheme="minorEastAsia" w:hAnsi="Cambria Math"/>
            <w:color w:val="538135" w:themeColor="accent6" w:themeShade="BF"/>
          </w:rPr>
          <m:t>=1</m:t>
        </m:r>
      </m:oMath>
      <w:r w:rsidR="00673101" w:rsidRPr="00731A22">
        <w:rPr>
          <w:rFonts w:eastAsiaTheme="minorEastAsia"/>
          <w:color w:val="538135" w:themeColor="accent6" w:themeShade="BF"/>
        </w:rPr>
        <w:t>) d</w:t>
      </w:r>
      <w:r w:rsidR="007266E5" w:rsidRPr="00731A22">
        <w:rPr>
          <w:rFonts w:eastAsiaTheme="minorEastAsia"/>
          <w:color w:val="538135" w:themeColor="accent6" w:themeShade="BF"/>
        </w:rPr>
        <w:t xml:space="preserve">oes not constrain </w:t>
      </w:r>
      <w:r w:rsidR="00673101" w:rsidRPr="00731A22">
        <w:rPr>
          <w:rFonts w:eastAsiaTheme="minorEastAsia"/>
          <w:color w:val="538135" w:themeColor="accent6" w:themeShade="BF"/>
        </w:rPr>
        <w:t xml:space="preserve">reaction </w:t>
      </w:r>
      <m:oMath>
        <m:r>
          <w:rPr>
            <w:rFonts w:ascii="Cambria Math" w:eastAsiaTheme="minorEastAsia" w:hAnsi="Cambria Math"/>
            <w:color w:val="538135" w:themeColor="accent6" w:themeShade="BF"/>
          </w:rPr>
          <m:t>i</m:t>
        </m:r>
      </m:oMath>
      <w:r w:rsidR="00673101" w:rsidRPr="00731A22">
        <w:rPr>
          <w:rFonts w:eastAsiaTheme="minorEastAsia"/>
          <w:color w:val="538135" w:themeColor="accent6" w:themeShade="BF"/>
        </w:rPr>
        <w:t xml:space="preserve"> whatsoever.</w:t>
      </w:r>
      <w:r w:rsidR="00673101" w:rsidRPr="00731A22">
        <w:rPr>
          <w:rStyle w:val="FootnoteReference"/>
          <w:rFonts w:eastAsiaTheme="minorEastAsia"/>
          <w:color w:val="538135" w:themeColor="accent6" w:themeShade="BF"/>
        </w:rPr>
        <w:footnoteReference w:id="5"/>
      </w:r>
      <w:r w:rsidR="007266E5" w:rsidRPr="00731A22">
        <w:rPr>
          <w:rFonts w:eastAsiaTheme="minorEastAsia"/>
          <w:color w:val="538135" w:themeColor="accent6" w:themeShade="BF"/>
        </w:rPr>
        <w:t xml:space="preserve"> (</w:t>
      </w:r>
      <w:r>
        <w:rPr>
          <w:rFonts w:eastAsiaTheme="minorEastAsia"/>
          <w:color w:val="538135" w:themeColor="accent6" w:themeShade="BF"/>
        </w:rPr>
        <w:t xml:space="preserve">Although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R</m:t>
            </m:r>
          </m:e>
          <m:sub>
            <m:r>
              <w:rPr>
                <w:rFonts w:ascii="Cambria Math" w:eastAsiaTheme="minorEastAsia" w:hAnsi="Cambria Math"/>
                <w:color w:val="538135" w:themeColor="accent6" w:themeShade="BF"/>
              </w:rPr>
              <m:t>i</m:t>
            </m:r>
          </m:sub>
        </m:sSub>
      </m:oMath>
      <w:r>
        <w:rPr>
          <w:rFonts w:eastAsiaTheme="minorEastAsia"/>
          <w:color w:val="538135" w:themeColor="accent6" w:themeShade="BF"/>
        </w:rPr>
        <w:t xml:space="preserve"> does not enforce the converse,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Q</m:t>
            </m:r>
          </m:e>
          <m:sub>
            <m:r>
              <w:rPr>
                <w:rFonts w:ascii="Cambria Math" w:eastAsiaTheme="minorEastAsia" w:hAnsi="Cambria Math"/>
                <w:color w:val="538135" w:themeColor="accent6" w:themeShade="BF"/>
              </w:rPr>
              <m:t>g</m:t>
            </m:r>
          </m:sub>
        </m:sSub>
      </m:oMath>
      <w:r>
        <w:rPr>
          <w:rFonts w:eastAsiaTheme="minorEastAsia"/>
          <w:color w:val="538135" w:themeColor="accent6" w:themeShade="BF"/>
        </w:rPr>
        <w:t xml:space="preserve"> (defined below) partially enforces it</w:t>
      </w:r>
      <w:r w:rsidR="007266E5" w:rsidRPr="00731A22">
        <w:rPr>
          <w:rFonts w:eastAsiaTheme="minorEastAsia"/>
          <w:color w:val="538135" w:themeColor="accent6" w:themeShade="BF"/>
        </w:rPr>
        <w:t xml:space="preserve">.) </w:t>
      </w:r>
    </w:p>
    <w:p w14:paraId="08B8968D" w14:textId="033A662D" w:rsidR="00A635BE" w:rsidRDefault="003B2C26">
      <w:pPr>
        <w:rPr>
          <w:rFonts w:eastAsiaTheme="minorEastAsia"/>
          <w:color w:val="538135" w:themeColor="accent6" w:themeShade="BF"/>
        </w:rPr>
      </w:pPr>
      <w:r>
        <w:rPr>
          <w:rFonts w:eastAsiaTheme="minorEastAsia"/>
          <w:color w:val="538135" w:themeColor="accent6" w:themeShade="BF"/>
        </w:rPr>
        <w:t>F</w:t>
      </w:r>
      <w:r w:rsidR="007B2E6D" w:rsidRPr="00731A22">
        <w:rPr>
          <w:rFonts w:eastAsiaTheme="minorEastAsia"/>
          <w:color w:val="538135" w:themeColor="accent6" w:themeShade="BF"/>
        </w:rPr>
        <w:t xml:space="preserve">or each </w:t>
      </w:r>
      <w:r w:rsidR="00AA69AC" w:rsidRPr="00731A22">
        <w:rPr>
          <w:rFonts w:eastAsiaTheme="minorEastAsia"/>
          <w:color w:val="538135" w:themeColor="accent6" w:themeShade="BF"/>
        </w:rPr>
        <w:t xml:space="preserve">metabolic </w:t>
      </w:r>
      <w:r w:rsidR="007B2E6D" w:rsidRPr="00731A22">
        <w:rPr>
          <w:rFonts w:eastAsiaTheme="minorEastAsia"/>
          <w:color w:val="538135" w:themeColor="accent6" w:themeShade="BF"/>
        </w:rPr>
        <w:t xml:space="preserve">gene </w:t>
      </w:r>
      <m:oMath>
        <m:r>
          <w:rPr>
            <w:rFonts w:ascii="Cambria Math" w:eastAsiaTheme="minorEastAsia" w:hAnsi="Cambria Math"/>
            <w:color w:val="538135" w:themeColor="accent6" w:themeShade="BF"/>
          </w:rPr>
          <m:t>g</m:t>
        </m:r>
      </m:oMath>
      <w:r w:rsidR="007B2E6D" w:rsidRPr="00731A22">
        <w:rPr>
          <w:rFonts w:eastAsiaTheme="minorEastAsia"/>
          <w:color w:val="538135" w:themeColor="accent6" w:themeShade="BF"/>
        </w:rPr>
        <w:t xml:space="preserve">, </w:t>
      </w:r>
      <w:r w:rsidR="000954B3">
        <w:rPr>
          <w:rFonts w:eastAsiaTheme="minorEastAsia"/>
          <w:color w:val="538135" w:themeColor="accent6" w:themeShade="BF"/>
        </w:rPr>
        <w:t>let</w:t>
      </w:r>
      <w:r w:rsidR="001F077E" w:rsidRPr="00731A22">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g</m:t>
            </m:r>
          </m:sub>
        </m:sSub>
      </m:oMath>
      <w:r w:rsidR="001F077E" w:rsidRPr="00731A22">
        <w:rPr>
          <w:rFonts w:eastAsiaTheme="minorEastAsia"/>
          <w:color w:val="538135" w:themeColor="accent6" w:themeShade="BF"/>
        </w:rPr>
        <w:t xml:space="preserve"> </w:t>
      </w:r>
      <w:r w:rsidR="000954B3">
        <w:rPr>
          <w:rFonts w:eastAsiaTheme="minorEastAsia"/>
          <w:color w:val="538135" w:themeColor="accent6" w:themeShade="BF"/>
        </w:rPr>
        <w:t>be</w:t>
      </w:r>
      <w:r>
        <w:rPr>
          <w:rFonts w:eastAsiaTheme="minorEastAsia"/>
          <w:color w:val="538135" w:themeColor="accent6" w:themeShade="BF"/>
        </w:rPr>
        <w:t xml:space="preserve"> the set of reactions </w:t>
      </w:r>
      <w:r w:rsidR="001F077E" w:rsidRPr="00731A22">
        <w:rPr>
          <w:rFonts w:eastAsiaTheme="minorEastAsia"/>
          <w:color w:val="538135" w:themeColor="accent6" w:themeShade="BF"/>
        </w:rPr>
        <w:t xml:space="preserve">in whose gene-strings </w:t>
      </w:r>
      <m:oMath>
        <m:r>
          <w:rPr>
            <w:rFonts w:ascii="Cambria Math" w:eastAsiaTheme="minorEastAsia" w:hAnsi="Cambria Math"/>
            <w:color w:val="538135" w:themeColor="accent6" w:themeShade="BF"/>
          </w:rPr>
          <m:t>g</m:t>
        </m:r>
      </m:oMath>
      <w:r w:rsidR="001F077E" w:rsidRPr="00731A22">
        <w:rPr>
          <w:rFonts w:eastAsiaTheme="minorEastAsia"/>
          <w:color w:val="538135" w:themeColor="accent6" w:themeShade="BF"/>
        </w:rPr>
        <w:t xml:space="preserve"> appears.  </w:t>
      </w:r>
      <w:r>
        <w:rPr>
          <w:rFonts w:eastAsiaTheme="minorEastAsia"/>
          <w:color w:val="538135" w:themeColor="accent6" w:themeShade="BF"/>
        </w:rPr>
        <w:t xml:space="preserve">Then define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Q</m:t>
            </m:r>
          </m:e>
          <m:sub>
            <m:r>
              <w:rPr>
                <w:rFonts w:ascii="Cambria Math" w:eastAsiaTheme="minorEastAsia" w:hAnsi="Cambria Math"/>
                <w:color w:val="538135" w:themeColor="accent6" w:themeShade="BF"/>
              </w:rPr>
              <m:t>g</m:t>
            </m:r>
          </m:sub>
        </m:sSub>
      </m:oMath>
      <w:r>
        <w:rPr>
          <w:rFonts w:eastAsiaTheme="minorEastAsia"/>
          <w:color w:val="538135" w:themeColor="accent6" w:themeShade="BF"/>
        </w:rPr>
        <w:t xml:space="preserve"> (used in section “Structure of the MILP”) as </w:t>
      </w:r>
      <m:oMath>
        <m:r>
          <w:rPr>
            <w:rFonts w:ascii="Cambria Math" w:eastAsiaTheme="minorEastAsia" w:hAnsi="Cambria Math"/>
            <w:color w:val="538135" w:themeColor="accent6" w:themeShade="BF"/>
          </w:rPr>
          <m:t>{</m:t>
        </m:r>
      </m:oMath>
      <w:r>
        <w:rPr>
          <w:rFonts w:eastAsiaTheme="minorEastAsia"/>
          <w:color w:val="538135" w:themeColor="accent6" w:themeShade="BF"/>
        </w:rPr>
        <w:t>constraint</w:t>
      </w:r>
      <w:r w:rsidR="00C36B83">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b</m:t>
            </m:r>
          </m:e>
          <m:sub>
            <m:r>
              <w:rPr>
                <w:rFonts w:ascii="Cambria Math" w:eastAsiaTheme="minorEastAsia" w:hAnsi="Cambria Math"/>
                <w:color w:val="538135" w:themeColor="accent6" w:themeShade="BF"/>
              </w:rPr>
              <m:t>g</m:t>
            </m:r>
          </m:sub>
        </m:sSub>
        <m:r>
          <w:rPr>
            <w:rFonts w:ascii="Cambria Math" w:eastAsiaTheme="minorEastAsia" w:hAnsi="Cambria Math"/>
            <w:color w:val="538135" w:themeColor="accent6" w:themeShade="BF"/>
          </w:rPr>
          <m:t>-</m:t>
        </m:r>
        <m:nary>
          <m:naryPr>
            <m:chr m:val="∑"/>
            <m:limLoc m:val="undOvr"/>
            <m:supHide m:val="1"/>
            <m:ctrlPr>
              <w:rPr>
                <w:rFonts w:ascii="Cambria Math" w:eastAsiaTheme="minorEastAsia" w:hAnsi="Cambria Math"/>
                <w:i/>
                <w:color w:val="538135" w:themeColor="accent6" w:themeShade="BF"/>
              </w:rPr>
            </m:ctrlPr>
          </m:naryPr>
          <m:sub>
            <m:r>
              <w:rPr>
                <w:rFonts w:ascii="Cambria Math" w:eastAsiaTheme="minorEastAsia" w:hAnsi="Cambria Math"/>
                <w:color w:val="538135" w:themeColor="accent6" w:themeShade="BF"/>
              </w:rPr>
              <m:t>i∈</m:t>
            </m:r>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g</m:t>
                </m:r>
              </m:sub>
            </m:sSub>
          </m:sub>
          <m:sup/>
          <m:e>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β</m:t>
                </m:r>
              </m:e>
              <m:sub>
                <m:r>
                  <w:rPr>
                    <w:rFonts w:ascii="Cambria Math" w:eastAsiaTheme="minorEastAsia" w:hAnsi="Cambria Math"/>
                    <w:color w:val="538135" w:themeColor="accent6" w:themeShade="BF"/>
                  </w:rPr>
                  <m:t>i</m:t>
                </m:r>
              </m:sub>
            </m:sSub>
          </m:e>
        </m:nary>
        <m:r>
          <w:rPr>
            <w:rFonts w:ascii="Cambria Math" w:eastAsiaTheme="minorEastAsia" w:hAnsi="Cambria Math"/>
            <w:color w:val="538135" w:themeColor="accent6" w:themeShade="BF"/>
          </w:rPr>
          <m:t>≤0}</m:t>
        </m:r>
      </m:oMath>
      <w:r w:rsidR="001F077E" w:rsidRPr="00731A22">
        <w:rPr>
          <w:rFonts w:eastAsiaTheme="minorEastAsia"/>
          <w:color w:val="538135" w:themeColor="accent6" w:themeShade="BF"/>
        </w:rPr>
        <w:t>;</w:t>
      </w:r>
      <w:r w:rsidR="00730B8B" w:rsidRPr="00731A22">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Q</m:t>
            </m:r>
          </m:e>
          <m:sub>
            <m:r>
              <w:rPr>
                <w:rFonts w:ascii="Cambria Math" w:eastAsiaTheme="minorEastAsia" w:hAnsi="Cambria Math"/>
                <w:color w:val="538135" w:themeColor="accent6" w:themeShade="BF"/>
              </w:rPr>
              <m:t>g</m:t>
            </m:r>
          </m:sub>
        </m:sSub>
      </m:oMath>
      <w:r w:rsidR="008C0DF8">
        <w:rPr>
          <w:rFonts w:eastAsiaTheme="minorEastAsia"/>
          <w:color w:val="538135" w:themeColor="accent6" w:themeShade="BF"/>
        </w:rPr>
        <w:t xml:space="preserve"> </w:t>
      </w:r>
      <w:r w:rsidR="001F077E" w:rsidRPr="00731A22">
        <w:rPr>
          <w:rFonts w:eastAsiaTheme="minorEastAsia"/>
          <w:color w:val="538135" w:themeColor="accent6" w:themeShade="BF"/>
        </w:rPr>
        <w:t xml:space="preserve">specifies that if </w:t>
      </w:r>
      <m:oMath>
        <m:r>
          <w:rPr>
            <w:rFonts w:ascii="Cambria Math" w:eastAsiaTheme="minorEastAsia" w:hAnsi="Cambria Math"/>
            <w:color w:val="538135" w:themeColor="accent6" w:themeShade="BF"/>
          </w:rPr>
          <m:t>g</m:t>
        </m:r>
      </m:oMath>
      <w:r w:rsidR="00730B8B" w:rsidRPr="00731A22">
        <w:rPr>
          <w:rFonts w:eastAsiaTheme="minorEastAsia"/>
          <w:color w:val="538135" w:themeColor="accent6" w:themeShade="BF"/>
        </w:rPr>
        <w:t xml:space="preserve"> is active then at least one of the reactions </w:t>
      </w:r>
      <w:r w:rsidR="001F077E" w:rsidRPr="00731A22">
        <w:rPr>
          <w:rFonts w:eastAsiaTheme="minorEastAsia"/>
          <w:color w:val="538135" w:themeColor="accent6" w:themeShade="BF"/>
        </w:rPr>
        <w:t>in</w:t>
      </w:r>
      <w:r w:rsidR="00F100C2">
        <w:rPr>
          <w:rFonts w:eastAsiaTheme="minorEastAsia"/>
          <w:color w:val="538135" w:themeColor="accent6" w:themeShade="BF"/>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g</m:t>
            </m:r>
          </m:sub>
        </m:sSub>
      </m:oMath>
      <w:r w:rsidR="00730B8B" w:rsidRPr="00731A22">
        <w:rPr>
          <w:rFonts w:eastAsiaTheme="minorEastAsia"/>
          <w:color w:val="538135" w:themeColor="accent6" w:themeShade="BF"/>
        </w:rPr>
        <w:t xml:space="preserve"> must be active</w:t>
      </w:r>
      <w:r w:rsidR="001F077E" w:rsidRPr="00731A22">
        <w:rPr>
          <w:rFonts w:eastAsiaTheme="minorEastAsia"/>
          <w:color w:val="538135" w:themeColor="accent6" w:themeShade="BF"/>
        </w:rPr>
        <w:t xml:space="preserve"> as well. </w:t>
      </w:r>
      <w:r w:rsidR="005507F3" w:rsidRPr="00731A22">
        <w:rPr>
          <w:rFonts w:eastAsiaTheme="minorEastAsia"/>
          <w:color w:val="538135" w:themeColor="accent6" w:themeShade="BF"/>
        </w:rPr>
        <w:t xml:space="preserve"> Note that since </w:t>
      </w:r>
      <m:oMath>
        <m:r>
          <w:rPr>
            <w:rFonts w:ascii="Cambria Math" w:eastAsiaTheme="minorEastAsia" w:hAnsi="Cambria Math"/>
            <w:color w:val="538135" w:themeColor="accent6" w:themeShade="BF"/>
          </w:rPr>
          <m:t>g</m:t>
        </m:r>
      </m:oMath>
      <w:r w:rsidR="005507F3" w:rsidRPr="00731A22">
        <w:rPr>
          <w:rFonts w:eastAsiaTheme="minorEastAsia"/>
          <w:color w:val="538135" w:themeColor="accent6" w:themeShade="BF"/>
        </w:rPr>
        <w:t xml:space="preserve"> is a metabolic </w:t>
      </w:r>
      <w:r w:rsidR="005507F3" w:rsidRPr="00731A22">
        <w:rPr>
          <w:rFonts w:eastAsiaTheme="minorEastAsia"/>
          <w:color w:val="538135" w:themeColor="accent6" w:themeShade="BF"/>
        </w:rPr>
        <w:lastRenderedPageBreak/>
        <w:t xml:space="preserve">gene, by definition there must be at least one reaction in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g</m:t>
            </m:r>
          </m:sub>
        </m:sSub>
      </m:oMath>
      <w:r w:rsidR="005507F3" w:rsidRPr="00731A22">
        <w:rPr>
          <w:rFonts w:eastAsiaTheme="minorEastAsia"/>
          <w:color w:val="538135" w:themeColor="accent6" w:themeShade="BF"/>
        </w:rPr>
        <w:t xml:space="preserve">; so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Q</m:t>
            </m:r>
          </m:e>
          <m:sub>
            <m:r>
              <w:rPr>
                <w:rFonts w:ascii="Cambria Math" w:eastAsiaTheme="minorEastAsia" w:hAnsi="Cambria Math"/>
                <w:color w:val="538135" w:themeColor="accent6" w:themeShade="BF"/>
              </w:rPr>
              <m:t>g</m:t>
            </m:r>
          </m:sub>
        </m:sSub>
      </m:oMath>
      <w:r w:rsidR="00D5147D" w:rsidRPr="00731A22">
        <w:rPr>
          <w:rFonts w:eastAsiaTheme="minorEastAsia"/>
          <w:color w:val="538135" w:themeColor="accent6" w:themeShade="BF"/>
        </w:rPr>
        <w:t xml:space="preserve"> is always satisfiable.  Also note that if </w:t>
      </w:r>
      <m:oMath>
        <m:r>
          <w:rPr>
            <w:rFonts w:ascii="Cambria Math" w:eastAsiaTheme="minorEastAsia" w:hAnsi="Cambria Math"/>
            <w:color w:val="538135" w:themeColor="accent6" w:themeShade="BF"/>
          </w:rPr>
          <m:t>g</m:t>
        </m:r>
      </m:oMath>
      <w:r w:rsidR="00D5147D" w:rsidRPr="00731A22">
        <w:rPr>
          <w:rFonts w:eastAsiaTheme="minorEastAsia"/>
          <w:color w:val="538135" w:themeColor="accent6" w:themeShade="BF"/>
        </w:rPr>
        <w:t xml:space="preserve"> is inactive,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Q</m:t>
            </m:r>
          </m:e>
          <m:sub>
            <m:r>
              <w:rPr>
                <w:rFonts w:ascii="Cambria Math" w:eastAsiaTheme="minorEastAsia" w:hAnsi="Cambria Math"/>
                <w:color w:val="538135" w:themeColor="accent6" w:themeShade="BF"/>
              </w:rPr>
              <m:t>g</m:t>
            </m:r>
          </m:sub>
        </m:sSub>
      </m:oMath>
      <w:r w:rsidR="00D5147D" w:rsidRPr="00731A22">
        <w:rPr>
          <w:rFonts w:eastAsiaTheme="minorEastAsia"/>
          <w:color w:val="538135" w:themeColor="accent6" w:themeShade="BF"/>
        </w:rPr>
        <w:t xml:space="preserve"> has no effect whatsoever. </w:t>
      </w:r>
    </w:p>
    <w:p w14:paraId="37E88BF1" w14:textId="16DD97D1" w:rsidR="00806544" w:rsidRPr="003E459C" w:rsidRDefault="00806544">
      <w:pPr>
        <w:rPr>
          <w:rFonts w:eastAsiaTheme="minorEastAsia"/>
          <w:color w:val="538135" w:themeColor="accent6" w:themeShade="BF"/>
        </w:rPr>
      </w:pPr>
      <w:r>
        <w:rPr>
          <w:rFonts w:eastAsiaTheme="minorEastAsia"/>
          <w:color w:val="538135" w:themeColor="accent6" w:themeShade="BF"/>
        </w:rPr>
        <w:t xml:space="preserve">In the GBP iMRM, gene knockouts are handled as mentioned in section “Columns (Variables)” under “Structure of the MILP”, with a constraint on the gene’s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b</m:t>
            </m:r>
          </m:e>
          <m:sub>
            <m:r>
              <w:rPr>
                <w:rFonts w:ascii="Cambria Math" w:eastAsiaTheme="minorEastAsia" w:hAnsi="Cambria Math"/>
                <w:color w:val="538135" w:themeColor="accent6" w:themeShade="BF"/>
              </w:rPr>
              <m:t>g</m:t>
            </m:r>
          </m:sub>
        </m:sSub>
      </m:oMath>
      <w:r>
        <w:rPr>
          <w:rFonts w:eastAsiaTheme="minorEastAsia"/>
          <w:color w:val="538135" w:themeColor="accent6" w:themeShade="BF"/>
        </w:rPr>
        <w:t xml:space="preserve">.  No other </w:t>
      </w:r>
      <w:r w:rsidR="000954B3">
        <w:rPr>
          <w:rFonts w:eastAsiaTheme="minorEastAsia"/>
          <w:color w:val="538135" w:themeColor="accent6" w:themeShade="BF"/>
        </w:rPr>
        <w:t>adjustments are</w:t>
      </w:r>
      <w:r>
        <w:rPr>
          <w:rFonts w:eastAsiaTheme="minorEastAsia"/>
          <w:color w:val="538135" w:themeColor="accent6" w:themeShade="BF"/>
        </w:rPr>
        <w:t xml:space="preserve"> necessary. </w:t>
      </w:r>
    </w:p>
    <w:p w14:paraId="36284C2B" w14:textId="5F79A143" w:rsidR="007C5EE5" w:rsidRPr="007C5EE5" w:rsidRDefault="00A635BE" w:rsidP="007C5EE5">
      <w:pPr>
        <w:spacing w:after="240"/>
        <w:rPr>
          <w:rFonts w:eastAsiaTheme="minorEastAsia"/>
        </w:rPr>
      </w:pPr>
      <w:r w:rsidRPr="006962EC">
        <w:rPr>
          <w:rFonts w:eastAsiaTheme="minorEastAsia"/>
          <w:noProof/>
          <w:color w:val="C00000"/>
        </w:rPr>
        <mc:AlternateContent>
          <mc:Choice Requires="wps">
            <w:drawing>
              <wp:anchor distT="45720" distB="45720" distL="114300" distR="114300" simplePos="0" relativeHeight="251661312" behindDoc="0" locked="0" layoutInCell="1" allowOverlap="1" wp14:anchorId="264F37C7" wp14:editId="43D276D6">
                <wp:simplePos x="0" y="0"/>
                <wp:positionH relativeFrom="margin">
                  <wp:posOffset>2846118</wp:posOffset>
                </wp:positionH>
                <wp:positionV relativeFrom="paragraph">
                  <wp:posOffset>242295</wp:posOffset>
                </wp:positionV>
                <wp:extent cx="1362075" cy="621030"/>
                <wp:effectExtent l="0" t="0" r="9525"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621030"/>
                        </a:xfrm>
                        <a:prstGeom prst="rect">
                          <a:avLst/>
                        </a:prstGeom>
                        <a:solidFill>
                          <a:srgbClr val="FFFFFF"/>
                        </a:solidFill>
                        <a:ln w="9525">
                          <a:noFill/>
                          <a:miter lim="800000"/>
                          <a:headEnd/>
                          <a:tailEnd/>
                        </a:ln>
                      </wps:spPr>
                      <wps:txbx>
                        <w:txbxContent>
                          <w:p w14:paraId="05D3D34E" w14:textId="5383F9BB" w:rsidR="00032ECC" w:rsidRPr="006962EC" w:rsidRDefault="00032ECC" w:rsidP="007C5EE5">
                            <w:pPr>
                              <w:spacing w:after="0" w:line="240" w:lineRule="auto"/>
                              <w:rPr>
                                <w:rFonts w:eastAsiaTheme="minorEastAsia"/>
                                <w:color w:val="C00000"/>
                              </w:rPr>
                            </w:pPr>
                            <w:r w:rsidRPr="00A635BE">
                              <w:rPr>
                                <w:rFonts w:eastAsiaTheme="minorEastAsia"/>
                              </w:rPr>
                              <w:t>if</w:t>
                            </w:r>
                            <w:r w:rsidRPr="006962EC">
                              <w:rPr>
                                <w:rFonts w:eastAsiaTheme="minorEastAsia"/>
                                <w:color w:val="C00000"/>
                              </w:rPr>
                              <w:t xml:space="preserve">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=NA</m:t>
                              </m:r>
                            </m:oMath>
                            <w:r w:rsidRPr="006962EC">
                              <w:rPr>
                                <w:rFonts w:eastAsiaTheme="minorEastAsia"/>
                                <w:color w:val="C00000"/>
                              </w:rPr>
                              <w:t xml:space="preserve"> </w:t>
                            </w:r>
                          </w:p>
                          <w:p w14:paraId="2A5E13E1" w14:textId="51353140" w:rsidR="00032ECC" w:rsidRPr="006962EC" w:rsidRDefault="00032ECC" w:rsidP="007C5EE5">
                            <w:pPr>
                              <w:spacing w:after="0" w:line="240" w:lineRule="auto"/>
                              <w:rPr>
                                <w:rFonts w:eastAsiaTheme="minorEastAsia"/>
                                <w:color w:val="C00000"/>
                              </w:rPr>
                            </w:pPr>
                            <w:r w:rsidRPr="00A635BE">
                              <w:rPr>
                                <w:rFonts w:eastAsiaTheme="minorEastAsia"/>
                              </w:rPr>
                              <w:t>if</w:t>
                            </w:r>
                            <w:r w:rsidRPr="006962EC">
                              <w:rPr>
                                <w:rFonts w:eastAsiaTheme="minorEastAsia"/>
                                <w:color w:val="C00000"/>
                              </w:rPr>
                              <w:t xml:space="preserve">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&gt;0.5</m:t>
                              </m:r>
                            </m:oMath>
                          </w:p>
                          <w:p w14:paraId="762D6F95" w14:textId="77777777" w:rsidR="00032ECC" w:rsidRPr="00A635BE" w:rsidRDefault="00032ECC" w:rsidP="007C5EE5">
                            <w:pPr>
                              <w:spacing w:after="0" w:line="240" w:lineRule="auto"/>
                              <w:rPr>
                                <w:rFonts w:eastAsiaTheme="minorEastAsia"/>
                              </w:rPr>
                            </w:pPr>
                            <w:r w:rsidRPr="00A635BE">
                              <w:rPr>
                                <w:rFonts w:eastAsiaTheme="minorEastAsia"/>
                              </w:rPr>
                              <w:t>otherwise</w:t>
                            </w:r>
                          </w:p>
                          <w:p w14:paraId="481EA6F5" w14:textId="77777777" w:rsidR="00032ECC" w:rsidRPr="006962EC" w:rsidRDefault="00032ECC" w:rsidP="007C5EE5">
                            <w:pPr>
                              <w:spacing w:after="0" w:line="240" w:lineRule="auto"/>
                              <w:rPr>
                                <w:color w:val="C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F37C7" id="_x0000_s1027" type="#_x0000_t202" style="position:absolute;margin-left:224.1pt;margin-top:19.1pt;width:107.25pt;height:48.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" stroked="f">
                <v:textbox>
                  <w:txbxContent>
                    <w:p w14:paraId="05D3D34E" w14:textId="5383F9BB" w:rsidR="00032ECC" w:rsidRPr="006962EC" w:rsidRDefault="00032ECC" w:rsidP="007C5EE5">
                      <w:pPr>
                        <w:spacing w:after="0" w:line="240" w:lineRule="auto"/>
                        <w:rPr>
                          <w:rFonts w:eastAsiaTheme="minorEastAsia"/>
                          <w:color w:val="C00000"/>
                        </w:rPr>
                      </w:pPr>
                      <w:r w:rsidRPr="00A635BE">
                        <w:rPr>
                          <w:rFonts w:eastAsiaTheme="minorEastAsia"/>
                        </w:rPr>
                        <w:t>if</w:t>
                      </w:r>
                      <w:r w:rsidRPr="006962EC">
                        <w:rPr>
                          <w:rFonts w:eastAsiaTheme="minorEastAsia"/>
                          <w:color w:val="C00000"/>
                        </w:rPr>
                        <w:t xml:space="preserve">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=NA</m:t>
                        </m:r>
                      </m:oMath>
                      <w:r w:rsidRPr="006962EC">
                        <w:rPr>
                          <w:rFonts w:eastAsiaTheme="minorEastAsia"/>
                          <w:color w:val="C00000"/>
                        </w:rPr>
                        <w:t xml:space="preserve"> </w:t>
                      </w:r>
                    </w:p>
                    <w:p w14:paraId="2A5E13E1" w14:textId="51353140" w:rsidR="00032ECC" w:rsidRPr="006962EC" w:rsidRDefault="00032ECC" w:rsidP="007C5EE5">
                      <w:pPr>
                        <w:spacing w:after="0" w:line="240" w:lineRule="auto"/>
                        <w:rPr>
                          <w:rFonts w:eastAsiaTheme="minorEastAsia"/>
                          <w:color w:val="C00000"/>
                        </w:rPr>
                      </w:pPr>
                      <w:r w:rsidRPr="00A635BE">
                        <w:rPr>
                          <w:rFonts w:eastAsiaTheme="minorEastAsia"/>
                        </w:rPr>
                        <w:t>if</w:t>
                      </w:r>
                      <w:r w:rsidRPr="006962EC">
                        <w:rPr>
                          <w:rFonts w:eastAsiaTheme="minorEastAsia"/>
                          <w:color w:val="C00000"/>
                        </w:rPr>
                        <w:t xml:space="preserve">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&gt;0.5</m:t>
                        </m:r>
                      </m:oMath>
                    </w:p>
                    <w:p w14:paraId="762D6F95" w14:textId="77777777" w:rsidR="00032ECC" w:rsidRPr="00A635BE" w:rsidRDefault="00032ECC" w:rsidP="007C5EE5">
                      <w:pPr>
                        <w:spacing w:after="0" w:line="240" w:lineRule="auto"/>
                        <w:rPr>
                          <w:rFonts w:eastAsiaTheme="minorEastAsia"/>
                        </w:rPr>
                      </w:pPr>
                      <w:r w:rsidRPr="00A635BE">
                        <w:rPr>
                          <w:rFonts w:eastAsiaTheme="minorEastAsia"/>
                        </w:rPr>
                        <w:t>otherwise</w:t>
                      </w:r>
                    </w:p>
                    <w:p w14:paraId="481EA6F5" w14:textId="77777777" w:rsidR="00032ECC" w:rsidRPr="006962EC" w:rsidRDefault="00032ECC" w:rsidP="007C5EE5">
                      <w:pPr>
                        <w:spacing w:after="0" w:line="240" w:lineRule="auto"/>
                        <w:rPr>
                          <w:color w:val="C00000"/>
                        </w:rPr>
                      </w:pPr>
                    </w:p>
                  </w:txbxContent>
                </v:textbox>
                <w10:wrap type="square" anchorx="margin"/>
              </v:shape>
            </w:pict>
          </mc:Fallback>
        </mc:AlternateContent>
      </w:r>
      <w:r w:rsidR="00E30DE6" w:rsidRPr="007C5EE5">
        <w:rPr>
          <w:rFonts w:eastAsiaTheme="minorEastAsia"/>
        </w:rPr>
        <w:t xml:space="preserve">Finally, </w:t>
      </w:r>
      <w:r w:rsidR="009E35CA" w:rsidRPr="007C5EE5">
        <w:rPr>
          <w:rFonts w:eastAsiaTheme="minorEastAsia"/>
        </w:rPr>
        <w:t xml:space="preserve">for each </w:t>
      </w:r>
      <w:r w:rsidR="007C5EE5" w:rsidRPr="006962EC">
        <w:rPr>
          <w:color w:val="C00000"/>
        </w:rPr>
        <w:t xml:space="preserve">reaction </w:t>
      </w:r>
      <m:oMath>
        <m:r>
          <w:rPr>
            <w:rFonts w:ascii="Cambria Math" w:hAnsi="Cambria Math"/>
            <w:color w:val="C00000"/>
          </w:rPr>
          <m:t>i</m:t>
        </m:r>
      </m:oMath>
      <w:r w:rsidR="007C5EE5" w:rsidRPr="007C5EE5">
        <w:rPr>
          <w:rFonts w:eastAsiaTheme="minorEastAsia"/>
        </w:rPr>
        <w:t xml:space="preserve"> </w:t>
      </w:r>
      <w:r w:rsidR="00C71912" w:rsidRPr="007C5EE5">
        <w:rPr>
          <w:rFonts w:eastAsiaTheme="minorEastAsia"/>
          <w:color w:val="538135" w:themeColor="accent6" w:themeShade="BF"/>
        </w:rPr>
        <w:t xml:space="preserve">metabolic </w:t>
      </w:r>
      <w:r w:rsidR="009E35CA" w:rsidRPr="007C5EE5">
        <w:rPr>
          <w:rFonts w:eastAsiaTheme="minorEastAsia"/>
          <w:color w:val="538135" w:themeColor="accent6" w:themeShade="BF"/>
        </w:rPr>
        <w:t xml:space="preserve">gene </w:t>
      </w:r>
      <m:oMath>
        <m:r>
          <w:rPr>
            <w:rFonts w:ascii="Cambria Math" w:eastAsiaTheme="minorEastAsia" w:hAnsi="Cambria Math"/>
            <w:color w:val="538135" w:themeColor="accent6" w:themeShade="BF"/>
          </w:rPr>
          <m:t>g</m:t>
        </m:r>
      </m:oMath>
      <w:r w:rsidR="009E35CA" w:rsidRPr="007C5EE5">
        <w:rPr>
          <w:rFonts w:eastAsiaTheme="minorEastAsia"/>
        </w:rPr>
        <w:t>, define:</w:t>
      </w:r>
    </w:p>
    <w:p w14:paraId="619A9E7A" w14:textId="433E417C" w:rsidR="007C5EE5" w:rsidRPr="007C5EE5" w:rsidRDefault="00032ECC" w:rsidP="007C5EE5">
      <w:pPr>
        <w:ind w:left="720"/>
        <w:rPr>
          <w:rFonts w:eastAsiaTheme="minorEastAsia"/>
        </w:rPr>
      </w:pPr>
      <m:oMathPara>
        <m:oMath>
          <m:sSub>
            <m:sSubPr>
              <m:ctrlPr>
                <w:rPr>
                  <w:rFonts w:ascii="Cambria Math" w:hAnsi="Cambria Math"/>
                  <w:i/>
                  <w:color w:val="C00000"/>
                </w:rPr>
              </m:ctrlPr>
            </m:sSubPr>
            <m:e>
              <m:r>
                <w:rPr>
                  <w:rFonts w:ascii="Cambria Math" w:hAnsi="Cambria Math"/>
                  <w:color w:val="C00000"/>
                </w:rPr>
                <m:t>γ</m:t>
              </m:r>
            </m:e>
            <m:sub>
              <m:r>
                <w:rPr>
                  <w:rFonts w:ascii="Cambria Math" w:hAnsi="Cambria Math"/>
                  <w:color w:val="C00000"/>
                </w:rPr>
                <m:t>on,i</m:t>
              </m:r>
            </m:sub>
          </m:sSub>
          <m:r>
            <w:rPr>
              <w:rFonts w:ascii="Cambria Math" w:hAnsi="Cambria Math"/>
            </w:rPr>
            <m:t xml:space="preserve"> </m:t>
          </m:r>
          <m:sSub>
            <m:sSubPr>
              <m:ctrlPr>
                <w:rPr>
                  <w:rFonts w:ascii="Cambria Math" w:hAnsi="Cambria Math"/>
                  <w:i/>
                  <w:color w:val="538135" w:themeColor="accent6" w:themeShade="BF"/>
                </w:rPr>
              </m:ctrlPr>
            </m:sSubPr>
            <m:e>
              <m:r>
                <w:rPr>
                  <w:rFonts w:ascii="Cambria Math" w:hAnsi="Cambria Math"/>
                  <w:color w:val="538135" w:themeColor="accent6" w:themeShade="BF"/>
                </w:rPr>
                <m:t>γ</m:t>
              </m:r>
            </m:e>
            <m:sub>
              <m:r>
                <w:rPr>
                  <w:rFonts w:ascii="Cambria Math" w:hAnsi="Cambria Math"/>
                  <w:color w:val="538135" w:themeColor="accent6" w:themeShade="BF"/>
                </w:rPr>
                <m:t>on,g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e>
                <m:e>
                  <m:r>
                    <w:rPr>
                      <w:rFonts w:ascii="Cambria Math" w:hAnsi="Cambria Math"/>
                    </w:rPr>
                    <m:t>0.5-</m:t>
                  </m:r>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e>
              </m:eqArr>
            </m:e>
          </m:d>
        </m:oMath>
      </m:oMathPara>
    </w:p>
    <w:p w14:paraId="03BE9247" w14:textId="0A905E2D" w:rsidR="007C5EE5" w:rsidRPr="007C5EE5" w:rsidRDefault="007C5EE5" w:rsidP="007C5EE5">
      <w:r w:rsidRPr="007C5EE5">
        <w:rPr>
          <w:rFonts w:eastAsiaTheme="minorEastAsia"/>
          <w:noProof/>
        </w:rPr>
        <mc:AlternateContent>
          <mc:Choice Requires="wps">
            <w:drawing>
              <wp:anchor distT="45720" distB="45720" distL="114300" distR="114300" simplePos="0" relativeHeight="251662336" behindDoc="0" locked="0" layoutInCell="1" allowOverlap="1" wp14:anchorId="638C4733" wp14:editId="01A505BA">
                <wp:simplePos x="0" y="0"/>
                <wp:positionH relativeFrom="column">
                  <wp:posOffset>2854960</wp:posOffset>
                </wp:positionH>
                <wp:positionV relativeFrom="paragraph">
                  <wp:posOffset>170815</wp:posOffset>
                </wp:positionV>
                <wp:extent cx="1405890" cy="621030"/>
                <wp:effectExtent l="0" t="0" r="381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621030"/>
                        </a:xfrm>
                        <a:prstGeom prst="rect">
                          <a:avLst/>
                        </a:prstGeom>
                        <a:solidFill>
                          <a:srgbClr val="FFFFFF"/>
                        </a:solidFill>
                        <a:ln w="9525">
                          <a:noFill/>
                          <a:miter lim="800000"/>
                          <a:headEnd/>
                          <a:tailEnd/>
                        </a:ln>
                      </wps:spPr>
                      <wps:txbx>
                        <w:txbxContent>
                          <w:p w14:paraId="5AF7DA59" w14:textId="5DD9AAEE" w:rsidR="00032ECC" w:rsidRPr="006962EC" w:rsidRDefault="00032ECC" w:rsidP="007C5EE5">
                            <w:pPr>
                              <w:spacing w:after="0" w:line="240" w:lineRule="auto"/>
                              <w:rPr>
                                <w:rFonts w:eastAsiaTheme="minorEastAsia"/>
                                <w:color w:val="C00000"/>
                              </w:rPr>
                            </w:pPr>
                            <w:r w:rsidRPr="00A635BE">
                              <w:rPr>
                                <w:rFonts w:eastAsiaTheme="minorEastAsia"/>
                              </w:rPr>
                              <w:t>if</w:t>
                            </w:r>
                            <w:r w:rsidRPr="006962EC">
                              <w:rPr>
                                <w:rFonts w:eastAsiaTheme="minorEastAsia"/>
                                <w:color w:val="C00000"/>
                              </w:rPr>
                              <w:t xml:space="preserve">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=NA</m:t>
                              </m:r>
                            </m:oMath>
                            <w:r w:rsidRPr="006962EC">
                              <w:rPr>
                                <w:rFonts w:eastAsiaTheme="minorEastAsia"/>
                                <w:color w:val="C00000"/>
                              </w:rPr>
                              <w:t xml:space="preserve"> </w:t>
                            </w:r>
                          </w:p>
                          <w:p w14:paraId="71805DE6" w14:textId="6BFA4417" w:rsidR="00032ECC" w:rsidRPr="006962EC" w:rsidRDefault="00032ECC" w:rsidP="007C5EE5">
                            <w:pPr>
                              <w:spacing w:after="0" w:line="240" w:lineRule="auto"/>
                              <w:rPr>
                                <w:rFonts w:eastAsiaTheme="minorEastAsia"/>
                                <w:color w:val="C00000"/>
                              </w:rPr>
                            </w:pPr>
                            <w:r w:rsidRPr="00A635BE">
                              <w:rPr>
                                <w:rFonts w:eastAsiaTheme="minorEastAsia"/>
                              </w:rPr>
                              <w:t>if</w:t>
                            </w:r>
                            <w:r w:rsidRPr="006962EC">
                              <w:rPr>
                                <w:rFonts w:eastAsiaTheme="minorEastAsia"/>
                                <w:color w:val="C00000"/>
                              </w:rPr>
                              <w:t xml:space="preserve">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&lt;0.5</m:t>
                              </m:r>
                            </m:oMath>
                          </w:p>
                          <w:p w14:paraId="649F2B07" w14:textId="77777777" w:rsidR="00032ECC" w:rsidRPr="00A635BE" w:rsidRDefault="00032ECC" w:rsidP="007C5EE5">
                            <w:pPr>
                              <w:spacing w:after="0" w:line="240" w:lineRule="auto"/>
                              <w:rPr>
                                <w:rFonts w:eastAsiaTheme="minorEastAsia"/>
                              </w:rPr>
                            </w:pPr>
                            <w:r w:rsidRPr="00A635BE">
                              <w:rPr>
                                <w:rFonts w:eastAsiaTheme="minorEastAsia"/>
                              </w:rPr>
                              <w:t>otherwise</w:t>
                            </w:r>
                          </w:p>
                          <w:p w14:paraId="494289BA" w14:textId="77777777" w:rsidR="00032ECC" w:rsidRPr="006962EC" w:rsidRDefault="00032ECC" w:rsidP="007C5EE5">
                            <w:pPr>
                              <w:spacing w:after="0" w:line="240" w:lineRule="auto"/>
                              <w:rPr>
                                <w:color w:val="C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C4733" id="_x0000_s1028" type="#_x0000_t202" style="position:absolute;margin-left:224.8pt;margin-top:13.45pt;width:110.7pt;height:48.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" stroked="f">
                <v:textbox>
                  <w:txbxContent>
                    <w:p w14:paraId="5AF7DA59" w14:textId="5DD9AAEE" w:rsidR="00032ECC" w:rsidRPr="006962EC" w:rsidRDefault="00032ECC" w:rsidP="007C5EE5">
                      <w:pPr>
                        <w:spacing w:after="0" w:line="240" w:lineRule="auto"/>
                        <w:rPr>
                          <w:rFonts w:eastAsiaTheme="minorEastAsia"/>
                          <w:color w:val="C00000"/>
                        </w:rPr>
                      </w:pPr>
                      <w:r w:rsidRPr="00A635BE">
                        <w:rPr>
                          <w:rFonts w:eastAsiaTheme="minorEastAsia"/>
                        </w:rPr>
                        <w:t>if</w:t>
                      </w:r>
                      <w:r w:rsidRPr="006962EC">
                        <w:rPr>
                          <w:rFonts w:eastAsiaTheme="minorEastAsia"/>
                          <w:color w:val="C00000"/>
                        </w:rPr>
                        <w:t xml:space="preserve">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=NA</m:t>
                        </m:r>
                      </m:oMath>
                      <w:r w:rsidRPr="006962EC">
                        <w:rPr>
                          <w:rFonts w:eastAsiaTheme="minorEastAsia"/>
                          <w:color w:val="C00000"/>
                        </w:rPr>
                        <w:t xml:space="preserve"> </w:t>
                      </w:r>
                    </w:p>
                    <w:p w14:paraId="71805DE6" w14:textId="6BFA4417" w:rsidR="00032ECC" w:rsidRPr="006962EC" w:rsidRDefault="00032ECC" w:rsidP="007C5EE5">
                      <w:pPr>
                        <w:spacing w:after="0" w:line="240" w:lineRule="auto"/>
                        <w:rPr>
                          <w:rFonts w:eastAsiaTheme="minorEastAsia"/>
                          <w:color w:val="C00000"/>
                        </w:rPr>
                      </w:pPr>
                      <w:r w:rsidRPr="00A635BE">
                        <w:rPr>
                          <w:rFonts w:eastAsiaTheme="minorEastAsia"/>
                        </w:rPr>
                        <w:t>if</w:t>
                      </w:r>
                      <w:r w:rsidRPr="006962EC">
                        <w:rPr>
                          <w:rFonts w:eastAsiaTheme="minorEastAsia"/>
                          <w:color w:val="C00000"/>
                        </w:rPr>
                        <w:t xml:space="preserve">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&lt;0.5</m:t>
                        </m:r>
                      </m:oMath>
                    </w:p>
                    <w:p w14:paraId="649F2B07" w14:textId="77777777" w:rsidR="00032ECC" w:rsidRPr="00A635BE" w:rsidRDefault="00032ECC" w:rsidP="007C5EE5">
                      <w:pPr>
                        <w:spacing w:after="0" w:line="240" w:lineRule="auto"/>
                        <w:rPr>
                          <w:rFonts w:eastAsiaTheme="minorEastAsia"/>
                        </w:rPr>
                      </w:pPr>
                      <w:r w:rsidRPr="00A635BE">
                        <w:rPr>
                          <w:rFonts w:eastAsiaTheme="minorEastAsia"/>
                        </w:rPr>
                        <w:t>otherwise</w:t>
                      </w:r>
                    </w:p>
                    <w:p w14:paraId="494289BA" w14:textId="77777777" w:rsidR="00032ECC" w:rsidRPr="006962EC" w:rsidRDefault="00032ECC" w:rsidP="007C5EE5">
                      <w:pPr>
                        <w:spacing w:after="0" w:line="240" w:lineRule="auto"/>
                        <w:rPr>
                          <w:color w:val="C00000"/>
                        </w:rPr>
                      </w:pPr>
                    </w:p>
                  </w:txbxContent>
                </v:textbox>
                <w10:wrap type="square"/>
              </v:shape>
            </w:pict>
          </mc:Fallback>
        </mc:AlternateContent>
      </w:r>
      <w:r w:rsidRPr="007C5EE5">
        <w:t>and</w:t>
      </w:r>
    </w:p>
    <w:p w14:paraId="40FE6D1C" w14:textId="1A7C1063" w:rsidR="007C5EE5" w:rsidRPr="007C5EE5" w:rsidRDefault="00032ECC" w:rsidP="007C5EE5">
      <w:pPr>
        <w:ind w:left="720"/>
        <w:rPr>
          <w:rFonts w:eastAsiaTheme="minorEastAsia"/>
        </w:rPr>
      </w:pPr>
      <m:oMathPara>
        <m:oMath>
          <m:sSub>
            <m:sSubPr>
              <m:ctrlPr>
                <w:rPr>
                  <w:rFonts w:ascii="Cambria Math" w:hAnsi="Cambria Math"/>
                  <w:i/>
                  <w:color w:val="C00000"/>
                </w:rPr>
              </m:ctrlPr>
            </m:sSubPr>
            <m:e>
              <m:r>
                <w:rPr>
                  <w:rFonts w:ascii="Cambria Math" w:hAnsi="Cambria Math"/>
                  <w:color w:val="C00000"/>
                </w:rPr>
                <m:t>γ</m:t>
              </m:r>
            </m:e>
            <m:sub>
              <m:r>
                <w:rPr>
                  <w:rFonts w:ascii="Cambria Math" w:hAnsi="Cambria Math"/>
                  <w:color w:val="C00000"/>
                </w:rPr>
                <m:t>off,i</m:t>
              </m:r>
            </m:sub>
          </m:sSub>
          <m:r>
            <w:rPr>
              <w:rFonts w:ascii="Cambria Math" w:hAnsi="Cambria Math"/>
            </w:rPr>
            <m:t xml:space="preserve"> </m:t>
          </m:r>
          <m:sSub>
            <m:sSubPr>
              <m:ctrlPr>
                <w:rPr>
                  <w:rFonts w:ascii="Cambria Math" w:hAnsi="Cambria Math"/>
                  <w:i/>
                  <w:color w:val="538135" w:themeColor="accent6" w:themeShade="BF"/>
                </w:rPr>
              </m:ctrlPr>
            </m:sSubPr>
            <m:e>
              <m:r>
                <w:rPr>
                  <w:rFonts w:ascii="Cambria Math" w:hAnsi="Cambria Math"/>
                  <w:color w:val="538135" w:themeColor="accent6" w:themeShade="BF"/>
                </w:rPr>
                <m:t>γ</m:t>
              </m:r>
            </m:e>
            <m:sub>
              <m:r>
                <w:rPr>
                  <w:rFonts w:ascii="Cambria Math" w:hAnsi="Cambria Math"/>
                  <w:color w:val="538135" w:themeColor="accent6" w:themeShade="BF"/>
                </w:rPr>
                <m:t>off,g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e>
                <m:e>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hAnsi="Cambria Math"/>
                    </w:rPr>
                    <m:t>-0.5</m:t>
                  </m:r>
                </m:e>
              </m:eqArr>
            </m:e>
          </m:d>
        </m:oMath>
      </m:oMathPara>
    </w:p>
    <w:p w14:paraId="7BAC914D" w14:textId="04AFA79E" w:rsidR="007C5EE5" w:rsidRPr="007C5EE5" w:rsidRDefault="00032ECC" w:rsidP="007C5EE5">
      <w:pPr>
        <w:rPr>
          <w:rFonts w:eastAsiaTheme="minorEastAsia"/>
        </w:rPr>
      </w:pPr>
      <m:oMath>
        <m:sSub>
          <m:sSubPr>
            <m:ctrlPr>
              <w:rPr>
                <w:rFonts w:ascii="Cambria Math" w:hAnsi="Cambria Math"/>
                <w:i/>
                <w:color w:val="C00000"/>
              </w:rPr>
            </m:ctrlPr>
          </m:sSubPr>
          <m:e>
            <m:r>
              <w:rPr>
                <w:rFonts w:ascii="Cambria Math" w:hAnsi="Cambria Math"/>
                <w:color w:val="C00000"/>
              </w:rPr>
              <m:t>γ</m:t>
            </m:r>
          </m:e>
          <m:sub>
            <m:r>
              <w:rPr>
                <w:rFonts w:ascii="Cambria Math" w:hAnsi="Cambria Math"/>
                <w:color w:val="C00000"/>
              </w:rPr>
              <m:t>on,i</m:t>
            </m:r>
          </m:sub>
        </m:sSub>
        <m:r>
          <w:rPr>
            <w:rFonts w:ascii="Cambria Math" w:hAnsi="Cambria Math"/>
          </w:rPr>
          <m:t xml:space="preserve"> </m:t>
        </m:r>
        <m:sSub>
          <m:sSubPr>
            <m:ctrlPr>
              <w:rPr>
                <w:rFonts w:ascii="Cambria Math" w:hAnsi="Cambria Math"/>
                <w:i/>
                <w:color w:val="538135" w:themeColor="accent6" w:themeShade="BF"/>
              </w:rPr>
            </m:ctrlPr>
          </m:sSubPr>
          <m:e>
            <m:r>
              <w:rPr>
                <w:rFonts w:ascii="Cambria Math" w:hAnsi="Cambria Math"/>
                <w:color w:val="538135" w:themeColor="accent6" w:themeShade="BF"/>
              </w:rPr>
              <m:t>γ</m:t>
            </m:r>
          </m:e>
          <m:sub>
            <m:r>
              <w:rPr>
                <w:rFonts w:ascii="Cambria Math" w:hAnsi="Cambria Math"/>
                <w:color w:val="538135" w:themeColor="accent6" w:themeShade="BF"/>
              </w:rPr>
              <m:t>on,g</m:t>
            </m:r>
          </m:sub>
        </m:sSub>
      </m:oMath>
      <w:r w:rsidR="007C5EE5" w:rsidRPr="007C5EE5">
        <w:rPr>
          <w:rFonts w:eastAsiaTheme="minorEastAsia"/>
        </w:rPr>
        <w:t xml:space="preserve"> represents the penalty to be applied to the objective function if the </w:t>
      </w:r>
      <w:r w:rsidR="007C5EE5" w:rsidRPr="00A635BE">
        <w:rPr>
          <w:rFonts w:eastAsiaTheme="minorEastAsia"/>
          <w:color w:val="C00000"/>
        </w:rPr>
        <w:t>reaction carries nonzero flux</w:t>
      </w:r>
      <w:r w:rsidR="00A635BE">
        <w:rPr>
          <w:rFonts w:eastAsiaTheme="minorEastAsia"/>
        </w:rPr>
        <w:t xml:space="preserve"> </w:t>
      </w:r>
      <w:r w:rsidR="00A635BE">
        <w:rPr>
          <w:rFonts w:eastAsiaTheme="minorEastAsia"/>
          <w:color w:val="538135" w:themeColor="accent6" w:themeShade="BF"/>
        </w:rPr>
        <w:t>gene is activated</w:t>
      </w:r>
      <w:r w:rsidR="007C5EE5" w:rsidRPr="007C5EE5">
        <w:rPr>
          <w:rFonts w:eastAsiaTheme="minorEastAsia"/>
        </w:rPr>
        <w:t xml:space="preserve">.  If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&gt;0.5</m:t>
        </m:r>
      </m:oMath>
      <w:r w:rsidR="007C5EE5" w:rsidRPr="007C5EE5">
        <w:rPr>
          <w:rFonts w:eastAsiaTheme="minorEastAsia"/>
        </w:rPr>
        <w:t xml:space="preserve">, the gene expression and knockout data indicate the </w:t>
      </w:r>
      <w:r w:rsidR="007C5EE5" w:rsidRPr="00A635BE">
        <w:rPr>
          <w:rFonts w:eastAsiaTheme="minorEastAsia"/>
          <w:color w:val="C00000"/>
        </w:rPr>
        <w:t>reaction should carry nonzero flux</w:t>
      </w:r>
      <w:r w:rsidR="00A635BE">
        <w:rPr>
          <w:rFonts w:eastAsiaTheme="minorEastAsia"/>
        </w:rPr>
        <w:t xml:space="preserve"> </w:t>
      </w:r>
      <w:r w:rsidR="00A635BE">
        <w:rPr>
          <w:rFonts w:eastAsiaTheme="minorEastAsia"/>
          <w:color w:val="538135" w:themeColor="accent6" w:themeShade="BF"/>
        </w:rPr>
        <w:t>gene should be activated</w:t>
      </w:r>
      <w:r w:rsidR="007C5EE5" w:rsidRPr="007C5EE5">
        <w:rPr>
          <w:rFonts w:eastAsiaTheme="minorEastAsia"/>
        </w:rPr>
        <w:t xml:space="preserve">, so there is no penalty; however, if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&lt;0.5</m:t>
        </m:r>
      </m:oMath>
      <w:r w:rsidR="007C5EE5" w:rsidRPr="007C5EE5">
        <w:rPr>
          <w:rFonts w:eastAsiaTheme="minorEastAsia"/>
        </w:rPr>
        <w:t xml:space="preserve">, then there will be a penalty in proportion to the distance between 0.5 and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oMath>
      <w:r w:rsidR="00A635BE">
        <w:rPr>
          <w:rFonts w:eastAsiaTheme="minorEastAsia"/>
          <w:color w:val="538135" w:themeColor="accent6" w:themeShade="BF"/>
        </w:rPr>
        <w:t xml:space="preserve"> </w:t>
      </w:r>
      <w:r w:rsidR="007C5EE5" w:rsidRPr="007C5EE5">
        <w:rPr>
          <w:rFonts w:eastAsiaTheme="minorEastAsia"/>
        </w:rPr>
        <w:t>– the stronger the gene-expression evidence, the higher the penalty for overriding it</w:t>
      </w:r>
      <w:r w:rsidR="007C5EE5" w:rsidRPr="007C5EE5">
        <w:rPr>
          <w:rStyle w:val="FootnoteReference"/>
          <w:rFonts w:eastAsiaTheme="minorEastAsia"/>
        </w:rPr>
        <w:footnoteReference w:id="6"/>
      </w:r>
      <w:r w:rsidR="007C5EE5" w:rsidRPr="007C5EE5">
        <w:rPr>
          <w:rFonts w:eastAsiaTheme="minorEastAsia"/>
        </w:rPr>
        <w:t xml:space="preserve">.  Likewise, </w:t>
      </w:r>
      <m:oMath>
        <m:sSub>
          <m:sSubPr>
            <m:ctrlPr>
              <w:rPr>
                <w:rFonts w:ascii="Cambria Math" w:hAnsi="Cambria Math"/>
                <w:i/>
                <w:color w:val="C00000"/>
              </w:rPr>
            </m:ctrlPr>
          </m:sSubPr>
          <m:e>
            <m:r>
              <w:rPr>
                <w:rFonts w:ascii="Cambria Math" w:hAnsi="Cambria Math"/>
                <w:color w:val="C00000"/>
              </w:rPr>
              <m:t>γ</m:t>
            </m:r>
          </m:e>
          <m:sub>
            <m:r>
              <w:rPr>
                <w:rFonts w:ascii="Cambria Math" w:hAnsi="Cambria Math"/>
                <w:color w:val="C00000"/>
              </w:rPr>
              <m:t>off,i</m:t>
            </m:r>
          </m:sub>
        </m:sSub>
        <m:r>
          <w:rPr>
            <w:rFonts w:ascii="Cambria Math" w:hAnsi="Cambria Math"/>
          </w:rPr>
          <m:t xml:space="preserve"> </m:t>
        </m:r>
        <m:sSub>
          <m:sSubPr>
            <m:ctrlPr>
              <w:rPr>
                <w:rFonts w:ascii="Cambria Math" w:hAnsi="Cambria Math"/>
                <w:i/>
                <w:color w:val="538135" w:themeColor="accent6" w:themeShade="BF"/>
              </w:rPr>
            </m:ctrlPr>
          </m:sSubPr>
          <m:e>
            <m:r>
              <w:rPr>
                <w:rFonts w:ascii="Cambria Math" w:hAnsi="Cambria Math"/>
                <w:color w:val="538135" w:themeColor="accent6" w:themeShade="BF"/>
              </w:rPr>
              <m:t>γ</m:t>
            </m:r>
          </m:e>
          <m:sub>
            <m:r>
              <w:rPr>
                <w:rFonts w:ascii="Cambria Math" w:hAnsi="Cambria Math"/>
                <w:color w:val="538135" w:themeColor="accent6" w:themeShade="BF"/>
              </w:rPr>
              <m:t>off,g</m:t>
            </m:r>
          </m:sub>
        </m:sSub>
      </m:oMath>
      <w:r w:rsidR="007C5EE5" w:rsidRPr="007C5EE5">
        <w:rPr>
          <w:rFonts w:eastAsiaTheme="minorEastAsia"/>
        </w:rPr>
        <w:t xml:space="preserve"> represents the penalty to be applied to the objective function if the </w:t>
      </w:r>
      <w:r w:rsidR="007C5EE5" w:rsidRPr="00A85EFF">
        <w:rPr>
          <w:rFonts w:eastAsiaTheme="minorEastAsia"/>
          <w:color w:val="C00000"/>
        </w:rPr>
        <w:t>reaction carries no flux</w:t>
      </w:r>
      <w:r w:rsidR="00A85EFF">
        <w:rPr>
          <w:rFonts w:eastAsiaTheme="minorEastAsia"/>
        </w:rPr>
        <w:t xml:space="preserve"> </w:t>
      </w:r>
      <w:r w:rsidR="00A85EFF">
        <w:rPr>
          <w:rFonts w:eastAsiaTheme="minorEastAsia"/>
          <w:color w:val="538135" w:themeColor="accent6" w:themeShade="BF"/>
        </w:rPr>
        <w:t>gene is inactive</w:t>
      </w:r>
      <w:r w:rsidR="007C5EE5" w:rsidRPr="007C5EE5">
        <w:rPr>
          <w:rFonts w:eastAsiaTheme="minorEastAsia"/>
        </w:rPr>
        <w:t xml:space="preserve">.  If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&lt;0.5</m:t>
        </m:r>
      </m:oMath>
      <w:r w:rsidR="007C5EE5" w:rsidRPr="007C5EE5">
        <w:rPr>
          <w:rFonts w:eastAsiaTheme="minorEastAsia"/>
        </w:rPr>
        <w:t xml:space="preserve">, there is no penalty, as the gene expression and knockout data agree that the </w:t>
      </w:r>
      <w:r w:rsidR="007C5EE5" w:rsidRPr="00A85EFF">
        <w:rPr>
          <w:rFonts w:eastAsiaTheme="minorEastAsia"/>
          <w:color w:val="C00000"/>
        </w:rPr>
        <w:t>reaction should not carry flux</w:t>
      </w:r>
      <w:r w:rsidR="00A85EFF">
        <w:rPr>
          <w:rFonts w:eastAsiaTheme="minorEastAsia"/>
        </w:rPr>
        <w:t xml:space="preserve"> </w:t>
      </w:r>
      <w:r w:rsidR="00A85EFF">
        <w:rPr>
          <w:rFonts w:eastAsiaTheme="minorEastAsia"/>
          <w:color w:val="538135" w:themeColor="accent6" w:themeShade="BF"/>
        </w:rPr>
        <w:t>gene should be inactive</w:t>
      </w:r>
      <w:r w:rsidR="007C5EE5" w:rsidRPr="007C5EE5">
        <w:rPr>
          <w:rFonts w:eastAsiaTheme="minorEastAsia"/>
        </w:rPr>
        <w:t xml:space="preserve">; but if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&gt;0.5</m:t>
        </m:r>
      </m:oMath>
      <w:r w:rsidR="007C5EE5" w:rsidRPr="007C5EE5">
        <w:rPr>
          <w:rFonts w:eastAsiaTheme="minorEastAsia"/>
        </w:rPr>
        <w:t xml:space="preserve">, there will be a penalty in proportion to the distance between 0.5 and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oMath>
      <w:r w:rsidR="007C5EE5" w:rsidRPr="007C5EE5">
        <w:rPr>
          <w:rFonts w:eastAsiaTheme="minorEastAsia"/>
        </w:rPr>
        <w:t xml:space="preserve">.  If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=NA</m:t>
        </m:r>
      </m:oMath>
      <w:r w:rsidR="007C5EE5" w:rsidRPr="007C5EE5">
        <w:rPr>
          <w:rFonts w:eastAsiaTheme="minorEastAsia"/>
        </w:rPr>
        <w:t xml:space="preserve">, the </w:t>
      </w:r>
      <w:r w:rsidR="007C5EE5" w:rsidRPr="00A85EFF">
        <w:rPr>
          <w:rFonts w:eastAsiaTheme="minorEastAsia"/>
          <w:color w:val="C00000"/>
        </w:rPr>
        <w:t>reaction will never carry flux</w:t>
      </w:r>
      <w:r w:rsidR="00A85EFF">
        <w:rPr>
          <w:rFonts w:eastAsiaTheme="minorEastAsia"/>
        </w:rPr>
        <w:t xml:space="preserve"> </w:t>
      </w:r>
      <w:r w:rsidR="00A85EFF">
        <w:rPr>
          <w:rFonts w:eastAsiaTheme="minorEastAsia"/>
          <w:color w:val="538135" w:themeColor="accent6" w:themeShade="BF"/>
        </w:rPr>
        <w:t>gene will never be activated</w:t>
      </w:r>
      <w:r w:rsidR="007C5EE5" w:rsidRPr="007C5EE5">
        <w:rPr>
          <w:rFonts w:eastAsiaTheme="minorEastAsia"/>
        </w:rPr>
        <w:t xml:space="preserve"> due to the restriction on </w:t>
      </w:r>
      <m:oMath>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i</m:t>
            </m:r>
          </m:sub>
        </m:sSub>
      </m:oMath>
      <w:r w:rsidR="00A85EFF">
        <w:rPr>
          <w:rFonts w:eastAsiaTheme="minorEastAsia"/>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b</m:t>
            </m:r>
          </m:e>
          <m:sub>
            <m:r>
              <w:rPr>
                <w:rFonts w:ascii="Cambria Math" w:eastAsiaTheme="minorEastAsia" w:hAnsi="Cambria Math"/>
                <w:color w:val="538135" w:themeColor="accent6" w:themeShade="BF"/>
              </w:rPr>
              <m:t>g</m:t>
            </m:r>
          </m:sub>
        </m:sSub>
      </m:oMath>
      <w:r w:rsidR="007C5EE5" w:rsidRPr="007C5EE5">
        <w:rPr>
          <w:rFonts w:eastAsiaTheme="minorEastAsia"/>
        </w:rPr>
        <w:t xml:space="preserve">, so no penalty is needed. </w:t>
      </w:r>
    </w:p>
    <w:p w14:paraId="70A4C811" w14:textId="77777777" w:rsidR="007C5EE5" w:rsidRPr="007C5EE5" w:rsidRDefault="007C5EE5" w:rsidP="00921622">
      <w:pPr>
        <w:rPr>
          <w:rFonts w:eastAsiaTheme="minorEastAsia"/>
        </w:rPr>
      </w:pPr>
    </w:p>
    <w:sectPr w:rsidR="007C5EE5" w:rsidRPr="007C5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2C0DC" w14:textId="77777777" w:rsidR="0014317E" w:rsidRDefault="0014317E" w:rsidP="000C0E84">
      <w:pPr>
        <w:spacing w:after="0" w:line="240" w:lineRule="auto"/>
      </w:pPr>
      <w:r>
        <w:separator/>
      </w:r>
    </w:p>
  </w:endnote>
  <w:endnote w:type="continuationSeparator" w:id="0">
    <w:p w14:paraId="065F0124" w14:textId="77777777" w:rsidR="0014317E" w:rsidRDefault="0014317E" w:rsidP="000C0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3249E" w14:textId="77777777" w:rsidR="0014317E" w:rsidRDefault="0014317E" w:rsidP="000C0E84">
      <w:pPr>
        <w:spacing w:after="0" w:line="240" w:lineRule="auto"/>
      </w:pPr>
      <w:r>
        <w:separator/>
      </w:r>
    </w:p>
  </w:footnote>
  <w:footnote w:type="continuationSeparator" w:id="0">
    <w:p w14:paraId="1698219A" w14:textId="77777777" w:rsidR="0014317E" w:rsidRDefault="0014317E" w:rsidP="000C0E84">
      <w:pPr>
        <w:spacing w:after="0" w:line="240" w:lineRule="auto"/>
      </w:pPr>
      <w:r>
        <w:continuationSeparator/>
      </w:r>
    </w:p>
  </w:footnote>
  <w:footnote w:id="1">
    <w:p w14:paraId="73F1CC6B" w14:textId="40472308" w:rsidR="00032ECC" w:rsidRDefault="00032ECC">
      <w:pPr>
        <w:pStyle w:val="FootnoteText"/>
      </w:pPr>
      <w:r w:rsidRPr="00887002">
        <w:rPr>
          <w:rStyle w:val="FootnoteReference"/>
          <w:color w:val="538135" w:themeColor="accent6" w:themeShade="BF"/>
        </w:rPr>
        <w:footnoteRef/>
      </w:r>
      <w:r w:rsidRPr="00887002">
        <w:rPr>
          <w:color w:val="538135" w:themeColor="accent6" w:themeShade="BF"/>
        </w:rPr>
        <w:t xml:space="preserve"> Technically, this makes </w:t>
      </w:r>
      <m:oMath>
        <m:sSub>
          <m:sSubPr>
            <m:ctrlPr>
              <w:rPr>
                <w:rFonts w:ascii="Cambria Math" w:hAnsi="Cambria Math"/>
                <w:i/>
                <w:color w:val="538135" w:themeColor="accent6" w:themeShade="BF"/>
              </w:rPr>
            </m:ctrlPr>
          </m:sSubPr>
          <m:e>
            <m:r>
              <w:rPr>
                <w:rFonts w:ascii="Cambria Math" w:hAnsi="Cambria Math"/>
                <w:color w:val="538135" w:themeColor="accent6" w:themeShade="BF"/>
              </w:rPr>
              <m:t>β</m:t>
            </m:r>
          </m:e>
          <m:sub>
            <m:r>
              <w:rPr>
                <w:rFonts w:ascii="Cambria Math" w:hAnsi="Cambria Math"/>
                <w:color w:val="538135" w:themeColor="accent6" w:themeShade="BF"/>
              </w:rPr>
              <m:t>i</m:t>
            </m:r>
          </m:sub>
        </m:sSub>
      </m:oMath>
      <w:r w:rsidRPr="00887002">
        <w:rPr>
          <w:rFonts w:eastAsiaTheme="minorEastAsia"/>
          <w:color w:val="538135" w:themeColor="accent6" w:themeShade="BF"/>
        </w:rPr>
        <w:t xml:space="preserve"> and </w:t>
      </w:r>
      <m:oMath>
        <m:sSub>
          <m:sSubPr>
            <m:ctrlPr>
              <w:rPr>
                <w:rFonts w:ascii="Cambria Math" w:hAnsi="Cambria Math"/>
                <w:i/>
                <w:color w:val="538135" w:themeColor="accent6" w:themeShade="BF"/>
              </w:rPr>
            </m:ctrlPr>
          </m:sSubPr>
          <m:e>
            <m:r>
              <w:rPr>
                <w:rFonts w:ascii="Cambria Math" w:hAnsi="Cambria Math"/>
                <w:color w:val="538135" w:themeColor="accent6" w:themeShade="BF"/>
              </w:rPr>
              <m:t>δ</m:t>
            </m:r>
          </m:e>
          <m:sub>
            <m:r>
              <w:rPr>
                <w:rFonts w:ascii="Cambria Math" w:hAnsi="Cambria Math"/>
                <w:color w:val="538135" w:themeColor="accent6" w:themeShade="BF"/>
              </w:rPr>
              <m:t>i</m:t>
            </m:r>
          </m:sub>
        </m:sSub>
      </m:oMath>
      <w:r w:rsidRPr="00887002">
        <w:rPr>
          <w:rFonts w:eastAsiaTheme="minorEastAsia"/>
          <w:color w:val="538135" w:themeColor="accent6" w:themeShade="BF"/>
        </w:rPr>
        <w:t xml:space="preserve"> redundant variables – we could eliminate </w:t>
      </w:r>
      <m:oMath>
        <m:sSub>
          <m:sSubPr>
            <m:ctrlPr>
              <w:rPr>
                <w:rFonts w:ascii="Cambria Math" w:hAnsi="Cambria Math"/>
                <w:i/>
                <w:color w:val="538135" w:themeColor="accent6" w:themeShade="BF"/>
              </w:rPr>
            </m:ctrlPr>
          </m:sSubPr>
          <m:e>
            <m:r>
              <w:rPr>
                <w:rFonts w:ascii="Cambria Math" w:hAnsi="Cambria Math"/>
                <w:color w:val="538135" w:themeColor="accent6" w:themeShade="BF"/>
              </w:rPr>
              <m:t>δ</m:t>
            </m:r>
          </m:e>
          <m:sub>
            <m:r>
              <w:rPr>
                <w:rFonts w:ascii="Cambria Math" w:hAnsi="Cambria Math"/>
                <w:color w:val="538135" w:themeColor="accent6" w:themeShade="BF"/>
              </w:rPr>
              <m:t>i</m:t>
            </m:r>
          </m:sub>
        </m:sSub>
      </m:oMath>
      <w:r w:rsidRPr="00887002">
        <w:rPr>
          <w:rFonts w:eastAsiaTheme="minorEastAsia"/>
          <w:color w:val="538135" w:themeColor="accent6" w:themeShade="BF"/>
        </w:rPr>
        <w:t xml:space="preserve"> and substitute </w:t>
      </w:r>
      <m:oMath>
        <m:r>
          <w:rPr>
            <w:rFonts w:ascii="Cambria Math" w:eastAsiaTheme="minorEastAsia" w:hAnsi="Cambria Math"/>
            <w:color w:val="538135" w:themeColor="accent6" w:themeShade="BF"/>
          </w:rPr>
          <m:t>(1-</m:t>
        </m:r>
        <m:sSub>
          <m:sSubPr>
            <m:ctrlPr>
              <w:rPr>
                <w:rFonts w:ascii="Cambria Math" w:hAnsi="Cambria Math"/>
                <w:i/>
                <w:color w:val="538135" w:themeColor="accent6" w:themeShade="BF"/>
              </w:rPr>
            </m:ctrlPr>
          </m:sSubPr>
          <m:e>
            <m:r>
              <w:rPr>
                <w:rFonts w:ascii="Cambria Math" w:hAnsi="Cambria Math"/>
                <w:color w:val="538135" w:themeColor="accent6" w:themeShade="BF"/>
              </w:rPr>
              <m:t>β</m:t>
            </m:r>
          </m:e>
          <m:sub>
            <m:r>
              <w:rPr>
                <w:rFonts w:ascii="Cambria Math" w:hAnsi="Cambria Math"/>
                <w:color w:val="538135" w:themeColor="accent6" w:themeShade="BF"/>
              </w:rPr>
              <m:t>i</m:t>
            </m:r>
          </m:sub>
        </m:sSub>
        <m:r>
          <w:rPr>
            <w:rFonts w:ascii="Cambria Math" w:hAnsi="Cambria Math"/>
            <w:color w:val="538135" w:themeColor="accent6" w:themeShade="BF"/>
          </w:rPr>
          <m:t>)</m:t>
        </m:r>
      </m:oMath>
      <w:r w:rsidRPr="00887002">
        <w:rPr>
          <w:rFonts w:eastAsiaTheme="minorEastAsia"/>
          <w:color w:val="538135" w:themeColor="accent6" w:themeShade="BF"/>
        </w:rPr>
        <w:t xml:space="preserve"> everywhere </w:t>
      </w:r>
      <m:oMath>
        <m:sSub>
          <m:sSubPr>
            <m:ctrlPr>
              <w:rPr>
                <w:rFonts w:ascii="Cambria Math" w:hAnsi="Cambria Math"/>
                <w:i/>
                <w:color w:val="538135" w:themeColor="accent6" w:themeShade="BF"/>
              </w:rPr>
            </m:ctrlPr>
          </m:sSubPr>
          <m:e>
            <m:r>
              <w:rPr>
                <w:rFonts w:ascii="Cambria Math" w:hAnsi="Cambria Math"/>
                <w:color w:val="538135" w:themeColor="accent6" w:themeShade="BF"/>
              </w:rPr>
              <m:t>δ</m:t>
            </m:r>
          </m:e>
          <m:sub>
            <m:r>
              <w:rPr>
                <w:rFonts w:ascii="Cambria Math" w:hAnsi="Cambria Math"/>
                <w:color w:val="538135" w:themeColor="accent6" w:themeShade="BF"/>
              </w:rPr>
              <m:t>i</m:t>
            </m:r>
          </m:sub>
        </m:sSub>
      </m:oMath>
      <w:r>
        <w:rPr>
          <w:rFonts w:eastAsiaTheme="minorEastAsia"/>
          <w:color w:val="538135" w:themeColor="accent6" w:themeShade="BF"/>
        </w:rPr>
        <w:t xml:space="preserve"> </w:t>
      </w:r>
      <w:r w:rsidRPr="00887002">
        <w:rPr>
          <w:rFonts w:eastAsiaTheme="minorEastAsia"/>
          <w:color w:val="538135" w:themeColor="accent6" w:themeShade="BF"/>
        </w:rPr>
        <w:t xml:space="preserve">occurs in this document.  Likewise for </w:t>
      </w:r>
      <m:oMath>
        <m:sSub>
          <m:sSubPr>
            <m:ctrlPr>
              <w:rPr>
                <w:rFonts w:ascii="Cambria Math" w:hAnsi="Cambria Math"/>
                <w:i/>
                <w:color w:val="538135" w:themeColor="accent6" w:themeShade="BF"/>
              </w:rPr>
            </m:ctrlPr>
          </m:sSubPr>
          <m:e>
            <m:r>
              <w:rPr>
                <w:rFonts w:ascii="Cambria Math" w:hAnsi="Cambria Math"/>
                <w:color w:val="538135" w:themeColor="accent6" w:themeShade="BF"/>
              </w:rPr>
              <m:t>b</m:t>
            </m:r>
          </m:e>
          <m:sub>
            <m:r>
              <w:rPr>
                <w:rFonts w:ascii="Cambria Math" w:hAnsi="Cambria Math"/>
                <w:color w:val="538135" w:themeColor="accent6" w:themeShade="BF"/>
              </w:rPr>
              <m:t>g</m:t>
            </m:r>
          </m:sub>
        </m:sSub>
      </m:oMath>
      <w:r w:rsidRPr="00887002">
        <w:rPr>
          <w:rFonts w:eastAsiaTheme="minorEastAsia"/>
          <w:color w:val="538135" w:themeColor="accent6" w:themeShade="BF"/>
        </w:rPr>
        <w:t xml:space="preserve"> and </w:t>
      </w:r>
      <m:oMath>
        <m:sSub>
          <m:sSubPr>
            <m:ctrlPr>
              <w:rPr>
                <w:rFonts w:ascii="Cambria Math" w:hAnsi="Cambria Math"/>
                <w:i/>
                <w:color w:val="538135" w:themeColor="accent6" w:themeShade="BF"/>
              </w:rPr>
            </m:ctrlPr>
          </m:sSubPr>
          <m:e>
            <m:r>
              <w:rPr>
                <w:rFonts w:ascii="Cambria Math" w:hAnsi="Cambria Math"/>
                <w:color w:val="538135" w:themeColor="accent6" w:themeShade="BF"/>
              </w:rPr>
              <m:t>d</m:t>
            </m:r>
          </m:e>
          <m:sub>
            <m:r>
              <w:rPr>
                <w:rFonts w:ascii="Cambria Math" w:hAnsi="Cambria Math"/>
                <w:color w:val="538135" w:themeColor="accent6" w:themeShade="BF"/>
              </w:rPr>
              <m:t>g</m:t>
            </m:r>
          </m:sub>
        </m:sSub>
      </m:oMath>
      <w:r w:rsidRPr="00887002">
        <w:rPr>
          <w:rFonts w:eastAsiaTheme="minorEastAsia"/>
          <w:color w:val="538135" w:themeColor="accent6" w:themeShade="BF"/>
        </w:rPr>
        <w:t>.</w:t>
      </w:r>
      <w:r>
        <w:rPr>
          <w:rFonts w:eastAsiaTheme="minorEastAsia"/>
          <w:color w:val="538135" w:themeColor="accent6" w:themeShade="BF"/>
        </w:rPr>
        <w:t xml:space="preserve"> </w:t>
      </w:r>
    </w:p>
  </w:footnote>
  <w:footnote w:id="2">
    <w:p w14:paraId="2DDFF18A" w14:textId="06650390" w:rsidR="00032ECC" w:rsidRDefault="00032ECC">
      <w:pPr>
        <w:pStyle w:val="FootnoteText"/>
      </w:pPr>
      <w:r>
        <w:rPr>
          <w:rStyle w:val="FootnoteReference"/>
        </w:rPr>
        <w:footnoteRef/>
      </w:r>
      <w:r>
        <w:t xml:space="preserve"> Technically, in the SBML, there is a product, which is a compound with the suffix “_b”.  Our processing of the SBML throughout this process ignores compounds with the suffix “_b” for all purposes – they effectively appear in no reactions and produce no stoichiometric constraints.  This ensures that the exchange reactions work correctly, as described here. </w:t>
      </w:r>
    </w:p>
  </w:footnote>
  <w:footnote w:id="3">
    <w:p w14:paraId="2C7E6EEB" w14:textId="77777777" w:rsidR="00032ECC" w:rsidRDefault="00032ECC" w:rsidP="00907095">
      <w:pPr>
        <w:pStyle w:val="FootnoteText"/>
      </w:pPr>
      <w:r w:rsidRPr="007C5EE5">
        <w:rPr>
          <w:rStyle w:val="FootnoteReference"/>
        </w:rPr>
        <w:footnoteRef/>
      </w:r>
      <w:r w:rsidRPr="007C5EE5">
        <w:t xml:space="preserve"> I realize this is a terrible abuse of notation in that I’m completely ignoring the fact that “aij” originally already had two subscripts, for the gene and for the experiment.  In this document, </w:t>
      </w:r>
      <m:oMath>
        <m:r>
          <w:rPr>
            <w:rFonts w:ascii="Cambria Math" w:hAnsi="Cambria Math"/>
          </w:rPr>
          <m:t>i</m:t>
        </m:r>
      </m:oMath>
      <w:r w:rsidRPr="007C5EE5">
        <w:rPr>
          <w:rFonts w:eastAsiaTheme="minorEastAsia"/>
        </w:rPr>
        <w:t xml:space="preserve"> generally represents a reaction, so also using it for a gene would be confusing.  However, I desired to keep “aij” as a word rather than renaming subscripts, because by now in this group we all think of “aij” as a well-defined term and immediately know what is meant. </w:t>
      </w:r>
    </w:p>
  </w:footnote>
  <w:footnote w:id="4">
    <w:p w14:paraId="227F0E69" w14:textId="597D24F5" w:rsidR="00032ECC" w:rsidRDefault="00032ECC" w:rsidP="007266E5">
      <w:pPr>
        <w:pStyle w:val="FootnoteText"/>
      </w:pPr>
      <w:r w:rsidRPr="00536E9C">
        <w:rPr>
          <w:rStyle w:val="FootnoteReference"/>
          <w:color w:val="538135" w:themeColor="accent6" w:themeShade="BF"/>
        </w:rPr>
        <w:footnoteRef/>
      </w:r>
      <w:r w:rsidRPr="00536E9C">
        <w:rPr>
          <w:color w:val="538135" w:themeColor="accent6" w:themeShade="BF"/>
        </w:rPr>
        <w:t xml:space="preserve"> </w:t>
      </w:r>
      <w:r>
        <w:rPr>
          <w:color w:val="538135" w:themeColor="accent6" w:themeShade="BF"/>
        </w:rPr>
        <w:t xml:space="preserve">The way this is stated is more intuitive to see how the constraint itself works.  However, from a biology standpoint, </w:t>
      </w:r>
      <w:r>
        <w:rPr>
          <w:rFonts w:eastAsiaTheme="minorEastAsia"/>
          <w:color w:val="538135" w:themeColor="accent6" w:themeShade="BF"/>
        </w:rPr>
        <w:t xml:space="preserve">it is more intuitive to view this relationship in the contrapositive: if reaction </w:t>
      </w:r>
      <m:oMath>
        <m:r>
          <w:rPr>
            <w:rFonts w:ascii="Cambria Math" w:eastAsiaTheme="minorEastAsia" w:hAnsi="Cambria Math"/>
            <w:color w:val="538135" w:themeColor="accent6" w:themeShade="BF"/>
          </w:rPr>
          <m:t>i</m:t>
        </m:r>
      </m:oMath>
      <w:r>
        <w:rPr>
          <w:rFonts w:eastAsiaTheme="minorEastAsia"/>
          <w:color w:val="538135" w:themeColor="accent6" w:themeShade="BF"/>
        </w:rPr>
        <w:t xml:space="preserve">’s gene-string </w:t>
      </w:r>
      <m:oMath>
        <m:sSub>
          <m:sSubPr>
            <m:ctrlPr>
              <w:rPr>
                <w:rFonts w:ascii="Cambria Math" w:hAnsi="Cambria Math"/>
                <w:i/>
                <w:color w:val="538135" w:themeColor="accent6" w:themeShade="BF"/>
              </w:rPr>
            </m:ctrlPr>
          </m:sSubPr>
          <m:e>
            <m:r>
              <w:rPr>
                <w:rFonts w:ascii="Cambria Math" w:hAnsi="Cambria Math"/>
                <w:color w:val="538135" w:themeColor="accent6" w:themeShade="BF"/>
              </w:rPr>
              <m:t>s</m:t>
            </m:r>
          </m:e>
          <m:sub>
            <m:r>
              <w:rPr>
                <w:rFonts w:ascii="Cambria Math" w:hAnsi="Cambria Math"/>
                <w:color w:val="538135" w:themeColor="accent6" w:themeShade="BF"/>
              </w:rPr>
              <m:t>i</m:t>
            </m:r>
          </m:sub>
        </m:sSub>
      </m:oMath>
      <w:r>
        <w:rPr>
          <w:rFonts w:eastAsiaTheme="minorEastAsia"/>
          <w:color w:val="538135" w:themeColor="accent6" w:themeShade="BF"/>
        </w:rPr>
        <w:t xml:space="preserve"> is false (</w:t>
      </w:r>
      <m:oMath>
        <m:sSub>
          <m:sSubPr>
            <m:ctrlPr>
              <w:rPr>
                <w:rFonts w:ascii="Cambria Math" w:eastAsiaTheme="minorEastAsia" w:hAnsi="Cambria Math"/>
                <w:i/>
                <w:color w:val="538135" w:themeColor="accent6" w:themeShade="BF"/>
                <w:sz w:val="22"/>
                <w:szCs w:val="22"/>
              </w:rPr>
            </m:ctrlPr>
          </m:sSubPr>
          <m:e>
            <m:r>
              <w:rPr>
                <w:rFonts w:ascii="Cambria Math" w:eastAsiaTheme="minorEastAsia" w:hAnsi="Cambria Math"/>
                <w:color w:val="538135" w:themeColor="accent6" w:themeShade="BF"/>
              </w:rPr>
              <m:t>σ</m:t>
            </m:r>
          </m:e>
          <m:sub>
            <m:sSub>
              <m:sSubPr>
                <m:ctrlPr>
                  <w:rPr>
                    <w:rFonts w:ascii="Cambria Math" w:eastAsiaTheme="minorEastAsia" w:hAnsi="Cambria Math"/>
                    <w:i/>
                    <w:color w:val="538135" w:themeColor="accent6" w:themeShade="BF"/>
                    <w:sz w:val="22"/>
                    <w:szCs w:val="22"/>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r>
          <w:rPr>
            <w:rFonts w:ascii="Cambria Math" w:eastAsiaTheme="minorEastAsia" w:hAnsi="Cambria Math"/>
            <w:color w:val="538135" w:themeColor="accent6" w:themeShade="BF"/>
          </w:rPr>
          <m:t>=0</m:t>
        </m:r>
      </m:oMath>
      <w:r>
        <w:rPr>
          <w:rFonts w:eastAsiaTheme="minorEastAsia"/>
          <w:color w:val="538135" w:themeColor="accent6" w:themeShade="BF"/>
        </w:rPr>
        <w:t xml:space="preserve">), reaction </w:t>
      </w:r>
      <m:oMath>
        <m:r>
          <w:rPr>
            <w:rFonts w:ascii="Cambria Math" w:eastAsiaTheme="minorEastAsia" w:hAnsi="Cambria Math"/>
            <w:color w:val="538135" w:themeColor="accent6" w:themeShade="BF"/>
          </w:rPr>
          <m:t>i</m:t>
        </m:r>
      </m:oMath>
      <w:r>
        <w:rPr>
          <w:rFonts w:eastAsiaTheme="minorEastAsia"/>
          <w:color w:val="538135" w:themeColor="accent6" w:themeShade="BF"/>
        </w:rPr>
        <w:t xml:space="preserve"> cannot be active (we must have </w:t>
      </w:r>
      <m:oMath>
        <m:sSub>
          <m:sSubPr>
            <m:ctrlPr>
              <w:rPr>
                <w:rFonts w:ascii="Cambria Math" w:eastAsiaTheme="minorEastAsia" w:hAnsi="Cambria Math"/>
                <w:i/>
                <w:color w:val="538135" w:themeColor="accent6" w:themeShade="BF"/>
                <w:sz w:val="22"/>
                <w:szCs w:val="22"/>
              </w:rPr>
            </m:ctrlPr>
          </m:sSubPr>
          <m:e>
            <m:r>
              <w:rPr>
                <w:rFonts w:ascii="Cambria Math" w:eastAsiaTheme="minorEastAsia" w:hAnsi="Cambria Math"/>
                <w:color w:val="538135" w:themeColor="accent6" w:themeShade="BF"/>
              </w:rPr>
              <m:t>β</m:t>
            </m:r>
          </m:e>
          <m:sub>
            <m:r>
              <w:rPr>
                <w:rFonts w:ascii="Cambria Math" w:eastAsiaTheme="minorEastAsia" w:hAnsi="Cambria Math"/>
                <w:color w:val="538135" w:themeColor="accent6" w:themeShade="BF"/>
              </w:rPr>
              <m:t>i</m:t>
            </m:r>
          </m:sub>
        </m:sSub>
        <m:r>
          <w:rPr>
            <w:rFonts w:ascii="Cambria Math" w:eastAsiaTheme="minorEastAsia" w:hAnsi="Cambria Math"/>
            <w:color w:val="538135" w:themeColor="accent6" w:themeShade="BF"/>
          </w:rPr>
          <m:t>=0</m:t>
        </m:r>
      </m:oMath>
      <w:r>
        <w:rPr>
          <w:rFonts w:eastAsiaTheme="minorEastAsia"/>
          <w:color w:val="538135" w:themeColor="accent6" w:themeShade="BF"/>
        </w:rPr>
        <w:t xml:space="preserve">).  </w:t>
      </w:r>
    </w:p>
  </w:footnote>
  <w:footnote w:id="5">
    <w:p w14:paraId="0A1ED21B" w14:textId="1F253652" w:rsidR="00032ECC" w:rsidRDefault="00032ECC">
      <w:pPr>
        <w:pStyle w:val="FootnoteText"/>
      </w:pPr>
      <w:r w:rsidRPr="00DA1EB8">
        <w:rPr>
          <w:rStyle w:val="FootnoteReference"/>
          <w:color w:val="538135" w:themeColor="accent6" w:themeShade="BF"/>
        </w:rPr>
        <w:footnoteRef/>
      </w:r>
      <w:r w:rsidRPr="00DA1EB8">
        <w:rPr>
          <w:color w:val="538135" w:themeColor="accent6" w:themeShade="BF"/>
        </w:rPr>
        <w:t xml:space="preserve"> Since this is the converse of the original statement (in the main text), it is also the inverse of the contrapositive (in footnote </w:t>
      </w:r>
      <w:r w:rsidRPr="00DA1EB8">
        <w:rPr>
          <w:color w:val="538135" w:themeColor="accent6" w:themeShade="BF"/>
        </w:rPr>
        <w:fldChar w:fldCharType="begin"/>
      </w:r>
      <w:r w:rsidRPr="00DA1EB8">
        <w:rPr>
          <w:color w:val="538135" w:themeColor="accent6" w:themeShade="BF"/>
        </w:rPr>
        <w:instrText xml:space="preserve"> NOTEREF _Ref440534413 </w:instrText>
      </w:r>
      <w:r w:rsidRPr="00DA1EB8">
        <w:rPr>
          <w:color w:val="538135" w:themeColor="accent6" w:themeShade="BF"/>
        </w:rPr>
        <w:fldChar w:fldCharType="separate"/>
      </w:r>
      <w:r w:rsidRPr="00DA1EB8">
        <w:rPr>
          <w:color w:val="538135" w:themeColor="accent6" w:themeShade="BF"/>
        </w:rPr>
        <w:t>6</w:t>
      </w:r>
      <w:r w:rsidRPr="00DA1EB8">
        <w:rPr>
          <w:color w:val="538135" w:themeColor="accent6" w:themeShade="BF"/>
        </w:rPr>
        <w:fldChar w:fldCharType="end"/>
      </w:r>
      <w:r w:rsidRPr="00DA1EB8">
        <w:rPr>
          <w:color w:val="538135" w:themeColor="accent6" w:themeShade="BF"/>
        </w:rPr>
        <w:t xml:space="preserve">).  We could also use, equivalently, the contrapositive of this statement, which is the inverse of the original statement (in the main text) and the converse of the contrapositive (in footnote </w:t>
      </w:r>
      <w:r w:rsidRPr="00DA1EB8">
        <w:rPr>
          <w:color w:val="538135" w:themeColor="accent6" w:themeShade="BF"/>
        </w:rPr>
        <w:fldChar w:fldCharType="begin"/>
      </w:r>
      <w:r w:rsidRPr="00DA1EB8">
        <w:rPr>
          <w:color w:val="538135" w:themeColor="accent6" w:themeShade="BF"/>
        </w:rPr>
        <w:instrText xml:space="preserve"> NOTEREF _Ref440534413 </w:instrText>
      </w:r>
      <w:r w:rsidRPr="00DA1EB8">
        <w:rPr>
          <w:color w:val="538135" w:themeColor="accent6" w:themeShade="BF"/>
        </w:rPr>
        <w:fldChar w:fldCharType="separate"/>
      </w:r>
      <w:r w:rsidRPr="00DA1EB8">
        <w:rPr>
          <w:color w:val="538135" w:themeColor="accent6" w:themeShade="BF"/>
        </w:rPr>
        <w:t>6</w:t>
      </w:r>
      <w:r w:rsidRPr="00DA1EB8">
        <w:rPr>
          <w:color w:val="538135" w:themeColor="accent6" w:themeShade="BF"/>
        </w:rPr>
        <w:fldChar w:fldCharType="end"/>
      </w:r>
      <w:r w:rsidRPr="00DA1EB8">
        <w:rPr>
          <w:color w:val="538135" w:themeColor="accent6" w:themeShade="BF"/>
        </w:rPr>
        <w:t xml:space="preserve">): reaction </w:t>
      </w:r>
      <m:oMath>
        <m:r>
          <w:rPr>
            <w:rFonts w:ascii="Cambria Math" w:hAnsi="Cambria Math"/>
            <w:color w:val="538135" w:themeColor="accent6" w:themeShade="BF"/>
          </w:rPr>
          <m:t>i</m:t>
        </m:r>
      </m:oMath>
      <w:r w:rsidRPr="00DA1EB8">
        <w:rPr>
          <w:rFonts w:eastAsiaTheme="minorEastAsia"/>
          <w:color w:val="538135" w:themeColor="accent6" w:themeShade="BF"/>
        </w:rPr>
        <w:t xml:space="preserve"> being inactive does not constrain </w:t>
      </w:r>
      <m:oMath>
        <m:sSub>
          <m:sSubPr>
            <m:ctrlPr>
              <w:rPr>
                <w:rFonts w:ascii="Cambria Math" w:eastAsiaTheme="minorEastAsia" w:hAnsi="Cambria Math"/>
                <w:i/>
                <w:color w:val="538135" w:themeColor="accent6" w:themeShade="BF"/>
                <w:sz w:val="22"/>
                <w:szCs w:val="22"/>
              </w:rPr>
            </m:ctrlPr>
          </m:sSubPr>
          <m:e>
            <m:r>
              <w:rPr>
                <w:rFonts w:ascii="Cambria Math" w:eastAsiaTheme="minorEastAsia" w:hAnsi="Cambria Math"/>
                <w:color w:val="538135" w:themeColor="accent6" w:themeShade="BF"/>
              </w:rPr>
              <m:t>σ</m:t>
            </m:r>
          </m:e>
          <m:sub>
            <m:sSub>
              <m:sSubPr>
                <m:ctrlPr>
                  <w:rPr>
                    <w:rFonts w:ascii="Cambria Math" w:eastAsiaTheme="minorEastAsia" w:hAnsi="Cambria Math"/>
                    <w:i/>
                    <w:color w:val="538135" w:themeColor="accent6" w:themeShade="BF"/>
                    <w:sz w:val="22"/>
                    <w:szCs w:val="22"/>
                  </w:rPr>
                </m:ctrlPr>
              </m:sSubPr>
              <m:e>
                <m:r>
                  <w:rPr>
                    <w:rFonts w:ascii="Cambria Math" w:eastAsiaTheme="minorEastAsia" w:hAnsi="Cambria Math"/>
                    <w:color w:val="538135" w:themeColor="accent6" w:themeShade="BF"/>
                  </w:rPr>
                  <m:t>s</m:t>
                </m:r>
              </m:e>
              <m:sub>
                <m:r>
                  <w:rPr>
                    <w:rFonts w:ascii="Cambria Math" w:eastAsiaTheme="minorEastAsia" w:hAnsi="Cambria Math"/>
                    <w:color w:val="538135" w:themeColor="accent6" w:themeShade="BF"/>
                  </w:rPr>
                  <m:t>i</m:t>
                </m:r>
              </m:sub>
            </m:sSub>
          </m:sub>
        </m:sSub>
      </m:oMath>
      <w:r w:rsidRPr="00DA1EB8">
        <w:rPr>
          <w:rFonts w:eastAsiaTheme="minorEastAsia"/>
          <w:color w:val="538135" w:themeColor="accent6" w:themeShade="BF"/>
          <w:sz w:val="22"/>
          <w:szCs w:val="22"/>
        </w:rPr>
        <w:t xml:space="preserve"> or any associated genes whatsoever.</w:t>
      </w:r>
    </w:p>
  </w:footnote>
  <w:footnote w:id="6">
    <w:p w14:paraId="32A68098" w14:textId="03CD96D9" w:rsidR="00032ECC" w:rsidRDefault="00032ECC" w:rsidP="007C5EE5">
      <w:pPr>
        <w:pStyle w:val="FootnoteText"/>
      </w:pPr>
      <w:r>
        <w:rPr>
          <w:rStyle w:val="FootnoteReference"/>
        </w:rPr>
        <w:footnoteRef/>
      </w:r>
      <w:r>
        <w:t xml:space="preserve"> As an aside, I think it could be useful to experiment with non-linear functions here instead of a linear penalty based on the distance from 0.5.  For instance, it might be more realistic to have a function which imposes twice the penalty when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sz w:val="22"/>
                <w:szCs w:val="22"/>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=0.01</m:t>
        </m:r>
      </m:oMath>
      <w:r>
        <w:rPr>
          <w:rFonts w:eastAsiaTheme="minorEastAsia"/>
        </w:rPr>
        <w:t xml:space="preserve"> as it does when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sz w:val="22"/>
                <w:szCs w:val="22"/>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r>
          <w:rPr>
            <w:rFonts w:ascii="Cambria Math" w:eastAsiaTheme="minorEastAsia" w:hAnsi="Cambria Math"/>
          </w:rPr>
          <m:t>=0.02</m:t>
        </m:r>
      </m:oMath>
      <w:r>
        <w:rPr>
          <w:rFonts w:eastAsiaTheme="minorEastAsia"/>
        </w:rPr>
        <w:t xml:space="preserve">, since in some sense, in the former case we are “twice as sure” that the </w:t>
      </w:r>
      <w:r w:rsidRPr="00A635BE">
        <w:rPr>
          <w:rFonts w:eastAsiaTheme="minorEastAsia"/>
          <w:color w:val="C00000"/>
        </w:rPr>
        <w:t>reaction</w:t>
      </w:r>
      <w:r>
        <w:rPr>
          <w:rFonts w:eastAsiaTheme="minorEastAsia"/>
        </w:rPr>
        <w:t xml:space="preserve"> </w:t>
      </w:r>
      <w:r>
        <w:rPr>
          <w:rFonts w:eastAsiaTheme="minorEastAsia"/>
          <w:color w:val="538135" w:themeColor="accent6" w:themeShade="BF"/>
        </w:rPr>
        <w:t>gene</w:t>
      </w:r>
      <w:r>
        <w:rPr>
          <w:rFonts w:eastAsiaTheme="minorEastAsia"/>
        </w:rPr>
        <w:t xml:space="preserve"> is actually inactive.  The function </w:t>
      </w:r>
      <m:oMath>
        <m:f>
          <m:fPr>
            <m:ctrlPr>
              <w:rPr>
                <w:rFonts w:ascii="Cambria Math" w:eastAsiaTheme="minorEastAsia" w:hAnsi="Cambria Math"/>
                <w:i/>
              </w:rPr>
            </m:ctrlPr>
          </m:fPr>
          <m:num>
            <m:r>
              <w:rPr>
                <w:rFonts w:ascii="Cambria Math" w:eastAsiaTheme="minorEastAsia" w:hAnsi="Cambria Math"/>
              </w:rPr>
              <m:t>0.5</m:t>
            </m:r>
          </m:num>
          <m:den>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sz w:val="22"/>
                    <w:szCs w:val="22"/>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den>
        </m:f>
      </m:oMath>
      <w:r>
        <w:rPr>
          <w:rFonts w:eastAsiaTheme="minorEastAsia"/>
        </w:rPr>
        <w:t xml:space="preserve"> has this property, although the penalty doesn’t nicely go to 0 as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sz w:val="22"/>
                <w:szCs w:val="22"/>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oMath>
      <w:r>
        <w:rPr>
          <w:rFonts w:eastAsiaTheme="minorEastAsia"/>
        </w:rPr>
        <w:t xml:space="preserve"> approaches 0.5.  Less extreme and probably better would be the function </w:t>
      </w:r>
      <m:oMath>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m:t>
            </m:r>
          </m:num>
          <m:den>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sz w:val="22"/>
                    <w:szCs w:val="22"/>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den>
        </m:f>
        <m:r>
          <w:rPr>
            <w:rFonts w:ascii="Cambria Math" w:eastAsiaTheme="minorEastAsia" w:hAnsi="Cambria Math"/>
          </w:rPr>
          <m:t>)</m:t>
        </m:r>
      </m:oMath>
      <w:r>
        <w:rPr>
          <w:rFonts w:eastAsiaTheme="minorEastAsia"/>
        </w:rPr>
        <w:t xml:space="preserve">, which does nicely go to 0 as </w:t>
      </w:r>
      <m:oMath>
        <m:r>
          <w:rPr>
            <w:rFonts w:ascii="Cambria Math" w:hAnsi="Cambria Math"/>
            <w:color w:val="C00000"/>
          </w:rPr>
          <m:t>R</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e>
        </m:d>
        <m:sSub>
          <m:sSubPr>
            <m:ctrlPr>
              <w:rPr>
                <w:rFonts w:ascii="Cambria Math" w:hAnsi="Cambria Math"/>
                <w:i/>
                <w:color w:val="538135" w:themeColor="accent6" w:themeShade="BF"/>
                <w:sz w:val="22"/>
                <w:szCs w:val="22"/>
              </w:rPr>
            </m:ctrlPr>
          </m:sSubPr>
          <m:e>
            <m:r>
              <w:rPr>
                <w:rFonts w:ascii="Cambria Math" w:hAnsi="Cambria Math"/>
                <w:color w:val="538135" w:themeColor="accent6" w:themeShade="BF"/>
              </w:rPr>
              <m:t xml:space="preserve"> aij</m:t>
            </m:r>
          </m:e>
          <m:sub>
            <m:r>
              <w:rPr>
                <w:rFonts w:ascii="Cambria Math" w:hAnsi="Cambria Math"/>
                <w:color w:val="538135" w:themeColor="accent6" w:themeShade="BF"/>
              </w:rPr>
              <m:t>g</m:t>
            </m:r>
          </m:sub>
        </m:sSub>
      </m:oMath>
      <w:r>
        <w:rPr>
          <w:rFonts w:eastAsiaTheme="minorEastAsia"/>
        </w:rPr>
        <w:t xml:space="preserve"> approaches 0.5.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B78"/>
    <w:multiLevelType w:val="hybridMultilevel"/>
    <w:tmpl w:val="B4220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28DC"/>
    <w:multiLevelType w:val="hybridMultilevel"/>
    <w:tmpl w:val="5ECE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13ED6"/>
    <w:multiLevelType w:val="hybridMultilevel"/>
    <w:tmpl w:val="AFD2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67C94"/>
    <w:multiLevelType w:val="hybridMultilevel"/>
    <w:tmpl w:val="DA44FAD2"/>
    <w:lvl w:ilvl="0" w:tplc="8F38BFC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64C4E"/>
    <w:multiLevelType w:val="hybridMultilevel"/>
    <w:tmpl w:val="2F30C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345CE"/>
    <w:multiLevelType w:val="hybridMultilevel"/>
    <w:tmpl w:val="6BCE5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17035"/>
    <w:multiLevelType w:val="hybridMultilevel"/>
    <w:tmpl w:val="CEC2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C62A4"/>
    <w:multiLevelType w:val="hybridMultilevel"/>
    <w:tmpl w:val="E862AA2A"/>
    <w:lvl w:ilvl="0" w:tplc="CD3AD4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C103BD"/>
    <w:multiLevelType w:val="hybridMultilevel"/>
    <w:tmpl w:val="CE08B2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DA5338"/>
    <w:multiLevelType w:val="hybridMultilevel"/>
    <w:tmpl w:val="AC3C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4"/>
  </w:num>
  <w:num w:numId="6">
    <w:abstractNumId w:val="8"/>
  </w:num>
  <w:num w:numId="7">
    <w:abstractNumId w:val="0"/>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C"/>
    <w:rsid w:val="000007FE"/>
    <w:rsid w:val="00000A87"/>
    <w:rsid w:val="00001288"/>
    <w:rsid w:val="00001500"/>
    <w:rsid w:val="0000236C"/>
    <w:rsid w:val="000026E3"/>
    <w:rsid w:val="00002F97"/>
    <w:rsid w:val="000031E9"/>
    <w:rsid w:val="000034CB"/>
    <w:rsid w:val="00003C48"/>
    <w:rsid w:val="00003E23"/>
    <w:rsid w:val="000042D0"/>
    <w:rsid w:val="00005DEE"/>
    <w:rsid w:val="0000745E"/>
    <w:rsid w:val="00007E22"/>
    <w:rsid w:val="000117DD"/>
    <w:rsid w:val="00011A0D"/>
    <w:rsid w:val="00012BE6"/>
    <w:rsid w:val="0001307F"/>
    <w:rsid w:val="000131C2"/>
    <w:rsid w:val="00013618"/>
    <w:rsid w:val="00013F7A"/>
    <w:rsid w:val="00014403"/>
    <w:rsid w:val="000175AF"/>
    <w:rsid w:val="000176EC"/>
    <w:rsid w:val="0001788C"/>
    <w:rsid w:val="0002023E"/>
    <w:rsid w:val="0002145E"/>
    <w:rsid w:val="000214EF"/>
    <w:rsid w:val="0002168A"/>
    <w:rsid w:val="00021765"/>
    <w:rsid w:val="0002255C"/>
    <w:rsid w:val="0002313C"/>
    <w:rsid w:val="0002384B"/>
    <w:rsid w:val="000239EE"/>
    <w:rsid w:val="00023D13"/>
    <w:rsid w:val="0002410B"/>
    <w:rsid w:val="000241CE"/>
    <w:rsid w:val="00025666"/>
    <w:rsid w:val="000266CF"/>
    <w:rsid w:val="00032ECC"/>
    <w:rsid w:val="000337F0"/>
    <w:rsid w:val="00033810"/>
    <w:rsid w:val="0003395C"/>
    <w:rsid w:val="00036F57"/>
    <w:rsid w:val="00037954"/>
    <w:rsid w:val="00041298"/>
    <w:rsid w:val="000419F5"/>
    <w:rsid w:val="00042202"/>
    <w:rsid w:val="00042C1D"/>
    <w:rsid w:val="00045462"/>
    <w:rsid w:val="00045618"/>
    <w:rsid w:val="000462FF"/>
    <w:rsid w:val="000465B4"/>
    <w:rsid w:val="00046D38"/>
    <w:rsid w:val="00047105"/>
    <w:rsid w:val="0005042A"/>
    <w:rsid w:val="00050441"/>
    <w:rsid w:val="00050551"/>
    <w:rsid w:val="00050B08"/>
    <w:rsid w:val="0005317C"/>
    <w:rsid w:val="000544AB"/>
    <w:rsid w:val="000548C0"/>
    <w:rsid w:val="000550CC"/>
    <w:rsid w:val="000554B9"/>
    <w:rsid w:val="000559BD"/>
    <w:rsid w:val="000600BF"/>
    <w:rsid w:val="000601CB"/>
    <w:rsid w:val="000603B5"/>
    <w:rsid w:val="000618A6"/>
    <w:rsid w:val="00061DD3"/>
    <w:rsid w:val="000645F8"/>
    <w:rsid w:val="000646F7"/>
    <w:rsid w:val="000651BC"/>
    <w:rsid w:val="00065CCA"/>
    <w:rsid w:val="00066072"/>
    <w:rsid w:val="00067401"/>
    <w:rsid w:val="000676D8"/>
    <w:rsid w:val="000677A8"/>
    <w:rsid w:val="00070099"/>
    <w:rsid w:val="00071039"/>
    <w:rsid w:val="000726FD"/>
    <w:rsid w:val="000730EC"/>
    <w:rsid w:val="0007323C"/>
    <w:rsid w:val="0007405C"/>
    <w:rsid w:val="00074F05"/>
    <w:rsid w:val="000756BA"/>
    <w:rsid w:val="00076386"/>
    <w:rsid w:val="00076585"/>
    <w:rsid w:val="00076A10"/>
    <w:rsid w:val="00076B24"/>
    <w:rsid w:val="00076B9B"/>
    <w:rsid w:val="00076BE4"/>
    <w:rsid w:val="00076DE7"/>
    <w:rsid w:val="00077163"/>
    <w:rsid w:val="000805BE"/>
    <w:rsid w:val="000820F5"/>
    <w:rsid w:val="00085986"/>
    <w:rsid w:val="00085C29"/>
    <w:rsid w:val="00085D00"/>
    <w:rsid w:val="00085FCB"/>
    <w:rsid w:val="00086AAE"/>
    <w:rsid w:val="00086DB1"/>
    <w:rsid w:val="00087497"/>
    <w:rsid w:val="0008795D"/>
    <w:rsid w:val="00090139"/>
    <w:rsid w:val="00090FFC"/>
    <w:rsid w:val="000915D6"/>
    <w:rsid w:val="00091901"/>
    <w:rsid w:val="00093C77"/>
    <w:rsid w:val="00094245"/>
    <w:rsid w:val="0009452E"/>
    <w:rsid w:val="00094FB9"/>
    <w:rsid w:val="00095032"/>
    <w:rsid w:val="00095416"/>
    <w:rsid w:val="000954B3"/>
    <w:rsid w:val="00097EBC"/>
    <w:rsid w:val="000A025A"/>
    <w:rsid w:val="000A22B1"/>
    <w:rsid w:val="000A2CD4"/>
    <w:rsid w:val="000A41F0"/>
    <w:rsid w:val="000A6E3D"/>
    <w:rsid w:val="000A7058"/>
    <w:rsid w:val="000A78F0"/>
    <w:rsid w:val="000A797C"/>
    <w:rsid w:val="000A79FE"/>
    <w:rsid w:val="000B0CC7"/>
    <w:rsid w:val="000B1D0A"/>
    <w:rsid w:val="000B2BEB"/>
    <w:rsid w:val="000B37DC"/>
    <w:rsid w:val="000B44EC"/>
    <w:rsid w:val="000B4BCB"/>
    <w:rsid w:val="000B4C5F"/>
    <w:rsid w:val="000B5797"/>
    <w:rsid w:val="000B5C64"/>
    <w:rsid w:val="000B6C33"/>
    <w:rsid w:val="000B6D3B"/>
    <w:rsid w:val="000C031C"/>
    <w:rsid w:val="000C033A"/>
    <w:rsid w:val="000C069C"/>
    <w:rsid w:val="000C07C9"/>
    <w:rsid w:val="000C0AF9"/>
    <w:rsid w:val="000C0E84"/>
    <w:rsid w:val="000C14AD"/>
    <w:rsid w:val="000C3602"/>
    <w:rsid w:val="000C3759"/>
    <w:rsid w:val="000C3EFD"/>
    <w:rsid w:val="000C43FF"/>
    <w:rsid w:val="000C4B94"/>
    <w:rsid w:val="000C4BE9"/>
    <w:rsid w:val="000C4E7E"/>
    <w:rsid w:val="000C584B"/>
    <w:rsid w:val="000C613C"/>
    <w:rsid w:val="000C6D85"/>
    <w:rsid w:val="000C749D"/>
    <w:rsid w:val="000C7769"/>
    <w:rsid w:val="000C7950"/>
    <w:rsid w:val="000D0ACB"/>
    <w:rsid w:val="000D0FC2"/>
    <w:rsid w:val="000D1AA2"/>
    <w:rsid w:val="000D1FF6"/>
    <w:rsid w:val="000D2835"/>
    <w:rsid w:val="000D2BAD"/>
    <w:rsid w:val="000D3551"/>
    <w:rsid w:val="000D464F"/>
    <w:rsid w:val="000D48A6"/>
    <w:rsid w:val="000D75A1"/>
    <w:rsid w:val="000E01F1"/>
    <w:rsid w:val="000E08A4"/>
    <w:rsid w:val="000E2F41"/>
    <w:rsid w:val="000E327E"/>
    <w:rsid w:val="000E3618"/>
    <w:rsid w:val="000E3E61"/>
    <w:rsid w:val="000E403A"/>
    <w:rsid w:val="000E432A"/>
    <w:rsid w:val="000E4900"/>
    <w:rsid w:val="000E4D3D"/>
    <w:rsid w:val="000E4E0B"/>
    <w:rsid w:val="000E5A9A"/>
    <w:rsid w:val="000E5CDF"/>
    <w:rsid w:val="000E61F8"/>
    <w:rsid w:val="000E6FB7"/>
    <w:rsid w:val="000E773B"/>
    <w:rsid w:val="000E79D1"/>
    <w:rsid w:val="000F0184"/>
    <w:rsid w:val="000F0C8D"/>
    <w:rsid w:val="000F1A92"/>
    <w:rsid w:val="000F26DA"/>
    <w:rsid w:val="000F2E17"/>
    <w:rsid w:val="000F4305"/>
    <w:rsid w:val="000F44D2"/>
    <w:rsid w:val="000F4BB0"/>
    <w:rsid w:val="000F53F0"/>
    <w:rsid w:val="000F5564"/>
    <w:rsid w:val="000F5D4A"/>
    <w:rsid w:val="000F7E74"/>
    <w:rsid w:val="0010057B"/>
    <w:rsid w:val="001011D8"/>
    <w:rsid w:val="00102A2A"/>
    <w:rsid w:val="001037AA"/>
    <w:rsid w:val="0010613C"/>
    <w:rsid w:val="00106B3B"/>
    <w:rsid w:val="00106DD0"/>
    <w:rsid w:val="00107133"/>
    <w:rsid w:val="001073DC"/>
    <w:rsid w:val="00107807"/>
    <w:rsid w:val="00107CC2"/>
    <w:rsid w:val="0011051B"/>
    <w:rsid w:val="00111C73"/>
    <w:rsid w:val="00112E04"/>
    <w:rsid w:val="00113868"/>
    <w:rsid w:val="00113C56"/>
    <w:rsid w:val="00114535"/>
    <w:rsid w:val="00114585"/>
    <w:rsid w:val="001148D6"/>
    <w:rsid w:val="00114C80"/>
    <w:rsid w:val="00114F8F"/>
    <w:rsid w:val="00115C03"/>
    <w:rsid w:val="00116B2E"/>
    <w:rsid w:val="00116F56"/>
    <w:rsid w:val="001177F5"/>
    <w:rsid w:val="001200AF"/>
    <w:rsid w:val="00120235"/>
    <w:rsid w:val="00120E0A"/>
    <w:rsid w:val="00121026"/>
    <w:rsid w:val="00121AB8"/>
    <w:rsid w:val="00121B4F"/>
    <w:rsid w:val="00121E4C"/>
    <w:rsid w:val="0012254F"/>
    <w:rsid w:val="00122649"/>
    <w:rsid w:val="001229E4"/>
    <w:rsid w:val="00122B36"/>
    <w:rsid w:val="001234D8"/>
    <w:rsid w:val="00123D65"/>
    <w:rsid w:val="00125FF2"/>
    <w:rsid w:val="00126E36"/>
    <w:rsid w:val="001278EA"/>
    <w:rsid w:val="001319C0"/>
    <w:rsid w:val="00131B4B"/>
    <w:rsid w:val="001340B7"/>
    <w:rsid w:val="00134909"/>
    <w:rsid w:val="00134935"/>
    <w:rsid w:val="00135051"/>
    <w:rsid w:val="001355CF"/>
    <w:rsid w:val="00135B5E"/>
    <w:rsid w:val="00136105"/>
    <w:rsid w:val="00136CC3"/>
    <w:rsid w:val="001375D0"/>
    <w:rsid w:val="001375F2"/>
    <w:rsid w:val="001376D1"/>
    <w:rsid w:val="00137B49"/>
    <w:rsid w:val="001402AB"/>
    <w:rsid w:val="00141172"/>
    <w:rsid w:val="00141515"/>
    <w:rsid w:val="0014242B"/>
    <w:rsid w:val="0014317E"/>
    <w:rsid w:val="001439E1"/>
    <w:rsid w:val="00143BFF"/>
    <w:rsid w:val="00144834"/>
    <w:rsid w:val="00144851"/>
    <w:rsid w:val="00144C7D"/>
    <w:rsid w:val="00145973"/>
    <w:rsid w:val="00145F18"/>
    <w:rsid w:val="00146128"/>
    <w:rsid w:val="00146326"/>
    <w:rsid w:val="0014646B"/>
    <w:rsid w:val="00146925"/>
    <w:rsid w:val="001476CC"/>
    <w:rsid w:val="00147DB5"/>
    <w:rsid w:val="0015012B"/>
    <w:rsid w:val="00150E7E"/>
    <w:rsid w:val="00151346"/>
    <w:rsid w:val="0015185D"/>
    <w:rsid w:val="001522E4"/>
    <w:rsid w:val="001527BC"/>
    <w:rsid w:val="00152C2A"/>
    <w:rsid w:val="00153243"/>
    <w:rsid w:val="0015376A"/>
    <w:rsid w:val="00153770"/>
    <w:rsid w:val="001537D3"/>
    <w:rsid w:val="00153AF8"/>
    <w:rsid w:val="00153B0B"/>
    <w:rsid w:val="00154725"/>
    <w:rsid w:val="00155A48"/>
    <w:rsid w:val="001563B3"/>
    <w:rsid w:val="001570E8"/>
    <w:rsid w:val="001572C8"/>
    <w:rsid w:val="00157EFD"/>
    <w:rsid w:val="0016090C"/>
    <w:rsid w:val="001614AF"/>
    <w:rsid w:val="0016165D"/>
    <w:rsid w:val="00162B4D"/>
    <w:rsid w:val="00162F3A"/>
    <w:rsid w:val="001631C2"/>
    <w:rsid w:val="00164170"/>
    <w:rsid w:val="00165B2A"/>
    <w:rsid w:val="00165F9E"/>
    <w:rsid w:val="0016619F"/>
    <w:rsid w:val="00173297"/>
    <w:rsid w:val="00174182"/>
    <w:rsid w:val="0017481B"/>
    <w:rsid w:val="00174E46"/>
    <w:rsid w:val="00175B1B"/>
    <w:rsid w:val="0017629B"/>
    <w:rsid w:val="00176449"/>
    <w:rsid w:val="00176D95"/>
    <w:rsid w:val="001800A4"/>
    <w:rsid w:val="00180AEF"/>
    <w:rsid w:val="00180BA9"/>
    <w:rsid w:val="00180F8B"/>
    <w:rsid w:val="00181A02"/>
    <w:rsid w:val="001824EA"/>
    <w:rsid w:val="00182F99"/>
    <w:rsid w:val="00183568"/>
    <w:rsid w:val="00183B4E"/>
    <w:rsid w:val="00183FA5"/>
    <w:rsid w:val="0018624F"/>
    <w:rsid w:val="001867CA"/>
    <w:rsid w:val="00186A65"/>
    <w:rsid w:val="00186CC6"/>
    <w:rsid w:val="0018713A"/>
    <w:rsid w:val="001871ED"/>
    <w:rsid w:val="00187FBD"/>
    <w:rsid w:val="001900BC"/>
    <w:rsid w:val="001910F8"/>
    <w:rsid w:val="00191ED0"/>
    <w:rsid w:val="0019211C"/>
    <w:rsid w:val="0019221A"/>
    <w:rsid w:val="00192FA3"/>
    <w:rsid w:val="0019321C"/>
    <w:rsid w:val="00193742"/>
    <w:rsid w:val="001941C8"/>
    <w:rsid w:val="001942E8"/>
    <w:rsid w:val="0019516C"/>
    <w:rsid w:val="001951EC"/>
    <w:rsid w:val="00195895"/>
    <w:rsid w:val="00195B4F"/>
    <w:rsid w:val="001963F7"/>
    <w:rsid w:val="00196F36"/>
    <w:rsid w:val="001A030B"/>
    <w:rsid w:val="001A060C"/>
    <w:rsid w:val="001A146D"/>
    <w:rsid w:val="001A1A2E"/>
    <w:rsid w:val="001A1D98"/>
    <w:rsid w:val="001A3492"/>
    <w:rsid w:val="001A3EB7"/>
    <w:rsid w:val="001A489B"/>
    <w:rsid w:val="001A6077"/>
    <w:rsid w:val="001A6CBD"/>
    <w:rsid w:val="001B1BC3"/>
    <w:rsid w:val="001B1FE2"/>
    <w:rsid w:val="001B212D"/>
    <w:rsid w:val="001B30E0"/>
    <w:rsid w:val="001B32EF"/>
    <w:rsid w:val="001B3A11"/>
    <w:rsid w:val="001B3CBE"/>
    <w:rsid w:val="001B4818"/>
    <w:rsid w:val="001B5030"/>
    <w:rsid w:val="001B61CB"/>
    <w:rsid w:val="001B65C2"/>
    <w:rsid w:val="001B796B"/>
    <w:rsid w:val="001C0B75"/>
    <w:rsid w:val="001C0D52"/>
    <w:rsid w:val="001C1B2A"/>
    <w:rsid w:val="001C2377"/>
    <w:rsid w:val="001C2989"/>
    <w:rsid w:val="001C3BF2"/>
    <w:rsid w:val="001C51BE"/>
    <w:rsid w:val="001C55F1"/>
    <w:rsid w:val="001C5C02"/>
    <w:rsid w:val="001C62AE"/>
    <w:rsid w:val="001C63AB"/>
    <w:rsid w:val="001C7D97"/>
    <w:rsid w:val="001D08A7"/>
    <w:rsid w:val="001D110D"/>
    <w:rsid w:val="001D114B"/>
    <w:rsid w:val="001D124C"/>
    <w:rsid w:val="001D166E"/>
    <w:rsid w:val="001D1BBD"/>
    <w:rsid w:val="001D274A"/>
    <w:rsid w:val="001D2BAA"/>
    <w:rsid w:val="001D307F"/>
    <w:rsid w:val="001D323E"/>
    <w:rsid w:val="001D3997"/>
    <w:rsid w:val="001D55D3"/>
    <w:rsid w:val="001D7421"/>
    <w:rsid w:val="001E065B"/>
    <w:rsid w:val="001E0B5E"/>
    <w:rsid w:val="001E1C91"/>
    <w:rsid w:val="001E2D36"/>
    <w:rsid w:val="001E2DD4"/>
    <w:rsid w:val="001E44B1"/>
    <w:rsid w:val="001E4545"/>
    <w:rsid w:val="001E5AD4"/>
    <w:rsid w:val="001E5C13"/>
    <w:rsid w:val="001F00BA"/>
    <w:rsid w:val="001F077E"/>
    <w:rsid w:val="001F109F"/>
    <w:rsid w:val="001F232C"/>
    <w:rsid w:val="001F26E1"/>
    <w:rsid w:val="001F3542"/>
    <w:rsid w:val="001F4073"/>
    <w:rsid w:val="001F4FBB"/>
    <w:rsid w:val="001F5AA5"/>
    <w:rsid w:val="001F6403"/>
    <w:rsid w:val="001F6BD1"/>
    <w:rsid w:val="001F7042"/>
    <w:rsid w:val="001F7222"/>
    <w:rsid w:val="001F74B9"/>
    <w:rsid w:val="001F77BF"/>
    <w:rsid w:val="0020029E"/>
    <w:rsid w:val="002002E6"/>
    <w:rsid w:val="00201519"/>
    <w:rsid w:val="00203DE7"/>
    <w:rsid w:val="00203EFD"/>
    <w:rsid w:val="00204C4B"/>
    <w:rsid w:val="002057E1"/>
    <w:rsid w:val="002074F2"/>
    <w:rsid w:val="002110D4"/>
    <w:rsid w:val="00211885"/>
    <w:rsid w:val="002121F8"/>
    <w:rsid w:val="0021233A"/>
    <w:rsid w:val="002133C0"/>
    <w:rsid w:val="00213E44"/>
    <w:rsid w:val="002144DB"/>
    <w:rsid w:val="002157EA"/>
    <w:rsid w:val="00215EA5"/>
    <w:rsid w:val="00217453"/>
    <w:rsid w:val="002177AA"/>
    <w:rsid w:val="00217D4B"/>
    <w:rsid w:val="002205F5"/>
    <w:rsid w:val="00221970"/>
    <w:rsid w:val="00221B52"/>
    <w:rsid w:val="00221EA3"/>
    <w:rsid w:val="0022284D"/>
    <w:rsid w:val="00222868"/>
    <w:rsid w:val="00222FE5"/>
    <w:rsid w:val="00223050"/>
    <w:rsid w:val="00224169"/>
    <w:rsid w:val="00224B27"/>
    <w:rsid w:val="00224B45"/>
    <w:rsid w:val="00224DAC"/>
    <w:rsid w:val="00224FB3"/>
    <w:rsid w:val="00225202"/>
    <w:rsid w:val="00226854"/>
    <w:rsid w:val="00226EC3"/>
    <w:rsid w:val="00234CCC"/>
    <w:rsid w:val="00235689"/>
    <w:rsid w:val="00235AAD"/>
    <w:rsid w:val="0023630B"/>
    <w:rsid w:val="0023691F"/>
    <w:rsid w:val="0024035E"/>
    <w:rsid w:val="00240D39"/>
    <w:rsid w:val="00242233"/>
    <w:rsid w:val="002428F8"/>
    <w:rsid w:val="002444DE"/>
    <w:rsid w:val="00244776"/>
    <w:rsid w:val="002457DD"/>
    <w:rsid w:val="00250683"/>
    <w:rsid w:val="002512DB"/>
    <w:rsid w:val="00252214"/>
    <w:rsid w:val="00253A69"/>
    <w:rsid w:val="002547AA"/>
    <w:rsid w:val="00254F2B"/>
    <w:rsid w:val="0025522A"/>
    <w:rsid w:val="00255C4B"/>
    <w:rsid w:val="00256587"/>
    <w:rsid w:val="002566A6"/>
    <w:rsid w:val="0025673A"/>
    <w:rsid w:val="00256DD0"/>
    <w:rsid w:val="00257C2A"/>
    <w:rsid w:val="0026008E"/>
    <w:rsid w:val="00260310"/>
    <w:rsid w:val="002607E6"/>
    <w:rsid w:val="00261100"/>
    <w:rsid w:val="0026120D"/>
    <w:rsid w:val="002612B6"/>
    <w:rsid w:val="00261926"/>
    <w:rsid w:val="0026195E"/>
    <w:rsid w:val="002624CA"/>
    <w:rsid w:val="002626DF"/>
    <w:rsid w:val="00262F14"/>
    <w:rsid w:val="00263AD2"/>
    <w:rsid w:val="00264C4B"/>
    <w:rsid w:val="0026676D"/>
    <w:rsid w:val="00267FBE"/>
    <w:rsid w:val="00272D90"/>
    <w:rsid w:val="0027539C"/>
    <w:rsid w:val="0027761E"/>
    <w:rsid w:val="002812DE"/>
    <w:rsid w:val="00281405"/>
    <w:rsid w:val="00281AE1"/>
    <w:rsid w:val="00281FAA"/>
    <w:rsid w:val="00282067"/>
    <w:rsid w:val="002820E4"/>
    <w:rsid w:val="00282DE8"/>
    <w:rsid w:val="00283D0A"/>
    <w:rsid w:val="00284F94"/>
    <w:rsid w:val="0028528F"/>
    <w:rsid w:val="00286503"/>
    <w:rsid w:val="00286511"/>
    <w:rsid w:val="00287CE9"/>
    <w:rsid w:val="0029030D"/>
    <w:rsid w:val="002917CE"/>
    <w:rsid w:val="002939C1"/>
    <w:rsid w:val="00293FC3"/>
    <w:rsid w:val="00294363"/>
    <w:rsid w:val="00295158"/>
    <w:rsid w:val="00295E52"/>
    <w:rsid w:val="00296C1F"/>
    <w:rsid w:val="00296E7F"/>
    <w:rsid w:val="002978A8"/>
    <w:rsid w:val="002A0C45"/>
    <w:rsid w:val="002A2B20"/>
    <w:rsid w:val="002A332A"/>
    <w:rsid w:val="002A3A5D"/>
    <w:rsid w:val="002A40B7"/>
    <w:rsid w:val="002A4358"/>
    <w:rsid w:val="002A48B6"/>
    <w:rsid w:val="002A5BBC"/>
    <w:rsid w:val="002A7E65"/>
    <w:rsid w:val="002A7FCF"/>
    <w:rsid w:val="002B1B00"/>
    <w:rsid w:val="002B244A"/>
    <w:rsid w:val="002B2CF6"/>
    <w:rsid w:val="002B3633"/>
    <w:rsid w:val="002B3889"/>
    <w:rsid w:val="002B4535"/>
    <w:rsid w:val="002B511B"/>
    <w:rsid w:val="002B6036"/>
    <w:rsid w:val="002B6B14"/>
    <w:rsid w:val="002B6B23"/>
    <w:rsid w:val="002C0B78"/>
    <w:rsid w:val="002C0C5C"/>
    <w:rsid w:val="002C0FAC"/>
    <w:rsid w:val="002C1B64"/>
    <w:rsid w:val="002C1FBD"/>
    <w:rsid w:val="002C2370"/>
    <w:rsid w:val="002C29FF"/>
    <w:rsid w:val="002C5E7B"/>
    <w:rsid w:val="002C6119"/>
    <w:rsid w:val="002C702A"/>
    <w:rsid w:val="002C73B3"/>
    <w:rsid w:val="002C7996"/>
    <w:rsid w:val="002D101A"/>
    <w:rsid w:val="002D2B85"/>
    <w:rsid w:val="002D38FB"/>
    <w:rsid w:val="002D4D30"/>
    <w:rsid w:val="002D6850"/>
    <w:rsid w:val="002D6FB0"/>
    <w:rsid w:val="002D7546"/>
    <w:rsid w:val="002D76AE"/>
    <w:rsid w:val="002E0559"/>
    <w:rsid w:val="002E11EB"/>
    <w:rsid w:val="002E17CD"/>
    <w:rsid w:val="002E21DC"/>
    <w:rsid w:val="002E3FA2"/>
    <w:rsid w:val="002E40C7"/>
    <w:rsid w:val="002E6BB4"/>
    <w:rsid w:val="002E72C4"/>
    <w:rsid w:val="002E7B65"/>
    <w:rsid w:val="002F0628"/>
    <w:rsid w:val="002F0CC8"/>
    <w:rsid w:val="002F32AA"/>
    <w:rsid w:val="002F354E"/>
    <w:rsid w:val="002F36F2"/>
    <w:rsid w:val="002F37B6"/>
    <w:rsid w:val="002F415D"/>
    <w:rsid w:val="002F4593"/>
    <w:rsid w:val="002F47AD"/>
    <w:rsid w:val="002F5F12"/>
    <w:rsid w:val="002F66FF"/>
    <w:rsid w:val="002F7170"/>
    <w:rsid w:val="00300E98"/>
    <w:rsid w:val="003017A0"/>
    <w:rsid w:val="0030194D"/>
    <w:rsid w:val="003028E3"/>
    <w:rsid w:val="00302917"/>
    <w:rsid w:val="00304068"/>
    <w:rsid w:val="003042A7"/>
    <w:rsid w:val="00304493"/>
    <w:rsid w:val="003044A3"/>
    <w:rsid w:val="00305230"/>
    <w:rsid w:val="00310549"/>
    <w:rsid w:val="00310AD8"/>
    <w:rsid w:val="00310AFD"/>
    <w:rsid w:val="00312416"/>
    <w:rsid w:val="003127EC"/>
    <w:rsid w:val="0031383B"/>
    <w:rsid w:val="00314AD6"/>
    <w:rsid w:val="00315C0E"/>
    <w:rsid w:val="00315E33"/>
    <w:rsid w:val="003163ED"/>
    <w:rsid w:val="0031648C"/>
    <w:rsid w:val="003164DE"/>
    <w:rsid w:val="00321856"/>
    <w:rsid w:val="00321AEA"/>
    <w:rsid w:val="003223FD"/>
    <w:rsid w:val="00323840"/>
    <w:rsid w:val="00323E5E"/>
    <w:rsid w:val="003252A7"/>
    <w:rsid w:val="003257A1"/>
    <w:rsid w:val="00325A68"/>
    <w:rsid w:val="00327218"/>
    <w:rsid w:val="00327861"/>
    <w:rsid w:val="00327CE0"/>
    <w:rsid w:val="00327EA0"/>
    <w:rsid w:val="00332192"/>
    <w:rsid w:val="003327A5"/>
    <w:rsid w:val="00332A5E"/>
    <w:rsid w:val="003337A9"/>
    <w:rsid w:val="00333AA7"/>
    <w:rsid w:val="00335144"/>
    <w:rsid w:val="00335C8E"/>
    <w:rsid w:val="0033690B"/>
    <w:rsid w:val="00336D4F"/>
    <w:rsid w:val="00336EA3"/>
    <w:rsid w:val="00337D8C"/>
    <w:rsid w:val="00340F96"/>
    <w:rsid w:val="00342EB3"/>
    <w:rsid w:val="00343287"/>
    <w:rsid w:val="003445C9"/>
    <w:rsid w:val="003448ED"/>
    <w:rsid w:val="00346ABF"/>
    <w:rsid w:val="00347861"/>
    <w:rsid w:val="00347D3D"/>
    <w:rsid w:val="00347DDB"/>
    <w:rsid w:val="003504E4"/>
    <w:rsid w:val="003506BA"/>
    <w:rsid w:val="00350CCD"/>
    <w:rsid w:val="00351608"/>
    <w:rsid w:val="00351A7B"/>
    <w:rsid w:val="00352392"/>
    <w:rsid w:val="00352498"/>
    <w:rsid w:val="003537D2"/>
    <w:rsid w:val="00355718"/>
    <w:rsid w:val="003561F2"/>
    <w:rsid w:val="003567CE"/>
    <w:rsid w:val="003578B5"/>
    <w:rsid w:val="003579EC"/>
    <w:rsid w:val="003601D3"/>
    <w:rsid w:val="00361338"/>
    <w:rsid w:val="0036160C"/>
    <w:rsid w:val="003619B1"/>
    <w:rsid w:val="00361B1D"/>
    <w:rsid w:val="00363065"/>
    <w:rsid w:val="003635B6"/>
    <w:rsid w:val="003656E5"/>
    <w:rsid w:val="00365A4D"/>
    <w:rsid w:val="00365AA7"/>
    <w:rsid w:val="003660E3"/>
    <w:rsid w:val="003664BD"/>
    <w:rsid w:val="00366CC0"/>
    <w:rsid w:val="00366FFF"/>
    <w:rsid w:val="00367221"/>
    <w:rsid w:val="0036738E"/>
    <w:rsid w:val="003677FE"/>
    <w:rsid w:val="00367F86"/>
    <w:rsid w:val="003732B0"/>
    <w:rsid w:val="0037380D"/>
    <w:rsid w:val="003738C4"/>
    <w:rsid w:val="003744E9"/>
    <w:rsid w:val="00375585"/>
    <w:rsid w:val="003755A9"/>
    <w:rsid w:val="00375BBF"/>
    <w:rsid w:val="0037640C"/>
    <w:rsid w:val="00376A5D"/>
    <w:rsid w:val="00376C46"/>
    <w:rsid w:val="003800B2"/>
    <w:rsid w:val="00380A35"/>
    <w:rsid w:val="00380F9F"/>
    <w:rsid w:val="003832C1"/>
    <w:rsid w:val="00383997"/>
    <w:rsid w:val="003856E5"/>
    <w:rsid w:val="0038744A"/>
    <w:rsid w:val="00387A65"/>
    <w:rsid w:val="00390809"/>
    <w:rsid w:val="00390CE7"/>
    <w:rsid w:val="0039156B"/>
    <w:rsid w:val="003919B4"/>
    <w:rsid w:val="00393278"/>
    <w:rsid w:val="0039366D"/>
    <w:rsid w:val="003958EA"/>
    <w:rsid w:val="00396296"/>
    <w:rsid w:val="003A0166"/>
    <w:rsid w:val="003A1063"/>
    <w:rsid w:val="003A109A"/>
    <w:rsid w:val="003A2E95"/>
    <w:rsid w:val="003A4C95"/>
    <w:rsid w:val="003A533E"/>
    <w:rsid w:val="003A6F43"/>
    <w:rsid w:val="003B25DD"/>
    <w:rsid w:val="003B2AF2"/>
    <w:rsid w:val="003B2C26"/>
    <w:rsid w:val="003B39BF"/>
    <w:rsid w:val="003B6237"/>
    <w:rsid w:val="003B7163"/>
    <w:rsid w:val="003B7B00"/>
    <w:rsid w:val="003C01EA"/>
    <w:rsid w:val="003C0CEE"/>
    <w:rsid w:val="003C1217"/>
    <w:rsid w:val="003C1272"/>
    <w:rsid w:val="003C187A"/>
    <w:rsid w:val="003C1D35"/>
    <w:rsid w:val="003C26DA"/>
    <w:rsid w:val="003C2C2C"/>
    <w:rsid w:val="003C2F29"/>
    <w:rsid w:val="003C59F2"/>
    <w:rsid w:val="003C6090"/>
    <w:rsid w:val="003C78C9"/>
    <w:rsid w:val="003D27D0"/>
    <w:rsid w:val="003D32DA"/>
    <w:rsid w:val="003D4B02"/>
    <w:rsid w:val="003D4D9C"/>
    <w:rsid w:val="003D58EF"/>
    <w:rsid w:val="003D59E1"/>
    <w:rsid w:val="003D6E58"/>
    <w:rsid w:val="003E030B"/>
    <w:rsid w:val="003E0686"/>
    <w:rsid w:val="003E10A4"/>
    <w:rsid w:val="003E1745"/>
    <w:rsid w:val="003E17E1"/>
    <w:rsid w:val="003E1B4D"/>
    <w:rsid w:val="003E1CF9"/>
    <w:rsid w:val="003E1FD9"/>
    <w:rsid w:val="003E2D4C"/>
    <w:rsid w:val="003E459C"/>
    <w:rsid w:val="003E4D4E"/>
    <w:rsid w:val="003E5126"/>
    <w:rsid w:val="003E5769"/>
    <w:rsid w:val="003E5F70"/>
    <w:rsid w:val="003E5F84"/>
    <w:rsid w:val="003E6806"/>
    <w:rsid w:val="003E6976"/>
    <w:rsid w:val="003E789E"/>
    <w:rsid w:val="003E78F1"/>
    <w:rsid w:val="003F039B"/>
    <w:rsid w:val="003F0DA1"/>
    <w:rsid w:val="003F19B5"/>
    <w:rsid w:val="003F2BFE"/>
    <w:rsid w:val="003F35A4"/>
    <w:rsid w:val="003F5197"/>
    <w:rsid w:val="003F547B"/>
    <w:rsid w:val="003F5FF5"/>
    <w:rsid w:val="003F6952"/>
    <w:rsid w:val="003F6D0D"/>
    <w:rsid w:val="003F7B82"/>
    <w:rsid w:val="003F7E8A"/>
    <w:rsid w:val="00400331"/>
    <w:rsid w:val="00400D1C"/>
    <w:rsid w:val="004014E9"/>
    <w:rsid w:val="00402E72"/>
    <w:rsid w:val="0040314B"/>
    <w:rsid w:val="00403205"/>
    <w:rsid w:val="0040406A"/>
    <w:rsid w:val="00405271"/>
    <w:rsid w:val="004063E2"/>
    <w:rsid w:val="00406414"/>
    <w:rsid w:val="0040658A"/>
    <w:rsid w:val="00407D7A"/>
    <w:rsid w:val="00407E30"/>
    <w:rsid w:val="0041021A"/>
    <w:rsid w:val="004106B3"/>
    <w:rsid w:val="00410FF3"/>
    <w:rsid w:val="004112A8"/>
    <w:rsid w:val="004116F6"/>
    <w:rsid w:val="00411AB1"/>
    <w:rsid w:val="00412CBD"/>
    <w:rsid w:val="00412DE9"/>
    <w:rsid w:val="00413F44"/>
    <w:rsid w:val="004158FE"/>
    <w:rsid w:val="004161AA"/>
    <w:rsid w:val="0041671A"/>
    <w:rsid w:val="0042005B"/>
    <w:rsid w:val="0042017C"/>
    <w:rsid w:val="004201D9"/>
    <w:rsid w:val="00420F1D"/>
    <w:rsid w:val="0042142A"/>
    <w:rsid w:val="00421965"/>
    <w:rsid w:val="004233A6"/>
    <w:rsid w:val="0042356D"/>
    <w:rsid w:val="00424709"/>
    <w:rsid w:val="004249D5"/>
    <w:rsid w:val="004256BF"/>
    <w:rsid w:val="0042582C"/>
    <w:rsid w:val="0042632E"/>
    <w:rsid w:val="0042648D"/>
    <w:rsid w:val="00427020"/>
    <w:rsid w:val="00427D00"/>
    <w:rsid w:val="004301CB"/>
    <w:rsid w:val="004309C9"/>
    <w:rsid w:val="00430A04"/>
    <w:rsid w:val="004320A1"/>
    <w:rsid w:val="00432687"/>
    <w:rsid w:val="00432755"/>
    <w:rsid w:val="0043362F"/>
    <w:rsid w:val="004338EF"/>
    <w:rsid w:val="00434349"/>
    <w:rsid w:val="00434CE2"/>
    <w:rsid w:val="00434CF3"/>
    <w:rsid w:val="00435865"/>
    <w:rsid w:val="00435EC8"/>
    <w:rsid w:val="0043628A"/>
    <w:rsid w:val="004365B4"/>
    <w:rsid w:val="0043683C"/>
    <w:rsid w:val="004378F6"/>
    <w:rsid w:val="00440C85"/>
    <w:rsid w:val="00441A15"/>
    <w:rsid w:val="00442FFF"/>
    <w:rsid w:val="00443AD4"/>
    <w:rsid w:val="00445CCE"/>
    <w:rsid w:val="004463F6"/>
    <w:rsid w:val="00446E55"/>
    <w:rsid w:val="00447A17"/>
    <w:rsid w:val="00450B2D"/>
    <w:rsid w:val="00452951"/>
    <w:rsid w:val="00452F79"/>
    <w:rsid w:val="00452FC2"/>
    <w:rsid w:val="004539AE"/>
    <w:rsid w:val="00453DB9"/>
    <w:rsid w:val="00454E5F"/>
    <w:rsid w:val="004551B7"/>
    <w:rsid w:val="00455F9E"/>
    <w:rsid w:val="004568D5"/>
    <w:rsid w:val="004569B0"/>
    <w:rsid w:val="00457FE8"/>
    <w:rsid w:val="0046004B"/>
    <w:rsid w:val="00460955"/>
    <w:rsid w:val="004618BD"/>
    <w:rsid w:val="00461B39"/>
    <w:rsid w:val="004624F2"/>
    <w:rsid w:val="00462B95"/>
    <w:rsid w:val="004641D4"/>
    <w:rsid w:val="0046449D"/>
    <w:rsid w:val="00464CBE"/>
    <w:rsid w:val="00465F29"/>
    <w:rsid w:val="00466270"/>
    <w:rsid w:val="00466AF7"/>
    <w:rsid w:val="004672B4"/>
    <w:rsid w:val="00467BA7"/>
    <w:rsid w:val="004709BE"/>
    <w:rsid w:val="0047106F"/>
    <w:rsid w:val="00473EC0"/>
    <w:rsid w:val="00474599"/>
    <w:rsid w:val="0047582F"/>
    <w:rsid w:val="00475FAE"/>
    <w:rsid w:val="004761A1"/>
    <w:rsid w:val="00477616"/>
    <w:rsid w:val="0047767C"/>
    <w:rsid w:val="0047782E"/>
    <w:rsid w:val="0048043A"/>
    <w:rsid w:val="004806B9"/>
    <w:rsid w:val="00480AF5"/>
    <w:rsid w:val="004825C1"/>
    <w:rsid w:val="00482FFD"/>
    <w:rsid w:val="004848FB"/>
    <w:rsid w:val="00485437"/>
    <w:rsid w:val="00485D08"/>
    <w:rsid w:val="00485DA8"/>
    <w:rsid w:val="004861F6"/>
    <w:rsid w:val="00487611"/>
    <w:rsid w:val="00487AE2"/>
    <w:rsid w:val="00490605"/>
    <w:rsid w:val="00490832"/>
    <w:rsid w:val="00492298"/>
    <w:rsid w:val="00492FF1"/>
    <w:rsid w:val="00493E36"/>
    <w:rsid w:val="00494A10"/>
    <w:rsid w:val="004A0614"/>
    <w:rsid w:val="004A06D0"/>
    <w:rsid w:val="004A0E4B"/>
    <w:rsid w:val="004A12E5"/>
    <w:rsid w:val="004A154A"/>
    <w:rsid w:val="004A1AB3"/>
    <w:rsid w:val="004A23C0"/>
    <w:rsid w:val="004A27DC"/>
    <w:rsid w:val="004A3403"/>
    <w:rsid w:val="004A4A12"/>
    <w:rsid w:val="004A4B68"/>
    <w:rsid w:val="004A61E4"/>
    <w:rsid w:val="004A6D6F"/>
    <w:rsid w:val="004A6FF5"/>
    <w:rsid w:val="004B205C"/>
    <w:rsid w:val="004B2FB9"/>
    <w:rsid w:val="004B41DB"/>
    <w:rsid w:val="004B541B"/>
    <w:rsid w:val="004B60E1"/>
    <w:rsid w:val="004B64E7"/>
    <w:rsid w:val="004B6CDB"/>
    <w:rsid w:val="004B7026"/>
    <w:rsid w:val="004C086B"/>
    <w:rsid w:val="004C16F4"/>
    <w:rsid w:val="004C1A67"/>
    <w:rsid w:val="004C2015"/>
    <w:rsid w:val="004C2A27"/>
    <w:rsid w:val="004C2E49"/>
    <w:rsid w:val="004C2E58"/>
    <w:rsid w:val="004C3D0B"/>
    <w:rsid w:val="004C4177"/>
    <w:rsid w:val="004C4560"/>
    <w:rsid w:val="004C62D4"/>
    <w:rsid w:val="004C652D"/>
    <w:rsid w:val="004C664E"/>
    <w:rsid w:val="004C6CBA"/>
    <w:rsid w:val="004C752E"/>
    <w:rsid w:val="004C7973"/>
    <w:rsid w:val="004D02EE"/>
    <w:rsid w:val="004D0B5C"/>
    <w:rsid w:val="004D213B"/>
    <w:rsid w:val="004D2229"/>
    <w:rsid w:val="004D223A"/>
    <w:rsid w:val="004D284E"/>
    <w:rsid w:val="004D4E68"/>
    <w:rsid w:val="004D5741"/>
    <w:rsid w:val="004D6290"/>
    <w:rsid w:val="004D791A"/>
    <w:rsid w:val="004E0918"/>
    <w:rsid w:val="004E09B6"/>
    <w:rsid w:val="004E0AE0"/>
    <w:rsid w:val="004E246E"/>
    <w:rsid w:val="004E2DD1"/>
    <w:rsid w:val="004E4066"/>
    <w:rsid w:val="004E44DA"/>
    <w:rsid w:val="004E4A50"/>
    <w:rsid w:val="004E55CA"/>
    <w:rsid w:val="004E577C"/>
    <w:rsid w:val="004F23F9"/>
    <w:rsid w:val="004F2993"/>
    <w:rsid w:val="004F2C8B"/>
    <w:rsid w:val="004F588E"/>
    <w:rsid w:val="004F6703"/>
    <w:rsid w:val="004F69FE"/>
    <w:rsid w:val="004F7701"/>
    <w:rsid w:val="004F7B91"/>
    <w:rsid w:val="004F7F4B"/>
    <w:rsid w:val="00500AAA"/>
    <w:rsid w:val="00501FB7"/>
    <w:rsid w:val="005021DE"/>
    <w:rsid w:val="00502CC4"/>
    <w:rsid w:val="005034B1"/>
    <w:rsid w:val="0050350F"/>
    <w:rsid w:val="00503910"/>
    <w:rsid w:val="00503D1D"/>
    <w:rsid w:val="0050418B"/>
    <w:rsid w:val="0050755E"/>
    <w:rsid w:val="00507A03"/>
    <w:rsid w:val="00507BFD"/>
    <w:rsid w:val="00510BA0"/>
    <w:rsid w:val="005110BF"/>
    <w:rsid w:val="00511B83"/>
    <w:rsid w:val="0051201C"/>
    <w:rsid w:val="0051243B"/>
    <w:rsid w:val="00512B9B"/>
    <w:rsid w:val="005130F8"/>
    <w:rsid w:val="00515057"/>
    <w:rsid w:val="00516B71"/>
    <w:rsid w:val="00517500"/>
    <w:rsid w:val="005220B0"/>
    <w:rsid w:val="005225D1"/>
    <w:rsid w:val="005234FA"/>
    <w:rsid w:val="0052373B"/>
    <w:rsid w:val="005252F3"/>
    <w:rsid w:val="0052564E"/>
    <w:rsid w:val="0052613F"/>
    <w:rsid w:val="00526B33"/>
    <w:rsid w:val="005273CF"/>
    <w:rsid w:val="005276A5"/>
    <w:rsid w:val="00527BC8"/>
    <w:rsid w:val="00531A2C"/>
    <w:rsid w:val="00531F55"/>
    <w:rsid w:val="00533666"/>
    <w:rsid w:val="00534228"/>
    <w:rsid w:val="005360F8"/>
    <w:rsid w:val="005369A9"/>
    <w:rsid w:val="00536AF2"/>
    <w:rsid w:val="00536E9C"/>
    <w:rsid w:val="005377C1"/>
    <w:rsid w:val="00540E2A"/>
    <w:rsid w:val="00540F1B"/>
    <w:rsid w:val="00540F60"/>
    <w:rsid w:val="00540FDC"/>
    <w:rsid w:val="00542833"/>
    <w:rsid w:val="005430DA"/>
    <w:rsid w:val="00550268"/>
    <w:rsid w:val="005507F3"/>
    <w:rsid w:val="005508DA"/>
    <w:rsid w:val="00550A7A"/>
    <w:rsid w:val="005512CE"/>
    <w:rsid w:val="00551912"/>
    <w:rsid w:val="00551CE1"/>
    <w:rsid w:val="00551F52"/>
    <w:rsid w:val="00552098"/>
    <w:rsid w:val="00552A2B"/>
    <w:rsid w:val="00552FD2"/>
    <w:rsid w:val="00553D73"/>
    <w:rsid w:val="00554431"/>
    <w:rsid w:val="00554881"/>
    <w:rsid w:val="00555F52"/>
    <w:rsid w:val="00556025"/>
    <w:rsid w:val="005566BF"/>
    <w:rsid w:val="0055699F"/>
    <w:rsid w:val="00556A94"/>
    <w:rsid w:val="00556CC2"/>
    <w:rsid w:val="005574E8"/>
    <w:rsid w:val="00557888"/>
    <w:rsid w:val="00560C47"/>
    <w:rsid w:val="00562D99"/>
    <w:rsid w:val="0056448F"/>
    <w:rsid w:val="005649E1"/>
    <w:rsid w:val="0056612E"/>
    <w:rsid w:val="00566B5F"/>
    <w:rsid w:val="00567190"/>
    <w:rsid w:val="00572C5B"/>
    <w:rsid w:val="005731AD"/>
    <w:rsid w:val="00574475"/>
    <w:rsid w:val="00574712"/>
    <w:rsid w:val="005761CB"/>
    <w:rsid w:val="005764C0"/>
    <w:rsid w:val="005764EA"/>
    <w:rsid w:val="00576728"/>
    <w:rsid w:val="00576D47"/>
    <w:rsid w:val="00577657"/>
    <w:rsid w:val="00577C42"/>
    <w:rsid w:val="00577CA0"/>
    <w:rsid w:val="0058057F"/>
    <w:rsid w:val="0058111F"/>
    <w:rsid w:val="00581B16"/>
    <w:rsid w:val="005826AA"/>
    <w:rsid w:val="005833C3"/>
    <w:rsid w:val="0058343E"/>
    <w:rsid w:val="00583FF4"/>
    <w:rsid w:val="0058434A"/>
    <w:rsid w:val="00584461"/>
    <w:rsid w:val="005849B3"/>
    <w:rsid w:val="00585266"/>
    <w:rsid w:val="005852E6"/>
    <w:rsid w:val="0058614D"/>
    <w:rsid w:val="00586376"/>
    <w:rsid w:val="005906D2"/>
    <w:rsid w:val="00592CE6"/>
    <w:rsid w:val="00592FDA"/>
    <w:rsid w:val="00594400"/>
    <w:rsid w:val="00594626"/>
    <w:rsid w:val="005947AC"/>
    <w:rsid w:val="00594B7A"/>
    <w:rsid w:val="00594D04"/>
    <w:rsid w:val="00594F53"/>
    <w:rsid w:val="0059508B"/>
    <w:rsid w:val="005964F6"/>
    <w:rsid w:val="00596F24"/>
    <w:rsid w:val="005975D6"/>
    <w:rsid w:val="005A096E"/>
    <w:rsid w:val="005A0A7E"/>
    <w:rsid w:val="005A0BA8"/>
    <w:rsid w:val="005A0D8D"/>
    <w:rsid w:val="005A2BAC"/>
    <w:rsid w:val="005A34E2"/>
    <w:rsid w:val="005A363A"/>
    <w:rsid w:val="005A4654"/>
    <w:rsid w:val="005A46CB"/>
    <w:rsid w:val="005A4FD1"/>
    <w:rsid w:val="005A5462"/>
    <w:rsid w:val="005A55DC"/>
    <w:rsid w:val="005A5AC6"/>
    <w:rsid w:val="005A5B33"/>
    <w:rsid w:val="005B15B6"/>
    <w:rsid w:val="005B2B59"/>
    <w:rsid w:val="005B3E19"/>
    <w:rsid w:val="005B5A2E"/>
    <w:rsid w:val="005B663E"/>
    <w:rsid w:val="005B6806"/>
    <w:rsid w:val="005B7C4C"/>
    <w:rsid w:val="005B7DB3"/>
    <w:rsid w:val="005C04A5"/>
    <w:rsid w:val="005C0922"/>
    <w:rsid w:val="005C135B"/>
    <w:rsid w:val="005C1FF7"/>
    <w:rsid w:val="005C3771"/>
    <w:rsid w:val="005C48EA"/>
    <w:rsid w:val="005C4CB8"/>
    <w:rsid w:val="005C517B"/>
    <w:rsid w:val="005C676C"/>
    <w:rsid w:val="005C7716"/>
    <w:rsid w:val="005D0FF5"/>
    <w:rsid w:val="005D246B"/>
    <w:rsid w:val="005D3DFE"/>
    <w:rsid w:val="005D42C0"/>
    <w:rsid w:val="005D4779"/>
    <w:rsid w:val="005D4ED9"/>
    <w:rsid w:val="005D5029"/>
    <w:rsid w:val="005D53D7"/>
    <w:rsid w:val="005D5F3E"/>
    <w:rsid w:val="005D76B5"/>
    <w:rsid w:val="005D77F5"/>
    <w:rsid w:val="005E09B1"/>
    <w:rsid w:val="005E15C5"/>
    <w:rsid w:val="005E1A56"/>
    <w:rsid w:val="005E1D3D"/>
    <w:rsid w:val="005E2274"/>
    <w:rsid w:val="005E2698"/>
    <w:rsid w:val="005E2708"/>
    <w:rsid w:val="005E2B76"/>
    <w:rsid w:val="005E2BD3"/>
    <w:rsid w:val="005E2E53"/>
    <w:rsid w:val="005E3C36"/>
    <w:rsid w:val="005E43A5"/>
    <w:rsid w:val="005E59FA"/>
    <w:rsid w:val="005E5A48"/>
    <w:rsid w:val="005E61CA"/>
    <w:rsid w:val="005E6741"/>
    <w:rsid w:val="005E6AD4"/>
    <w:rsid w:val="005E7F2C"/>
    <w:rsid w:val="005F03F2"/>
    <w:rsid w:val="005F35C7"/>
    <w:rsid w:val="005F52E6"/>
    <w:rsid w:val="005F5444"/>
    <w:rsid w:val="005F55A1"/>
    <w:rsid w:val="005F5BD7"/>
    <w:rsid w:val="005F619A"/>
    <w:rsid w:val="005F69D7"/>
    <w:rsid w:val="005F7181"/>
    <w:rsid w:val="005F7955"/>
    <w:rsid w:val="006007A9"/>
    <w:rsid w:val="006009FD"/>
    <w:rsid w:val="00601B85"/>
    <w:rsid w:val="00602E52"/>
    <w:rsid w:val="006032A3"/>
    <w:rsid w:val="00603D74"/>
    <w:rsid w:val="00604264"/>
    <w:rsid w:val="00604474"/>
    <w:rsid w:val="00605412"/>
    <w:rsid w:val="00605680"/>
    <w:rsid w:val="006065F1"/>
    <w:rsid w:val="00606AA8"/>
    <w:rsid w:val="006071B7"/>
    <w:rsid w:val="006076C1"/>
    <w:rsid w:val="006076E6"/>
    <w:rsid w:val="00607D9F"/>
    <w:rsid w:val="00610417"/>
    <w:rsid w:val="00612185"/>
    <w:rsid w:val="00613666"/>
    <w:rsid w:val="00613C40"/>
    <w:rsid w:val="00613EB8"/>
    <w:rsid w:val="00614BE6"/>
    <w:rsid w:val="00614D9C"/>
    <w:rsid w:val="006163ED"/>
    <w:rsid w:val="006174AD"/>
    <w:rsid w:val="0061757D"/>
    <w:rsid w:val="006178EF"/>
    <w:rsid w:val="00620E51"/>
    <w:rsid w:val="0062243E"/>
    <w:rsid w:val="00623847"/>
    <w:rsid w:val="006243C0"/>
    <w:rsid w:val="00625AA1"/>
    <w:rsid w:val="00626940"/>
    <w:rsid w:val="00627287"/>
    <w:rsid w:val="00627319"/>
    <w:rsid w:val="0062738B"/>
    <w:rsid w:val="00631185"/>
    <w:rsid w:val="00631D0A"/>
    <w:rsid w:val="006326E1"/>
    <w:rsid w:val="006336C4"/>
    <w:rsid w:val="0063416F"/>
    <w:rsid w:val="0063695E"/>
    <w:rsid w:val="00636DAE"/>
    <w:rsid w:val="00636ECA"/>
    <w:rsid w:val="00637957"/>
    <w:rsid w:val="0064005E"/>
    <w:rsid w:val="00640ADC"/>
    <w:rsid w:val="00641244"/>
    <w:rsid w:val="00641F20"/>
    <w:rsid w:val="0064233F"/>
    <w:rsid w:val="00642686"/>
    <w:rsid w:val="0064298A"/>
    <w:rsid w:val="00643195"/>
    <w:rsid w:val="00643A17"/>
    <w:rsid w:val="006446AF"/>
    <w:rsid w:val="00645989"/>
    <w:rsid w:val="00646152"/>
    <w:rsid w:val="00646829"/>
    <w:rsid w:val="00646E6C"/>
    <w:rsid w:val="00647E89"/>
    <w:rsid w:val="006508AA"/>
    <w:rsid w:val="00651CF0"/>
    <w:rsid w:val="0065209C"/>
    <w:rsid w:val="00654772"/>
    <w:rsid w:val="00654914"/>
    <w:rsid w:val="0065554C"/>
    <w:rsid w:val="006555AF"/>
    <w:rsid w:val="00657694"/>
    <w:rsid w:val="0065782C"/>
    <w:rsid w:val="00657EB3"/>
    <w:rsid w:val="0066008B"/>
    <w:rsid w:val="006600F9"/>
    <w:rsid w:val="00660623"/>
    <w:rsid w:val="0066099F"/>
    <w:rsid w:val="00660A22"/>
    <w:rsid w:val="006611E2"/>
    <w:rsid w:val="00662551"/>
    <w:rsid w:val="00662722"/>
    <w:rsid w:val="006638B9"/>
    <w:rsid w:val="00664E60"/>
    <w:rsid w:val="0066512A"/>
    <w:rsid w:val="006651B7"/>
    <w:rsid w:val="00665C73"/>
    <w:rsid w:val="00666CBA"/>
    <w:rsid w:val="0067027C"/>
    <w:rsid w:val="00671099"/>
    <w:rsid w:val="00671DC7"/>
    <w:rsid w:val="00673101"/>
    <w:rsid w:val="006739F9"/>
    <w:rsid w:val="00673E5C"/>
    <w:rsid w:val="00674052"/>
    <w:rsid w:val="00674C98"/>
    <w:rsid w:val="00680750"/>
    <w:rsid w:val="00680A0C"/>
    <w:rsid w:val="00680B8E"/>
    <w:rsid w:val="00680D64"/>
    <w:rsid w:val="006813E6"/>
    <w:rsid w:val="006815D0"/>
    <w:rsid w:val="00681C34"/>
    <w:rsid w:val="00682AEE"/>
    <w:rsid w:val="006830AC"/>
    <w:rsid w:val="0068334C"/>
    <w:rsid w:val="00683A9C"/>
    <w:rsid w:val="00685202"/>
    <w:rsid w:val="00686615"/>
    <w:rsid w:val="0068743C"/>
    <w:rsid w:val="006902DC"/>
    <w:rsid w:val="00690B12"/>
    <w:rsid w:val="00690CFD"/>
    <w:rsid w:val="00690FD5"/>
    <w:rsid w:val="00691508"/>
    <w:rsid w:val="00691566"/>
    <w:rsid w:val="0069191E"/>
    <w:rsid w:val="00691FD5"/>
    <w:rsid w:val="00692FA7"/>
    <w:rsid w:val="00693554"/>
    <w:rsid w:val="00693A5E"/>
    <w:rsid w:val="006943C9"/>
    <w:rsid w:val="00694A81"/>
    <w:rsid w:val="00695DF3"/>
    <w:rsid w:val="006962EC"/>
    <w:rsid w:val="006968A0"/>
    <w:rsid w:val="00697C6D"/>
    <w:rsid w:val="006A01A4"/>
    <w:rsid w:val="006A1F3B"/>
    <w:rsid w:val="006A2E8A"/>
    <w:rsid w:val="006A32EC"/>
    <w:rsid w:val="006A3590"/>
    <w:rsid w:val="006A36DC"/>
    <w:rsid w:val="006A3FF0"/>
    <w:rsid w:val="006A409F"/>
    <w:rsid w:val="006A4215"/>
    <w:rsid w:val="006A551B"/>
    <w:rsid w:val="006A64E6"/>
    <w:rsid w:val="006A6BFF"/>
    <w:rsid w:val="006A72E2"/>
    <w:rsid w:val="006A7CB7"/>
    <w:rsid w:val="006B2263"/>
    <w:rsid w:val="006B2BF8"/>
    <w:rsid w:val="006B438A"/>
    <w:rsid w:val="006B4669"/>
    <w:rsid w:val="006B47CE"/>
    <w:rsid w:val="006B5331"/>
    <w:rsid w:val="006B55FA"/>
    <w:rsid w:val="006B7A36"/>
    <w:rsid w:val="006C1A16"/>
    <w:rsid w:val="006C1B18"/>
    <w:rsid w:val="006C327A"/>
    <w:rsid w:val="006C42E1"/>
    <w:rsid w:val="006C5612"/>
    <w:rsid w:val="006C6714"/>
    <w:rsid w:val="006C6941"/>
    <w:rsid w:val="006C6BF3"/>
    <w:rsid w:val="006C7369"/>
    <w:rsid w:val="006D15E4"/>
    <w:rsid w:val="006D178C"/>
    <w:rsid w:val="006D1CA9"/>
    <w:rsid w:val="006D1E41"/>
    <w:rsid w:val="006D22A8"/>
    <w:rsid w:val="006D2DA8"/>
    <w:rsid w:val="006D34D3"/>
    <w:rsid w:val="006D3637"/>
    <w:rsid w:val="006D3856"/>
    <w:rsid w:val="006D444A"/>
    <w:rsid w:val="006D45D9"/>
    <w:rsid w:val="006D48F4"/>
    <w:rsid w:val="006D4961"/>
    <w:rsid w:val="006D5C46"/>
    <w:rsid w:val="006D675C"/>
    <w:rsid w:val="006D71D5"/>
    <w:rsid w:val="006D73CB"/>
    <w:rsid w:val="006E189F"/>
    <w:rsid w:val="006E1D74"/>
    <w:rsid w:val="006E4FEB"/>
    <w:rsid w:val="006E5FD4"/>
    <w:rsid w:val="006E70F0"/>
    <w:rsid w:val="006F0221"/>
    <w:rsid w:val="006F06F6"/>
    <w:rsid w:val="006F0A4A"/>
    <w:rsid w:val="006F1375"/>
    <w:rsid w:val="006F21AB"/>
    <w:rsid w:val="006F2C72"/>
    <w:rsid w:val="006F2CDF"/>
    <w:rsid w:val="006F2D1C"/>
    <w:rsid w:val="006F3685"/>
    <w:rsid w:val="006F3A51"/>
    <w:rsid w:val="006F3D89"/>
    <w:rsid w:val="006F41A7"/>
    <w:rsid w:val="006F4BB5"/>
    <w:rsid w:val="006F528E"/>
    <w:rsid w:val="006F531C"/>
    <w:rsid w:val="006F54D7"/>
    <w:rsid w:val="006F5CC4"/>
    <w:rsid w:val="006F7E23"/>
    <w:rsid w:val="00701BDE"/>
    <w:rsid w:val="00701F14"/>
    <w:rsid w:val="00702259"/>
    <w:rsid w:val="00702C98"/>
    <w:rsid w:val="00702CE1"/>
    <w:rsid w:val="00702DB2"/>
    <w:rsid w:val="00703F00"/>
    <w:rsid w:val="0070425D"/>
    <w:rsid w:val="00704704"/>
    <w:rsid w:val="00705B19"/>
    <w:rsid w:val="007064C1"/>
    <w:rsid w:val="00706ACC"/>
    <w:rsid w:val="00707416"/>
    <w:rsid w:val="00707B6A"/>
    <w:rsid w:val="007107BB"/>
    <w:rsid w:val="00710E5A"/>
    <w:rsid w:val="0071112A"/>
    <w:rsid w:val="00711949"/>
    <w:rsid w:val="007138D2"/>
    <w:rsid w:val="00714CCF"/>
    <w:rsid w:val="00715DF6"/>
    <w:rsid w:val="007172F2"/>
    <w:rsid w:val="0071733E"/>
    <w:rsid w:val="007178C3"/>
    <w:rsid w:val="00717907"/>
    <w:rsid w:val="0072047E"/>
    <w:rsid w:val="00720D30"/>
    <w:rsid w:val="00720DCE"/>
    <w:rsid w:val="00721296"/>
    <w:rsid w:val="00721E02"/>
    <w:rsid w:val="00722367"/>
    <w:rsid w:val="00722922"/>
    <w:rsid w:val="0072308A"/>
    <w:rsid w:val="0072462A"/>
    <w:rsid w:val="007266E5"/>
    <w:rsid w:val="00727484"/>
    <w:rsid w:val="00727816"/>
    <w:rsid w:val="00727949"/>
    <w:rsid w:val="0073037B"/>
    <w:rsid w:val="00730B8B"/>
    <w:rsid w:val="00730DFD"/>
    <w:rsid w:val="00731A22"/>
    <w:rsid w:val="00731B02"/>
    <w:rsid w:val="00731CA7"/>
    <w:rsid w:val="00732AF2"/>
    <w:rsid w:val="00732B19"/>
    <w:rsid w:val="00733419"/>
    <w:rsid w:val="0073493A"/>
    <w:rsid w:val="00734E74"/>
    <w:rsid w:val="0073563F"/>
    <w:rsid w:val="0073613C"/>
    <w:rsid w:val="00736606"/>
    <w:rsid w:val="00736F34"/>
    <w:rsid w:val="00737BE5"/>
    <w:rsid w:val="007400E8"/>
    <w:rsid w:val="007406D6"/>
    <w:rsid w:val="00740B26"/>
    <w:rsid w:val="00740C62"/>
    <w:rsid w:val="00740D81"/>
    <w:rsid w:val="00741216"/>
    <w:rsid w:val="00741327"/>
    <w:rsid w:val="00742EC6"/>
    <w:rsid w:val="00743160"/>
    <w:rsid w:val="00743925"/>
    <w:rsid w:val="00743E27"/>
    <w:rsid w:val="007442CB"/>
    <w:rsid w:val="007443E4"/>
    <w:rsid w:val="00744CA3"/>
    <w:rsid w:val="00744F8F"/>
    <w:rsid w:val="00747EA9"/>
    <w:rsid w:val="0075066F"/>
    <w:rsid w:val="00750976"/>
    <w:rsid w:val="00751B6D"/>
    <w:rsid w:val="0075331F"/>
    <w:rsid w:val="00753F69"/>
    <w:rsid w:val="0076026C"/>
    <w:rsid w:val="00760B96"/>
    <w:rsid w:val="007611D5"/>
    <w:rsid w:val="007617ED"/>
    <w:rsid w:val="00761AC6"/>
    <w:rsid w:val="007620DC"/>
    <w:rsid w:val="007631A9"/>
    <w:rsid w:val="00763455"/>
    <w:rsid w:val="00763EF4"/>
    <w:rsid w:val="00764302"/>
    <w:rsid w:val="00764D8C"/>
    <w:rsid w:val="0076575C"/>
    <w:rsid w:val="00765788"/>
    <w:rsid w:val="0076579E"/>
    <w:rsid w:val="007673B2"/>
    <w:rsid w:val="0076781D"/>
    <w:rsid w:val="00767CDA"/>
    <w:rsid w:val="007728B7"/>
    <w:rsid w:val="00773154"/>
    <w:rsid w:val="0077357D"/>
    <w:rsid w:val="0077391C"/>
    <w:rsid w:val="00773966"/>
    <w:rsid w:val="00776D17"/>
    <w:rsid w:val="00776D53"/>
    <w:rsid w:val="00777226"/>
    <w:rsid w:val="0078044B"/>
    <w:rsid w:val="00780469"/>
    <w:rsid w:val="007846A0"/>
    <w:rsid w:val="00786050"/>
    <w:rsid w:val="00786996"/>
    <w:rsid w:val="00791983"/>
    <w:rsid w:val="00791C64"/>
    <w:rsid w:val="0079226A"/>
    <w:rsid w:val="00792D60"/>
    <w:rsid w:val="00794543"/>
    <w:rsid w:val="007960BA"/>
    <w:rsid w:val="007977F1"/>
    <w:rsid w:val="007979C4"/>
    <w:rsid w:val="007A0A7F"/>
    <w:rsid w:val="007A14E9"/>
    <w:rsid w:val="007A15C5"/>
    <w:rsid w:val="007A1725"/>
    <w:rsid w:val="007A2246"/>
    <w:rsid w:val="007A22CF"/>
    <w:rsid w:val="007A27BB"/>
    <w:rsid w:val="007A2846"/>
    <w:rsid w:val="007A478E"/>
    <w:rsid w:val="007A5202"/>
    <w:rsid w:val="007A5615"/>
    <w:rsid w:val="007A5C75"/>
    <w:rsid w:val="007A63AE"/>
    <w:rsid w:val="007A6850"/>
    <w:rsid w:val="007A7301"/>
    <w:rsid w:val="007A7A41"/>
    <w:rsid w:val="007B1B11"/>
    <w:rsid w:val="007B20B6"/>
    <w:rsid w:val="007B2AC2"/>
    <w:rsid w:val="007B2E6D"/>
    <w:rsid w:val="007B3373"/>
    <w:rsid w:val="007B38DB"/>
    <w:rsid w:val="007B3D5C"/>
    <w:rsid w:val="007B41DD"/>
    <w:rsid w:val="007B522E"/>
    <w:rsid w:val="007B62AF"/>
    <w:rsid w:val="007B6865"/>
    <w:rsid w:val="007B6B59"/>
    <w:rsid w:val="007B6DB6"/>
    <w:rsid w:val="007B744B"/>
    <w:rsid w:val="007B75F7"/>
    <w:rsid w:val="007B76A8"/>
    <w:rsid w:val="007C033E"/>
    <w:rsid w:val="007C0DB9"/>
    <w:rsid w:val="007C2306"/>
    <w:rsid w:val="007C2D42"/>
    <w:rsid w:val="007C371A"/>
    <w:rsid w:val="007C38A8"/>
    <w:rsid w:val="007C433B"/>
    <w:rsid w:val="007C5EE5"/>
    <w:rsid w:val="007C6EB4"/>
    <w:rsid w:val="007C6FBF"/>
    <w:rsid w:val="007C72C5"/>
    <w:rsid w:val="007C79DA"/>
    <w:rsid w:val="007D01C8"/>
    <w:rsid w:val="007D04A8"/>
    <w:rsid w:val="007D0789"/>
    <w:rsid w:val="007D0FFF"/>
    <w:rsid w:val="007D116D"/>
    <w:rsid w:val="007D142D"/>
    <w:rsid w:val="007D1E60"/>
    <w:rsid w:val="007D2204"/>
    <w:rsid w:val="007D2A39"/>
    <w:rsid w:val="007D2EED"/>
    <w:rsid w:val="007D6AE4"/>
    <w:rsid w:val="007D6C72"/>
    <w:rsid w:val="007D77BF"/>
    <w:rsid w:val="007D7D7F"/>
    <w:rsid w:val="007D7E5B"/>
    <w:rsid w:val="007E0A1A"/>
    <w:rsid w:val="007E0F5E"/>
    <w:rsid w:val="007E2DF5"/>
    <w:rsid w:val="007E2E97"/>
    <w:rsid w:val="007E359B"/>
    <w:rsid w:val="007E35FF"/>
    <w:rsid w:val="007E3D14"/>
    <w:rsid w:val="007E461B"/>
    <w:rsid w:val="007E477D"/>
    <w:rsid w:val="007E6618"/>
    <w:rsid w:val="007E7AEA"/>
    <w:rsid w:val="007E7D58"/>
    <w:rsid w:val="007F025D"/>
    <w:rsid w:val="007F088A"/>
    <w:rsid w:val="007F0E93"/>
    <w:rsid w:val="007F29E4"/>
    <w:rsid w:val="007F2E9C"/>
    <w:rsid w:val="007F56F2"/>
    <w:rsid w:val="007F5C52"/>
    <w:rsid w:val="007F6349"/>
    <w:rsid w:val="007F6BEC"/>
    <w:rsid w:val="007F7098"/>
    <w:rsid w:val="007F76F8"/>
    <w:rsid w:val="007F7E2A"/>
    <w:rsid w:val="00800C8A"/>
    <w:rsid w:val="008015E1"/>
    <w:rsid w:val="00801FCC"/>
    <w:rsid w:val="008026C7"/>
    <w:rsid w:val="00803BC5"/>
    <w:rsid w:val="008052F8"/>
    <w:rsid w:val="00805F6E"/>
    <w:rsid w:val="00806544"/>
    <w:rsid w:val="00807674"/>
    <w:rsid w:val="00807F5F"/>
    <w:rsid w:val="00810D3A"/>
    <w:rsid w:val="00811327"/>
    <w:rsid w:val="0081157B"/>
    <w:rsid w:val="00812765"/>
    <w:rsid w:val="008135A5"/>
    <w:rsid w:val="0081373E"/>
    <w:rsid w:val="00813B76"/>
    <w:rsid w:val="00813DB3"/>
    <w:rsid w:val="0081524F"/>
    <w:rsid w:val="00816BC0"/>
    <w:rsid w:val="0081749A"/>
    <w:rsid w:val="008174FF"/>
    <w:rsid w:val="00817913"/>
    <w:rsid w:val="0082088B"/>
    <w:rsid w:val="00820D30"/>
    <w:rsid w:val="00820E5C"/>
    <w:rsid w:val="008215A1"/>
    <w:rsid w:val="0082162B"/>
    <w:rsid w:val="00821656"/>
    <w:rsid w:val="00821AAE"/>
    <w:rsid w:val="00822786"/>
    <w:rsid w:val="0082328E"/>
    <w:rsid w:val="00823811"/>
    <w:rsid w:val="00823863"/>
    <w:rsid w:val="008245AB"/>
    <w:rsid w:val="00825F78"/>
    <w:rsid w:val="0082633B"/>
    <w:rsid w:val="00827A21"/>
    <w:rsid w:val="00830C01"/>
    <w:rsid w:val="00831382"/>
    <w:rsid w:val="00831CC6"/>
    <w:rsid w:val="00832765"/>
    <w:rsid w:val="00832879"/>
    <w:rsid w:val="00833839"/>
    <w:rsid w:val="00834281"/>
    <w:rsid w:val="00834950"/>
    <w:rsid w:val="00835063"/>
    <w:rsid w:val="00836073"/>
    <w:rsid w:val="00836F60"/>
    <w:rsid w:val="00837581"/>
    <w:rsid w:val="00837B24"/>
    <w:rsid w:val="00837CFE"/>
    <w:rsid w:val="00837D98"/>
    <w:rsid w:val="00837EB1"/>
    <w:rsid w:val="00840F10"/>
    <w:rsid w:val="0084121F"/>
    <w:rsid w:val="00841FEC"/>
    <w:rsid w:val="00843860"/>
    <w:rsid w:val="00845ED2"/>
    <w:rsid w:val="00846300"/>
    <w:rsid w:val="008474C4"/>
    <w:rsid w:val="00847D41"/>
    <w:rsid w:val="0085203B"/>
    <w:rsid w:val="0085290E"/>
    <w:rsid w:val="00852A8C"/>
    <w:rsid w:val="00852EAC"/>
    <w:rsid w:val="00852EF9"/>
    <w:rsid w:val="00853DEB"/>
    <w:rsid w:val="00855372"/>
    <w:rsid w:val="008558D4"/>
    <w:rsid w:val="00855D98"/>
    <w:rsid w:val="0085609B"/>
    <w:rsid w:val="0085618A"/>
    <w:rsid w:val="00857ED8"/>
    <w:rsid w:val="00860582"/>
    <w:rsid w:val="0086065F"/>
    <w:rsid w:val="00861B3B"/>
    <w:rsid w:val="00863873"/>
    <w:rsid w:val="00863F0D"/>
    <w:rsid w:val="00863F68"/>
    <w:rsid w:val="008640FE"/>
    <w:rsid w:val="00864210"/>
    <w:rsid w:val="0086540E"/>
    <w:rsid w:val="00865655"/>
    <w:rsid w:val="008660AC"/>
    <w:rsid w:val="0086657C"/>
    <w:rsid w:val="0086682B"/>
    <w:rsid w:val="00870AA6"/>
    <w:rsid w:val="00873AE8"/>
    <w:rsid w:val="008744F1"/>
    <w:rsid w:val="00874A9D"/>
    <w:rsid w:val="0087595C"/>
    <w:rsid w:val="00875A6F"/>
    <w:rsid w:val="00875CBA"/>
    <w:rsid w:val="0088043C"/>
    <w:rsid w:val="00880539"/>
    <w:rsid w:val="008807AC"/>
    <w:rsid w:val="008815AA"/>
    <w:rsid w:val="00883A8A"/>
    <w:rsid w:val="00884484"/>
    <w:rsid w:val="00885300"/>
    <w:rsid w:val="00885B0A"/>
    <w:rsid w:val="00886BC8"/>
    <w:rsid w:val="00887002"/>
    <w:rsid w:val="00887639"/>
    <w:rsid w:val="00890E4D"/>
    <w:rsid w:val="008910B3"/>
    <w:rsid w:val="00891F30"/>
    <w:rsid w:val="008921FA"/>
    <w:rsid w:val="0089251B"/>
    <w:rsid w:val="008925E0"/>
    <w:rsid w:val="00893C1D"/>
    <w:rsid w:val="00893FCB"/>
    <w:rsid w:val="00894F43"/>
    <w:rsid w:val="00895664"/>
    <w:rsid w:val="008962BC"/>
    <w:rsid w:val="008967D4"/>
    <w:rsid w:val="00897228"/>
    <w:rsid w:val="0089775D"/>
    <w:rsid w:val="00897C09"/>
    <w:rsid w:val="00897C5A"/>
    <w:rsid w:val="00897CB5"/>
    <w:rsid w:val="008A0D71"/>
    <w:rsid w:val="008A1D0F"/>
    <w:rsid w:val="008A22D9"/>
    <w:rsid w:val="008A26AF"/>
    <w:rsid w:val="008A26CD"/>
    <w:rsid w:val="008A279C"/>
    <w:rsid w:val="008A30AF"/>
    <w:rsid w:val="008A38C6"/>
    <w:rsid w:val="008A43DB"/>
    <w:rsid w:val="008A525D"/>
    <w:rsid w:val="008A6AAD"/>
    <w:rsid w:val="008B0260"/>
    <w:rsid w:val="008B1344"/>
    <w:rsid w:val="008B269F"/>
    <w:rsid w:val="008B26F1"/>
    <w:rsid w:val="008B2D8C"/>
    <w:rsid w:val="008B32A1"/>
    <w:rsid w:val="008B47E3"/>
    <w:rsid w:val="008B495F"/>
    <w:rsid w:val="008B4C71"/>
    <w:rsid w:val="008B4EF1"/>
    <w:rsid w:val="008B4F08"/>
    <w:rsid w:val="008B6005"/>
    <w:rsid w:val="008B7081"/>
    <w:rsid w:val="008B725C"/>
    <w:rsid w:val="008C0AD3"/>
    <w:rsid w:val="008C0DF8"/>
    <w:rsid w:val="008C1E2E"/>
    <w:rsid w:val="008C2A75"/>
    <w:rsid w:val="008C2DBF"/>
    <w:rsid w:val="008C4464"/>
    <w:rsid w:val="008C52DC"/>
    <w:rsid w:val="008C5713"/>
    <w:rsid w:val="008C6204"/>
    <w:rsid w:val="008C6618"/>
    <w:rsid w:val="008C7748"/>
    <w:rsid w:val="008D0772"/>
    <w:rsid w:val="008D1009"/>
    <w:rsid w:val="008D13BD"/>
    <w:rsid w:val="008D1941"/>
    <w:rsid w:val="008D20CD"/>
    <w:rsid w:val="008D2F55"/>
    <w:rsid w:val="008D31D9"/>
    <w:rsid w:val="008D3EA9"/>
    <w:rsid w:val="008D44B9"/>
    <w:rsid w:val="008D62DF"/>
    <w:rsid w:val="008D6A15"/>
    <w:rsid w:val="008E0528"/>
    <w:rsid w:val="008E06F7"/>
    <w:rsid w:val="008E1603"/>
    <w:rsid w:val="008E26C5"/>
    <w:rsid w:val="008E2DEF"/>
    <w:rsid w:val="008E3042"/>
    <w:rsid w:val="008E3CEE"/>
    <w:rsid w:val="008E44C5"/>
    <w:rsid w:val="008E4609"/>
    <w:rsid w:val="008E5969"/>
    <w:rsid w:val="008E6578"/>
    <w:rsid w:val="008E6CD4"/>
    <w:rsid w:val="008F0E6E"/>
    <w:rsid w:val="008F1022"/>
    <w:rsid w:val="008F1CCD"/>
    <w:rsid w:val="008F3325"/>
    <w:rsid w:val="008F3B43"/>
    <w:rsid w:val="008F48C5"/>
    <w:rsid w:val="008F5175"/>
    <w:rsid w:val="008F5495"/>
    <w:rsid w:val="008F5B0F"/>
    <w:rsid w:val="008F5EF0"/>
    <w:rsid w:val="008F628A"/>
    <w:rsid w:val="008F62FA"/>
    <w:rsid w:val="008F6DD2"/>
    <w:rsid w:val="008F768B"/>
    <w:rsid w:val="008F7886"/>
    <w:rsid w:val="008F7B00"/>
    <w:rsid w:val="009006A6"/>
    <w:rsid w:val="0090160F"/>
    <w:rsid w:val="00901F9B"/>
    <w:rsid w:val="0090328E"/>
    <w:rsid w:val="00903E82"/>
    <w:rsid w:val="00903F75"/>
    <w:rsid w:val="0090412A"/>
    <w:rsid w:val="00904EF5"/>
    <w:rsid w:val="00905878"/>
    <w:rsid w:val="009061DF"/>
    <w:rsid w:val="00906ED2"/>
    <w:rsid w:val="00907095"/>
    <w:rsid w:val="00907FD3"/>
    <w:rsid w:val="009105A4"/>
    <w:rsid w:val="00910CAE"/>
    <w:rsid w:val="00911BF2"/>
    <w:rsid w:val="00912DBD"/>
    <w:rsid w:val="0091321E"/>
    <w:rsid w:val="00913596"/>
    <w:rsid w:val="00914865"/>
    <w:rsid w:val="00916137"/>
    <w:rsid w:val="00917705"/>
    <w:rsid w:val="009179EA"/>
    <w:rsid w:val="00920AF0"/>
    <w:rsid w:val="00921376"/>
    <w:rsid w:val="00921402"/>
    <w:rsid w:val="00921622"/>
    <w:rsid w:val="00921811"/>
    <w:rsid w:val="00922DC7"/>
    <w:rsid w:val="00923D6C"/>
    <w:rsid w:val="00924ED5"/>
    <w:rsid w:val="009252D3"/>
    <w:rsid w:val="0092535B"/>
    <w:rsid w:val="009263FF"/>
    <w:rsid w:val="0093034B"/>
    <w:rsid w:val="00930DF9"/>
    <w:rsid w:val="00930EE7"/>
    <w:rsid w:val="00931048"/>
    <w:rsid w:val="00931947"/>
    <w:rsid w:val="00931AEC"/>
    <w:rsid w:val="00932338"/>
    <w:rsid w:val="009323BF"/>
    <w:rsid w:val="00932EC5"/>
    <w:rsid w:val="00933116"/>
    <w:rsid w:val="00933195"/>
    <w:rsid w:val="00933623"/>
    <w:rsid w:val="00934269"/>
    <w:rsid w:val="00934E4B"/>
    <w:rsid w:val="00935512"/>
    <w:rsid w:val="00935C00"/>
    <w:rsid w:val="009373C5"/>
    <w:rsid w:val="0093747A"/>
    <w:rsid w:val="00937AD2"/>
    <w:rsid w:val="0094015F"/>
    <w:rsid w:val="00940456"/>
    <w:rsid w:val="009415F8"/>
    <w:rsid w:val="00941980"/>
    <w:rsid w:val="0094325C"/>
    <w:rsid w:val="0094443C"/>
    <w:rsid w:val="0094490C"/>
    <w:rsid w:val="00944E81"/>
    <w:rsid w:val="009456C5"/>
    <w:rsid w:val="00945805"/>
    <w:rsid w:val="0095005E"/>
    <w:rsid w:val="0095184A"/>
    <w:rsid w:val="009519E3"/>
    <w:rsid w:val="00951E2D"/>
    <w:rsid w:val="00951E95"/>
    <w:rsid w:val="0095286A"/>
    <w:rsid w:val="0095340D"/>
    <w:rsid w:val="00954550"/>
    <w:rsid w:val="00954955"/>
    <w:rsid w:val="009557D2"/>
    <w:rsid w:val="00955BCA"/>
    <w:rsid w:val="009566B5"/>
    <w:rsid w:val="009569DF"/>
    <w:rsid w:val="00956FF4"/>
    <w:rsid w:val="00960DD7"/>
    <w:rsid w:val="00961075"/>
    <w:rsid w:val="0096332F"/>
    <w:rsid w:val="00963827"/>
    <w:rsid w:val="009642F5"/>
    <w:rsid w:val="00964941"/>
    <w:rsid w:val="009666F9"/>
    <w:rsid w:val="00966D59"/>
    <w:rsid w:val="00967D0F"/>
    <w:rsid w:val="00967D80"/>
    <w:rsid w:val="00970128"/>
    <w:rsid w:val="00970759"/>
    <w:rsid w:val="00970CBC"/>
    <w:rsid w:val="00971CD4"/>
    <w:rsid w:val="00972D53"/>
    <w:rsid w:val="00973DCC"/>
    <w:rsid w:val="00974340"/>
    <w:rsid w:val="00975B10"/>
    <w:rsid w:val="00975BD7"/>
    <w:rsid w:val="00976130"/>
    <w:rsid w:val="009766C2"/>
    <w:rsid w:val="0097674B"/>
    <w:rsid w:val="0098017F"/>
    <w:rsid w:val="00980256"/>
    <w:rsid w:val="00980D8E"/>
    <w:rsid w:val="00981AF3"/>
    <w:rsid w:val="009830D7"/>
    <w:rsid w:val="0098363A"/>
    <w:rsid w:val="00984330"/>
    <w:rsid w:val="009845B2"/>
    <w:rsid w:val="00984B98"/>
    <w:rsid w:val="00984E1C"/>
    <w:rsid w:val="0098669F"/>
    <w:rsid w:val="00987597"/>
    <w:rsid w:val="009930C7"/>
    <w:rsid w:val="009939B0"/>
    <w:rsid w:val="009939BC"/>
    <w:rsid w:val="00993D48"/>
    <w:rsid w:val="00993D92"/>
    <w:rsid w:val="0099475B"/>
    <w:rsid w:val="00994E5A"/>
    <w:rsid w:val="00995150"/>
    <w:rsid w:val="00995B90"/>
    <w:rsid w:val="00997FBC"/>
    <w:rsid w:val="009A0DBC"/>
    <w:rsid w:val="009A124A"/>
    <w:rsid w:val="009A189A"/>
    <w:rsid w:val="009A1D2C"/>
    <w:rsid w:val="009A28FD"/>
    <w:rsid w:val="009A2DC2"/>
    <w:rsid w:val="009A3145"/>
    <w:rsid w:val="009A330C"/>
    <w:rsid w:val="009A6C12"/>
    <w:rsid w:val="009A7292"/>
    <w:rsid w:val="009A7661"/>
    <w:rsid w:val="009A78E8"/>
    <w:rsid w:val="009B0314"/>
    <w:rsid w:val="009B0D02"/>
    <w:rsid w:val="009B0FFA"/>
    <w:rsid w:val="009B1256"/>
    <w:rsid w:val="009B1306"/>
    <w:rsid w:val="009B16CA"/>
    <w:rsid w:val="009B1BF3"/>
    <w:rsid w:val="009B1EB8"/>
    <w:rsid w:val="009B23C1"/>
    <w:rsid w:val="009B2813"/>
    <w:rsid w:val="009B2D5E"/>
    <w:rsid w:val="009B2DD2"/>
    <w:rsid w:val="009B3DC9"/>
    <w:rsid w:val="009B4845"/>
    <w:rsid w:val="009B5CD4"/>
    <w:rsid w:val="009B67A1"/>
    <w:rsid w:val="009C0140"/>
    <w:rsid w:val="009C016D"/>
    <w:rsid w:val="009C1BB4"/>
    <w:rsid w:val="009C24DD"/>
    <w:rsid w:val="009C24F5"/>
    <w:rsid w:val="009C290D"/>
    <w:rsid w:val="009C3C55"/>
    <w:rsid w:val="009C4C02"/>
    <w:rsid w:val="009C522B"/>
    <w:rsid w:val="009C53C3"/>
    <w:rsid w:val="009C5D50"/>
    <w:rsid w:val="009C6CD2"/>
    <w:rsid w:val="009C76A6"/>
    <w:rsid w:val="009C785C"/>
    <w:rsid w:val="009D0D0E"/>
    <w:rsid w:val="009D2264"/>
    <w:rsid w:val="009D30EE"/>
    <w:rsid w:val="009D4681"/>
    <w:rsid w:val="009D5063"/>
    <w:rsid w:val="009D5D7E"/>
    <w:rsid w:val="009D6435"/>
    <w:rsid w:val="009D6A30"/>
    <w:rsid w:val="009D6C71"/>
    <w:rsid w:val="009D76C5"/>
    <w:rsid w:val="009E177E"/>
    <w:rsid w:val="009E1D3B"/>
    <w:rsid w:val="009E20B9"/>
    <w:rsid w:val="009E35CA"/>
    <w:rsid w:val="009E55D6"/>
    <w:rsid w:val="009E623A"/>
    <w:rsid w:val="009E65E4"/>
    <w:rsid w:val="009E7391"/>
    <w:rsid w:val="009E752C"/>
    <w:rsid w:val="009F0D33"/>
    <w:rsid w:val="009F0E3B"/>
    <w:rsid w:val="009F2C17"/>
    <w:rsid w:val="009F36B3"/>
    <w:rsid w:val="009F3AF9"/>
    <w:rsid w:val="009F41F3"/>
    <w:rsid w:val="009F457C"/>
    <w:rsid w:val="009F6147"/>
    <w:rsid w:val="009F743C"/>
    <w:rsid w:val="009F7891"/>
    <w:rsid w:val="00A00BD5"/>
    <w:rsid w:val="00A01403"/>
    <w:rsid w:val="00A01A01"/>
    <w:rsid w:val="00A01CB4"/>
    <w:rsid w:val="00A0369F"/>
    <w:rsid w:val="00A04EAC"/>
    <w:rsid w:val="00A0577B"/>
    <w:rsid w:val="00A06A19"/>
    <w:rsid w:val="00A1048F"/>
    <w:rsid w:val="00A11DD6"/>
    <w:rsid w:val="00A1351F"/>
    <w:rsid w:val="00A1381B"/>
    <w:rsid w:val="00A14593"/>
    <w:rsid w:val="00A14B7A"/>
    <w:rsid w:val="00A1714D"/>
    <w:rsid w:val="00A1729E"/>
    <w:rsid w:val="00A205AC"/>
    <w:rsid w:val="00A20903"/>
    <w:rsid w:val="00A220D0"/>
    <w:rsid w:val="00A2219D"/>
    <w:rsid w:val="00A221BC"/>
    <w:rsid w:val="00A25223"/>
    <w:rsid w:val="00A259E3"/>
    <w:rsid w:val="00A2760A"/>
    <w:rsid w:val="00A306F6"/>
    <w:rsid w:val="00A30AC4"/>
    <w:rsid w:val="00A30BB1"/>
    <w:rsid w:val="00A3196B"/>
    <w:rsid w:val="00A319F9"/>
    <w:rsid w:val="00A327CA"/>
    <w:rsid w:val="00A334EA"/>
    <w:rsid w:val="00A33603"/>
    <w:rsid w:val="00A3399C"/>
    <w:rsid w:val="00A33CCF"/>
    <w:rsid w:val="00A34F0C"/>
    <w:rsid w:val="00A36ADC"/>
    <w:rsid w:val="00A37D26"/>
    <w:rsid w:val="00A405A4"/>
    <w:rsid w:val="00A408A7"/>
    <w:rsid w:val="00A40B38"/>
    <w:rsid w:val="00A40D54"/>
    <w:rsid w:val="00A431DC"/>
    <w:rsid w:val="00A43E3A"/>
    <w:rsid w:val="00A45A06"/>
    <w:rsid w:val="00A45AFE"/>
    <w:rsid w:val="00A46976"/>
    <w:rsid w:val="00A4727A"/>
    <w:rsid w:val="00A47880"/>
    <w:rsid w:val="00A50C04"/>
    <w:rsid w:val="00A5113F"/>
    <w:rsid w:val="00A51848"/>
    <w:rsid w:val="00A5189C"/>
    <w:rsid w:val="00A51E9A"/>
    <w:rsid w:val="00A5250A"/>
    <w:rsid w:val="00A529EA"/>
    <w:rsid w:val="00A5591E"/>
    <w:rsid w:val="00A566F9"/>
    <w:rsid w:val="00A572DB"/>
    <w:rsid w:val="00A60D72"/>
    <w:rsid w:val="00A620E5"/>
    <w:rsid w:val="00A62CE9"/>
    <w:rsid w:val="00A632D1"/>
    <w:rsid w:val="00A635BE"/>
    <w:rsid w:val="00A64B9C"/>
    <w:rsid w:val="00A64E58"/>
    <w:rsid w:val="00A6502B"/>
    <w:rsid w:val="00A65B9B"/>
    <w:rsid w:val="00A674BC"/>
    <w:rsid w:val="00A679EF"/>
    <w:rsid w:val="00A70724"/>
    <w:rsid w:val="00A719B6"/>
    <w:rsid w:val="00A72964"/>
    <w:rsid w:val="00A7296C"/>
    <w:rsid w:val="00A72CB7"/>
    <w:rsid w:val="00A73A7B"/>
    <w:rsid w:val="00A7562E"/>
    <w:rsid w:val="00A75AA1"/>
    <w:rsid w:val="00A76311"/>
    <w:rsid w:val="00A804DA"/>
    <w:rsid w:val="00A81603"/>
    <w:rsid w:val="00A82791"/>
    <w:rsid w:val="00A837C7"/>
    <w:rsid w:val="00A83DC9"/>
    <w:rsid w:val="00A842BE"/>
    <w:rsid w:val="00A847C1"/>
    <w:rsid w:val="00A84834"/>
    <w:rsid w:val="00A852B3"/>
    <w:rsid w:val="00A85EFF"/>
    <w:rsid w:val="00A8659C"/>
    <w:rsid w:val="00A86A31"/>
    <w:rsid w:val="00A874E5"/>
    <w:rsid w:val="00A90345"/>
    <w:rsid w:val="00A91130"/>
    <w:rsid w:val="00A9131C"/>
    <w:rsid w:val="00A91D1E"/>
    <w:rsid w:val="00A93067"/>
    <w:rsid w:val="00A9309B"/>
    <w:rsid w:val="00A93713"/>
    <w:rsid w:val="00A94410"/>
    <w:rsid w:val="00A97B17"/>
    <w:rsid w:val="00A97D68"/>
    <w:rsid w:val="00AA03E0"/>
    <w:rsid w:val="00AA0DA3"/>
    <w:rsid w:val="00AA33E6"/>
    <w:rsid w:val="00AA3651"/>
    <w:rsid w:val="00AA5182"/>
    <w:rsid w:val="00AA5191"/>
    <w:rsid w:val="00AA5FC6"/>
    <w:rsid w:val="00AA6805"/>
    <w:rsid w:val="00AA69AC"/>
    <w:rsid w:val="00AA6BF7"/>
    <w:rsid w:val="00AB09E8"/>
    <w:rsid w:val="00AB1DE5"/>
    <w:rsid w:val="00AB2CEE"/>
    <w:rsid w:val="00AB2D44"/>
    <w:rsid w:val="00AB3D3B"/>
    <w:rsid w:val="00AB4915"/>
    <w:rsid w:val="00AB4995"/>
    <w:rsid w:val="00AB505B"/>
    <w:rsid w:val="00AB6E93"/>
    <w:rsid w:val="00AB7941"/>
    <w:rsid w:val="00AC157F"/>
    <w:rsid w:val="00AC1B3C"/>
    <w:rsid w:val="00AC272A"/>
    <w:rsid w:val="00AC3C90"/>
    <w:rsid w:val="00AC44D5"/>
    <w:rsid w:val="00AC4B47"/>
    <w:rsid w:val="00AC50E3"/>
    <w:rsid w:val="00AC6166"/>
    <w:rsid w:val="00AC6C29"/>
    <w:rsid w:val="00AC7C6D"/>
    <w:rsid w:val="00AC7CA9"/>
    <w:rsid w:val="00AD009A"/>
    <w:rsid w:val="00AD027B"/>
    <w:rsid w:val="00AD067F"/>
    <w:rsid w:val="00AD193C"/>
    <w:rsid w:val="00AD2118"/>
    <w:rsid w:val="00AD22C3"/>
    <w:rsid w:val="00AD35E8"/>
    <w:rsid w:val="00AD3AE2"/>
    <w:rsid w:val="00AD4A85"/>
    <w:rsid w:val="00AD6158"/>
    <w:rsid w:val="00AD7C35"/>
    <w:rsid w:val="00AE1777"/>
    <w:rsid w:val="00AE1798"/>
    <w:rsid w:val="00AE1FEE"/>
    <w:rsid w:val="00AE3972"/>
    <w:rsid w:val="00AE446E"/>
    <w:rsid w:val="00AE4560"/>
    <w:rsid w:val="00AE50E1"/>
    <w:rsid w:val="00AE54A9"/>
    <w:rsid w:val="00AE61EC"/>
    <w:rsid w:val="00AF1A1F"/>
    <w:rsid w:val="00AF22A2"/>
    <w:rsid w:val="00AF231D"/>
    <w:rsid w:val="00AF237A"/>
    <w:rsid w:val="00AF239A"/>
    <w:rsid w:val="00AF2E83"/>
    <w:rsid w:val="00AF31C0"/>
    <w:rsid w:val="00AF37E5"/>
    <w:rsid w:val="00AF37ED"/>
    <w:rsid w:val="00AF390A"/>
    <w:rsid w:val="00AF393E"/>
    <w:rsid w:val="00AF4169"/>
    <w:rsid w:val="00AF436C"/>
    <w:rsid w:val="00AF5E2E"/>
    <w:rsid w:val="00AF662E"/>
    <w:rsid w:val="00AF79D3"/>
    <w:rsid w:val="00B00E9B"/>
    <w:rsid w:val="00B010C7"/>
    <w:rsid w:val="00B01BD8"/>
    <w:rsid w:val="00B02E0F"/>
    <w:rsid w:val="00B02EBF"/>
    <w:rsid w:val="00B037AA"/>
    <w:rsid w:val="00B07CA1"/>
    <w:rsid w:val="00B10AD2"/>
    <w:rsid w:val="00B10C1D"/>
    <w:rsid w:val="00B119A2"/>
    <w:rsid w:val="00B12227"/>
    <w:rsid w:val="00B12BE9"/>
    <w:rsid w:val="00B13B38"/>
    <w:rsid w:val="00B14F6F"/>
    <w:rsid w:val="00B15F2B"/>
    <w:rsid w:val="00B16352"/>
    <w:rsid w:val="00B16C94"/>
    <w:rsid w:val="00B17886"/>
    <w:rsid w:val="00B2104D"/>
    <w:rsid w:val="00B21FC0"/>
    <w:rsid w:val="00B220EE"/>
    <w:rsid w:val="00B222D9"/>
    <w:rsid w:val="00B2292D"/>
    <w:rsid w:val="00B22BB4"/>
    <w:rsid w:val="00B22CEC"/>
    <w:rsid w:val="00B234FF"/>
    <w:rsid w:val="00B25913"/>
    <w:rsid w:val="00B27053"/>
    <w:rsid w:val="00B31148"/>
    <w:rsid w:val="00B318DE"/>
    <w:rsid w:val="00B32F93"/>
    <w:rsid w:val="00B33750"/>
    <w:rsid w:val="00B3419D"/>
    <w:rsid w:val="00B35E3D"/>
    <w:rsid w:val="00B3613B"/>
    <w:rsid w:val="00B36FE5"/>
    <w:rsid w:val="00B37B6F"/>
    <w:rsid w:val="00B403B9"/>
    <w:rsid w:val="00B4173B"/>
    <w:rsid w:val="00B41E49"/>
    <w:rsid w:val="00B427DD"/>
    <w:rsid w:val="00B42965"/>
    <w:rsid w:val="00B4308A"/>
    <w:rsid w:val="00B44A4E"/>
    <w:rsid w:val="00B45826"/>
    <w:rsid w:val="00B45BCF"/>
    <w:rsid w:val="00B467A2"/>
    <w:rsid w:val="00B47C17"/>
    <w:rsid w:val="00B47DE8"/>
    <w:rsid w:val="00B47FF2"/>
    <w:rsid w:val="00B50E27"/>
    <w:rsid w:val="00B5155C"/>
    <w:rsid w:val="00B521E1"/>
    <w:rsid w:val="00B5269D"/>
    <w:rsid w:val="00B5293B"/>
    <w:rsid w:val="00B53B62"/>
    <w:rsid w:val="00B54137"/>
    <w:rsid w:val="00B54473"/>
    <w:rsid w:val="00B544EC"/>
    <w:rsid w:val="00B57634"/>
    <w:rsid w:val="00B57906"/>
    <w:rsid w:val="00B60096"/>
    <w:rsid w:val="00B61C2D"/>
    <w:rsid w:val="00B625F8"/>
    <w:rsid w:val="00B62B8C"/>
    <w:rsid w:val="00B63EA1"/>
    <w:rsid w:val="00B6418A"/>
    <w:rsid w:val="00B672E1"/>
    <w:rsid w:val="00B678D5"/>
    <w:rsid w:val="00B70328"/>
    <w:rsid w:val="00B70637"/>
    <w:rsid w:val="00B70DD1"/>
    <w:rsid w:val="00B70F58"/>
    <w:rsid w:val="00B717B8"/>
    <w:rsid w:val="00B72366"/>
    <w:rsid w:val="00B73D64"/>
    <w:rsid w:val="00B747FD"/>
    <w:rsid w:val="00B74F9E"/>
    <w:rsid w:val="00B76DE5"/>
    <w:rsid w:val="00B771DF"/>
    <w:rsid w:val="00B808C2"/>
    <w:rsid w:val="00B820DB"/>
    <w:rsid w:val="00B8230E"/>
    <w:rsid w:val="00B82A0B"/>
    <w:rsid w:val="00B82A0C"/>
    <w:rsid w:val="00B83748"/>
    <w:rsid w:val="00B83B79"/>
    <w:rsid w:val="00B85181"/>
    <w:rsid w:val="00B85728"/>
    <w:rsid w:val="00B85BB2"/>
    <w:rsid w:val="00B86031"/>
    <w:rsid w:val="00B86A5A"/>
    <w:rsid w:val="00B86FBA"/>
    <w:rsid w:val="00B90618"/>
    <w:rsid w:val="00B907AB"/>
    <w:rsid w:val="00B90B0B"/>
    <w:rsid w:val="00B919C4"/>
    <w:rsid w:val="00B92DB6"/>
    <w:rsid w:val="00B93CE6"/>
    <w:rsid w:val="00B93DC4"/>
    <w:rsid w:val="00B94677"/>
    <w:rsid w:val="00B953B8"/>
    <w:rsid w:val="00B95BEB"/>
    <w:rsid w:val="00B95F05"/>
    <w:rsid w:val="00B96966"/>
    <w:rsid w:val="00B974A4"/>
    <w:rsid w:val="00BA023E"/>
    <w:rsid w:val="00BA0426"/>
    <w:rsid w:val="00BA0F88"/>
    <w:rsid w:val="00BA16A1"/>
    <w:rsid w:val="00BA1B82"/>
    <w:rsid w:val="00BA248D"/>
    <w:rsid w:val="00BA263C"/>
    <w:rsid w:val="00BA3C1C"/>
    <w:rsid w:val="00BA7FA5"/>
    <w:rsid w:val="00BB020E"/>
    <w:rsid w:val="00BB0DD5"/>
    <w:rsid w:val="00BB2666"/>
    <w:rsid w:val="00BB4797"/>
    <w:rsid w:val="00BB5424"/>
    <w:rsid w:val="00BB64AE"/>
    <w:rsid w:val="00BB701F"/>
    <w:rsid w:val="00BB75B7"/>
    <w:rsid w:val="00BB7DC1"/>
    <w:rsid w:val="00BC05A9"/>
    <w:rsid w:val="00BC075E"/>
    <w:rsid w:val="00BC0B18"/>
    <w:rsid w:val="00BC10EB"/>
    <w:rsid w:val="00BC193E"/>
    <w:rsid w:val="00BC1CEE"/>
    <w:rsid w:val="00BC2816"/>
    <w:rsid w:val="00BC314F"/>
    <w:rsid w:val="00BC3FD6"/>
    <w:rsid w:val="00BC4523"/>
    <w:rsid w:val="00BC5608"/>
    <w:rsid w:val="00BC6016"/>
    <w:rsid w:val="00BC6A97"/>
    <w:rsid w:val="00BC6BE1"/>
    <w:rsid w:val="00BD0CD9"/>
    <w:rsid w:val="00BD196C"/>
    <w:rsid w:val="00BD1A11"/>
    <w:rsid w:val="00BD2B6E"/>
    <w:rsid w:val="00BD4894"/>
    <w:rsid w:val="00BD5237"/>
    <w:rsid w:val="00BD586B"/>
    <w:rsid w:val="00BD594F"/>
    <w:rsid w:val="00BD5D29"/>
    <w:rsid w:val="00BD6054"/>
    <w:rsid w:val="00BD6468"/>
    <w:rsid w:val="00BD6502"/>
    <w:rsid w:val="00BD7868"/>
    <w:rsid w:val="00BE1065"/>
    <w:rsid w:val="00BE2C8B"/>
    <w:rsid w:val="00BE2F1B"/>
    <w:rsid w:val="00BE4019"/>
    <w:rsid w:val="00BE4E6B"/>
    <w:rsid w:val="00BE4EEA"/>
    <w:rsid w:val="00BE6C2F"/>
    <w:rsid w:val="00BE6EFA"/>
    <w:rsid w:val="00BE7958"/>
    <w:rsid w:val="00BF01A7"/>
    <w:rsid w:val="00BF0655"/>
    <w:rsid w:val="00BF09D1"/>
    <w:rsid w:val="00BF1A94"/>
    <w:rsid w:val="00BF2A11"/>
    <w:rsid w:val="00BF324F"/>
    <w:rsid w:val="00BF39A1"/>
    <w:rsid w:val="00BF39CC"/>
    <w:rsid w:val="00BF45A3"/>
    <w:rsid w:val="00BF52FD"/>
    <w:rsid w:val="00BF5B5E"/>
    <w:rsid w:val="00BF669C"/>
    <w:rsid w:val="00BF6C02"/>
    <w:rsid w:val="00BF6F74"/>
    <w:rsid w:val="00BF7AAB"/>
    <w:rsid w:val="00C01366"/>
    <w:rsid w:val="00C0232F"/>
    <w:rsid w:val="00C06203"/>
    <w:rsid w:val="00C0661C"/>
    <w:rsid w:val="00C06752"/>
    <w:rsid w:val="00C102C8"/>
    <w:rsid w:val="00C112E8"/>
    <w:rsid w:val="00C114EE"/>
    <w:rsid w:val="00C13E07"/>
    <w:rsid w:val="00C14820"/>
    <w:rsid w:val="00C15582"/>
    <w:rsid w:val="00C155E4"/>
    <w:rsid w:val="00C15938"/>
    <w:rsid w:val="00C15A58"/>
    <w:rsid w:val="00C17B0A"/>
    <w:rsid w:val="00C20E3B"/>
    <w:rsid w:val="00C22A28"/>
    <w:rsid w:val="00C23AEF"/>
    <w:rsid w:val="00C2410A"/>
    <w:rsid w:val="00C2597E"/>
    <w:rsid w:val="00C25D0C"/>
    <w:rsid w:val="00C25E7E"/>
    <w:rsid w:val="00C261BE"/>
    <w:rsid w:val="00C26CA3"/>
    <w:rsid w:val="00C27BEF"/>
    <w:rsid w:val="00C32F95"/>
    <w:rsid w:val="00C34B50"/>
    <w:rsid w:val="00C34CB3"/>
    <w:rsid w:val="00C35890"/>
    <w:rsid w:val="00C36B83"/>
    <w:rsid w:val="00C41DAF"/>
    <w:rsid w:val="00C41EB1"/>
    <w:rsid w:val="00C435A9"/>
    <w:rsid w:val="00C448DA"/>
    <w:rsid w:val="00C450E8"/>
    <w:rsid w:val="00C454D8"/>
    <w:rsid w:val="00C45D9E"/>
    <w:rsid w:val="00C47A47"/>
    <w:rsid w:val="00C5047E"/>
    <w:rsid w:val="00C50F0F"/>
    <w:rsid w:val="00C517EB"/>
    <w:rsid w:val="00C52485"/>
    <w:rsid w:val="00C52AF5"/>
    <w:rsid w:val="00C530D8"/>
    <w:rsid w:val="00C5377E"/>
    <w:rsid w:val="00C54B52"/>
    <w:rsid w:val="00C55721"/>
    <w:rsid w:val="00C605A6"/>
    <w:rsid w:val="00C61D7B"/>
    <w:rsid w:val="00C62D8B"/>
    <w:rsid w:val="00C63101"/>
    <w:rsid w:val="00C63243"/>
    <w:rsid w:val="00C67C68"/>
    <w:rsid w:val="00C70A4B"/>
    <w:rsid w:val="00C71912"/>
    <w:rsid w:val="00C733B3"/>
    <w:rsid w:val="00C8002E"/>
    <w:rsid w:val="00C80F76"/>
    <w:rsid w:val="00C8165C"/>
    <w:rsid w:val="00C82A69"/>
    <w:rsid w:val="00C830F0"/>
    <w:rsid w:val="00C83241"/>
    <w:rsid w:val="00C832C3"/>
    <w:rsid w:val="00C84269"/>
    <w:rsid w:val="00C84BA6"/>
    <w:rsid w:val="00C85327"/>
    <w:rsid w:val="00C8565A"/>
    <w:rsid w:val="00C85BDF"/>
    <w:rsid w:val="00C85F77"/>
    <w:rsid w:val="00C8648C"/>
    <w:rsid w:val="00C87B8A"/>
    <w:rsid w:val="00C930D6"/>
    <w:rsid w:val="00C9393B"/>
    <w:rsid w:val="00C947FA"/>
    <w:rsid w:val="00C94B6E"/>
    <w:rsid w:val="00C9580B"/>
    <w:rsid w:val="00C95AC4"/>
    <w:rsid w:val="00C96171"/>
    <w:rsid w:val="00C96C3A"/>
    <w:rsid w:val="00C97CC9"/>
    <w:rsid w:val="00CA1621"/>
    <w:rsid w:val="00CA1C10"/>
    <w:rsid w:val="00CA3801"/>
    <w:rsid w:val="00CA3A7D"/>
    <w:rsid w:val="00CA4BC0"/>
    <w:rsid w:val="00CA6747"/>
    <w:rsid w:val="00CA6754"/>
    <w:rsid w:val="00CA71A5"/>
    <w:rsid w:val="00CA7FB3"/>
    <w:rsid w:val="00CB02F7"/>
    <w:rsid w:val="00CB06F1"/>
    <w:rsid w:val="00CB0BD4"/>
    <w:rsid w:val="00CB0FBD"/>
    <w:rsid w:val="00CB150B"/>
    <w:rsid w:val="00CB17C0"/>
    <w:rsid w:val="00CB2E25"/>
    <w:rsid w:val="00CB3E00"/>
    <w:rsid w:val="00CB4401"/>
    <w:rsid w:val="00CB4486"/>
    <w:rsid w:val="00CB592E"/>
    <w:rsid w:val="00CB5D3F"/>
    <w:rsid w:val="00CB76BB"/>
    <w:rsid w:val="00CC2206"/>
    <w:rsid w:val="00CC29B7"/>
    <w:rsid w:val="00CC2DA8"/>
    <w:rsid w:val="00CC422B"/>
    <w:rsid w:val="00CC56BA"/>
    <w:rsid w:val="00CC5BE0"/>
    <w:rsid w:val="00CC6182"/>
    <w:rsid w:val="00CC6725"/>
    <w:rsid w:val="00CC71DB"/>
    <w:rsid w:val="00CD070A"/>
    <w:rsid w:val="00CD20B9"/>
    <w:rsid w:val="00CD20C5"/>
    <w:rsid w:val="00CD2D77"/>
    <w:rsid w:val="00CD3D1B"/>
    <w:rsid w:val="00CD4178"/>
    <w:rsid w:val="00CD60B6"/>
    <w:rsid w:val="00CD75AF"/>
    <w:rsid w:val="00CD7905"/>
    <w:rsid w:val="00CD7D78"/>
    <w:rsid w:val="00CE00C2"/>
    <w:rsid w:val="00CE012C"/>
    <w:rsid w:val="00CE036C"/>
    <w:rsid w:val="00CE07D7"/>
    <w:rsid w:val="00CE1C50"/>
    <w:rsid w:val="00CE350D"/>
    <w:rsid w:val="00CE3A5A"/>
    <w:rsid w:val="00CE3D3B"/>
    <w:rsid w:val="00CE6832"/>
    <w:rsid w:val="00CE6DDD"/>
    <w:rsid w:val="00CE7FF1"/>
    <w:rsid w:val="00CF1CF8"/>
    <w:rsid w:val="00CF24FD"/>
    <w:rsid w:val="00CF3675"/>
    <w:rsid w:val="00CF377B"/>
    <w:rsid w:val="00CF5C09"/>
    <w:rsid w:val="00CF5DE9"/>
    <w:rsid w:val="00CF66C5"/>
    <w:rsid w:val="00CF6ECB"/>
    <w:rsid w:val="00CF7490"/>
    <w:rsid w:val="00D01420"/>
    <w:rsid w:val="00D016A1"/>
    <w:rsid w:val="00D0295B"/>
    <w:rsid w:val="00D02EF4"/>
    <w:rsid w:val="00D03141"/>
    <w:rsid w:val="00D03B83"/>
    <w:rsid w:val="00D0406A"/>
    <w:rsid w:val="00D04E03"/>
    <w:rsid w:val="00D0504B"/>
    <w:rsid w:val="00D0516A"/>
    <w:rsid w:val="00D0551C"/>
    <w:rsid w:val="00D066B1"/>
    <w:rsid w:val="00D06C38"/>
    <w:rsid w:val="00D07511"/>
    <w:rsid w:val="00D10FB0"/>
    <w:rsid w:val="00D11F99"/>
    <w:rsid w:val="00D13610"/>
    <w:rsid w:val="00D136D9"/>
    <w:rsid w:val="00D1394C"/>
    <w:rsid w:val="00D1439D"/>
    <w:rsid w:val="00D151F8"/>
    <w:rsid w:val="00D16D8C"/>
    <w:rsid w:val="00D17A99"/>
    <w:rsid w:val="00D17BE8"/>
    <w:rsid w:val="00D200B5"/>
    <w:rsid w:val="00D20205"/>
    <w:rsid w:val="00D218B7"/>
    <w:rsid w:val="00D236A5"/>
    <w:rsid w:val="00D23A7A"/>
    <w:rsid w:val="00D24D06"/>
    <w:rsid w:val="00D255B0"/>
    <w:rsid w:val="00D255BB"/>
    <w:rsid w:val="00D25895"/>
    <w:rsid w:val="00D2779A"/>
    <w:rsid w:val="00D30F77"/>
    <w:rsid w:val="00D32837"/>
    <w:rsid w:val="00D32BF3"/>
    <w:rsid w:val="00D32DEC"/>
    <w:rsid w:val="00D33C3C"/>
    <w:rsid w:val="00D340DC"/>
    <w:rsid w:val="00D3503E"/>
    <w:rsid w:val="00D35B9A"/>
    <w:rsid w:val="00D35E4F"/>
    <w:rsid w:val="00D36B55"/>
    <w:rsid w:val="00D377E2"/>
    <w:rsid w:val="00D37815"/>
    <w:rsid w:val="00D37966"/>
    <w:rsid w:val="00D37AAD"/>
    <w:rsid w:val="00D37AC0"/>
    <w:rsid w:val="00D37B44"/>
    <w:rsid w:val="00D413F6"/>
    <w:rsid w:val="00D41BA8"/>
    <w:rsid w:val="00D4281E"/>
    <w:rsid w:val="00D44042"/>
    <w:rsid w:val="00D443F2"/>
    <w:rsid w:val="00D450EF"/>
    <w:rsid w:val="00D46990"/>
    <w:rsid w:val="00D478C3"/>
    <w:rsid w:val="00D5132B"/>
    <w:rsid w:val="00D5147D"/>
    <w:rsid w:val="00D537A0"/>
    <w:rsid w:val="00D54FAF"/>
    <w:rsid w:val="00D553B8"/>
    <w:rsid w:val="00D557FE"/>
    <w:rsid w:val="00D60F9F"/>
    <w:rsid w:val="00D61003"/>
    <w:rsid w:val="00D61D59"/>
    <w:rsid w:val="00D621D4"/>
    <w:rsid w:val="00D63AE9"/>
    <w:rsid w:val="00D64B26"/>
    <w:rsid w:val="00D64FA0"/>
    <w:rsid w:val="00D66A89"/>
    <w:rsid w:val="00D6715D"/>
    <w:rsid w:val="00D673DD"/>
    <w:rsid w:val="00D708DA"/>
    <w:rsid w:val="00D70AFA"/>
    <w:rsid w:val="00D721EA"/>
    <w:rsid w:val="00D72B3C"/>
    <w:rsid w:val="00D733BA"/>
    <w:rsid w:val="00D73D23"/>
    <w:rsid w:val="00D74030"/>
    <w:rsid w:val="00D74FFF"/>
    <w:rsid w:val="00D7508F"/>
    <w:rsid w:val="00D752AD"/>
    <w:rsid w:val="00D75A10"/>
    <w:rsid w:val="00D75BB0"/>
    <w:rsid w:val="00D76CFF"/>
    <w:rsid w:val="00D80960"/>
    <w:rsid w:val="00D81D28"/>
    <w:rsid w:val="00D8204F"/>
    <w:rsid w:val="00D83294"/>
    <w:rsid w:val="00D848B7"/>
    <w:rsid w:val="00D848BD"/>
    <w:rsid w:val="00D84F50"/>
    <w:rsid w:val="00D86335"/>
    <w:rsid w:val="00D86D65"/>
    <w:rsid w:val="00D87363"/>
    <w:rsid w:val="00D87AA4"/>
    <w:rsid w:val="00D87BFF"/>
    <w:rsid w:val="00D91104"/>
    <w:rsid w:val="00D923B6"/>
    <w:rsid w:val="00D937A2"/>
    <w:rsid w:val="00D93937"/>
    <w:rsid w:val="00D93B1E"/>
    <w:rsid w:val="00D94348"/>
    <w:rsid w:val="00D949D4"/>
    <w:rsid w:val="00D9681B"/>
    <w:rsid w:val="00D975F0"/>
    <w:rsid w:val="00D97E7D"/>
    <w:rsid w:val="00DA0702"/>
    <w:rsid w:val="00DA1613"/>
    <w:rsid w:val="00DA1EB8"/>
    <w:rsid w:val="00DA1FA0"/>
    <w:rsid w:val="00DA2364"/>
    <w:rsid w:val="00DA26BB"/>
    <w:rsid w:val="00DA3C13"/>
    <w:rsid w:val="00DA423E"/>
    <w:rsid w:val="00DA4875"/>
    <w:rsid w:val="00DA66F6"/>
    <w:rsid w:val="00DA6E94"/>
    <w:rsid w:val="00DB377E"/>
    <w:rsid w:val="00DB662E"/>
    <w:rsid w:val="00DB684C"/>
    <w:rsid w:val="00DB6CA7"/>
    <w:rsid w:val="00DB7842"/>
    <w:rsid w:val="00DC22A6"/>
    <w:rsid w:val="00DC2882"/>
    <w:rsid w:val="00DC2E37"/>
    <w:rsid w:val="00DC37F3"/>
    <w:rsid w:val="00DC380B"/>
    <w:rsid w:val="00DC498A"/>
    <w:rsid w:val="00DC4A60"/>
    <w:rsid w:val="00DC55C4"/>
    <w:rsid w:val="00DC5CDB"/>
    <w:rsid w:val="00DC67B1"/>
    <w:rsid w:val="00DD09B2"/>
    <w:rsid w:val="00DD0DAD"/>
    <w:rsid w:val="00DD0E62"/>
    <w:rsid w:val="00DD0EB4"/>
    <w:rsid w:val="00DD3405"/>
    <w:rsid w:val="00DD3FAB"/>
    <w:rsid w:val="00DD412B"/>
    <w:rsid w:val="00DD5160"/>
    <w:rsid w:val="00DD5259"/>
    <w:rsid w:val="00DD56B3"/>
    <w:rsid w:val="00DD62FE"/>
    <w:rsid w:val="00DD7DA4"/>
    <w:rsid w:val="00DE0186"/>
    <w:rsid w:val="00DE01FC"/>
    <w:rsid w:val="00DE0E8D"/>
    <w:rsid w:val="00DE27C7"/>
    <w:rsid w:val="00DE2E6A"/>
    <w:rsid w:val="00DE394C"/>
    <w:rsid w:val="00DE39E6"/>
    <w:rsid w:val="00DE3BEC"/>
    <w:rsid w:val="00DE4732"/>
    <w:rsid w:val="00DE4C16"/>
    <w:rsid w:val="00DE4C6D"/>
    <w:rsid w:val="00DE4EB6"/>
    <w:rsid w:val="00DE565A"/>
    <w:rsid w:val="00DF2135"/>
    <w:rsid w:val="00DF2297"/>
    <w:rsid w:val="00DF2F85"/>
    <w:rsid w:val="00DF37C4"/>
    <w:rsid w:val="00DF402C"/>
    <w:rsid w:val="00DF402E"/>
    <w:rsid w:val="00DF513F"/>
    <w:rsid w:val="00DF57DA"/>
    <w:rsid w:val="00DF6495"/>
    <w:rsid w:val="00DF6569"/>
    <w:rsid w:val="00DF76FA"/>
    <w:rsid w:val="00DF7826"/>
    <w:rsid w:val="00DF7DED"/>
    <w:rsid w:val="00E01008"/>
    <w:rsid w:val="00E0119B"/>
    <w:rsid w:val="00E016E5"/>
    <w:rsid w:val="00E01BEA"/>
    <w:rsid w:val="00E02DD3"/>
    <w:rsid w:val="00E03749"/>
    <w:rsid w:val="00E03B39"/>
    <w:rsid w:val="00E044E6"/>
    <w:rsid w:val="00E10249"/>
    <w:rsid w:val="00E107D7"/>
    <w:rsid w:val="00E1152F"/>
    <w:rsid w:val="00E11E01"/>
    <w:rsid w:val="00E1207B"/>
    <w:rsid w:val="00E122A4"/>
    <w:rsid w:val="00E12FF5"/>
    <w:rsid w:val="00E13928"/>
    <w:rsid w:val="00E13B8C"/>
    <w:rsid w:val="00E13EFA"/>
    <w:rsid w:val="00E141C5"/>
    <w:rsid w:val="00E14CB0"/>
    <w:rsid w:val="00E15010"/>
    <w:rsid w:val="00E15695"/>
    <w:rsid w:val="00E161C8"/>
    <w:rsid w:val="00E176CE"/>
    <w:rsid w:val="00E176E1"/>
    <w:rsid w:val="00E176FF"/>
    <w:rsid w:val="00E209DF"/>
    <w:rsid w:val="00E2279E"/>
    <w:rsid w:val="00E23019"/>
    <w:rsid w:val="00E23C1A"/>
    <w:rsid w:val="00E25DFD"/>
    <w:rsid w:val="00E267F1"/>
    <w:rsid w:val="00E30237"/>
    <w:rsid w:val="00E30DE6"/>
    <w:rsid w:val="00E31044"/>
    <w:rsid w:val="00E3113C"/>
    <w:rsid w:val="00E31F4F"/>
    <w:rsid w:val="00E34BB3"/>
    <w:rsid w:val="00E34C1A"/>
    <w:rsid w:val="00E35BD6"/>
    <w:rsid w:val="00E3700F"/>
    <w:rsid w:val="00E374BC"/>
    <w:rsid w:val="00E37B79"/>
    <w:rsid w:val="00E37CDE"/>
    <w:rsid w:val="00E40B71"/>
    <w:rsid w:val="00E41038"/>
    <w:rsid w:val="00E42F4B"/>
    <w:rsid w:val="00E435ED"/>
    <w:rsid w:val="00E44748"/>
    <w:rsid w:val="00E45D57"/>
    <w:rsid w:val="00E467E3"/>
    <w:rsid w:val="00E47568"/>
    <w:rsid w:val="00E47B63"/>
    <w:rsid w:val="00E50725"/>
    <w:rsid w:val="00E5170D"/>
    <w:rsid w:val="00E52CE4"/>
    <w:rsid w:val="00E52FFC"/>
    <w:rsid w:val="00E539C2"/>
    <w:rsid w:val="00E55F49"/>
    <w:rsid w:val="00E565EB"/>
    <w:rsid w:val="00E56CD8"/>
    <w:rsid w:val="00E56DEA"/>
    <w:rsid w:val="00E57459"/>
    <w:rsid w:val="00E5757F"/>
    <w:rsid w:val="00E57BAC"/>
    <w:rsid w:val="00E60CDB"/>
    <w:rsid w:val="00E60D43"/>
    <w:rsid w:val="00E6110B"/>
    <w:rsid w:val="00E616DA"/>
    <w:rsid w:val="00E619F3"/>
    <w:rsid w:val="00E62489"/>
    <w:rsid w:val="00E62BA3"/>
    <w:rsid w:val="00E6373B"/>
    <w:rsid w:val="00E66146"/>
    <w:rsid w:val="00E66B93"/>
    <w:rsid w:val="00E66E6E"/>
    <w:rsid w:val="00E66EE1"/>
    <w:rsid w:val="00E6754D"/>
    <w:rsid w:val="00E705AF"/>
    <w:rsid w:val="00E70BC5"/>
    <w:rsid w:val="00E712F8"/>
    <w:rsid w:val="00E714BA"/>
    <w:rsid w:val="00E71635"/>
    <w:rsid w:val="00E719A0"/>
    <w:rsid w:val="00E72320"/>
    <w:rsid w:val="00E730EC"/>
    <w:rsid w:val="00E75E57"/>
    <w:rsid w:val="00E7654C"/>
    <w:rsid w:val="00E77489"/>
    <w:rsid w:val="00E77768"/>
    <w:rsid w:val="00E80043"/>
    <w:rsid w:val="00E808E4"/>
    <w:rsid w:val="00E80DF9"/>
    <w:rsid w:val="00E819B7"/>
    <w:rsid w:val="00E81CA1"/>
    <w:rsid w:val="00E82C99"/>
    <w:rsid w:val="00E82F98"/>
    <w:rsid w:val="00E843CB"/>
    <w:rsid w:val="00E844A3"/>
    <w:rsid w:val="00E84BD8"/>
    <w:rsid w:val="00E85E89"/>
    <w:rsid w:val="00E85FD0"/>
    <w:rsid w:val="00E8624C"/>
    <w:rsid w:val="00E86545"/>
    <w:rsid w:val="00E878ED"/>
    <w:rsid w:val="00E90618"/>
    <w:rsid w:val="00E90957"/>
    <w:rsid w:val="00E9266E"/>
    <w:rsid w:val="00E92B2A"/>
    <w:rsid w:val="00E93E1D"/>
    <w:rsid w:val="00E94C1A"/>
    <w:rsid w:val="00E961B1"/>
    <w:rsid w:val="00E96864"/>
    <w:rsid w:val="00E97EC6"/>
    <w:rsid w:val="00EA0AA7"/>
    <w:rsid w:val="00EA187B"/>
    <w:rsid w:val="00EA18C3"/>
    <w:rsid w:val="00EA1EF5"/>
    <w:rsid w:val="00EA2DD4"/>
    <w:rsid w:val="00EA317C"/>
    <w:rsid w:val="00EA33BB"/>
    <w:rsid w:val="00EA3D20"/>
    <w:rsid w:val="00EA529D"/>
    <w:rsid w:val="00EA5B2D"/>
    <w:rsid w:val="00EA5CA9"/>
    <w:rsid w:val="00EA7604"/>
    <w:rsid w:val="00EB11D2"/>
    <w:rsid w:val="00EB1815"/>
    <w:rsid w:val="00EB1DCA"/>
    <w:rsid w:val="00EB32EB"/>
    <w:rsid w:val="00EB42C5"/>
    <w:rsid w:val="00EB4857"/>
    <w:rsid w:val="00EB51BF"/>
    <w:rsid w:val="00EB60DD"/>
    <w:rsid w:val="00EB75FD"/>
    <w:rsid w:val="00EB7C8F"/>
    <w:rsid w:val="00EB7E9E"/>
    <w:rsid w:val="00EC2898"/>
    <w:rsid w:val="00EC29A4"/>
    <w:rsid w:val="00EC2D69"/>
    <w:rsid w:val="00EC3E26"/>
    <w:rsid w:val="00EC4D84"/>
    <w:rsid w:val="00EC5455"/>
    <w:rsid w:val="00EC5CEC"/>
    <w:rsid w:val="00EC66EA"/>
    <w:rsid w:val="00EC72F4"/>
    <w:rsid w:val="00ED02E9"/>
    <w:rsid w:val="00ED1A27"/>
    <w:rsid w:val="00ED2F7B"/>
    <w:rsid w:val="00ED3557"/>
    <w:rsid w:val="00ED3895"/>
    <w:rsid w:val="00ED3A68"/>
    <w:rsid w:val="00ED3C8D"/>
    <w:rsid w:val="00ED4B9D"/>
    <w:rsid w:val="00ED5069"/>
    <w:rsid w:val="00ED6F42"/>
    <w:rsid w:val="00ED76B7"/>
    <w:rsid w:val="00EE1435"/>
    <w:rsid w:val="00EE3728"/>
    <w:rsid w:val="00EE4380"/>
    <w:rsid w:val="00EE4D9C"/>
    <w:rsid w:val="00EE5190"/>
    <w:rsid w:val="00EE63D6"/>
    <w:rsid w:val="00EE6D53"/>
    <w:rsid w:val="00EE7DE2"/>
    <w:rsid w:val="00EF031C"/>
    <w:rsid w:val="00EF0BC6"/>
    <w:rsid w:val="00EF5515"/>
    <w:rsid w:val="00EF61DB"/>
    <w:rsid w:val="00EF64DC"/>
    <w:rsid w:val="00EF6F8C"/>
    <w:rsid w:val="00EF7CC3"/>
    <w:rsid w:val="00F0124E"/>
    <w:rsid w:val="00F0184C"/>
    <w:rsid w:val="00F0199E"/>
    <w:rsid w:val="00F02199"/>
    <w:rsid w:val="00F02F30"/>
    <w:rsid w:val="00F03859"/>
    <w:rsid w:val="00F047C4"/>
    <w:rsid w:val="00F05027"/>
    <w:rsid w:val="00F05056"/>
    <w:rsid w:val="00F053D7"/>
    <w:rsid w:val="00F06ACB"/>
    <w:rsid w:val="00F07002"/>
    <w:rsid w:val="00F0737E"/>
    <w:rsid w:val="00F073F8"/>
    <w:rsid w:val="00F0753C"/>
    <w:rsid w:val="00F100C2"/>
    <w:rsid w:val="00F10186"/>
    <w:rsid w:val="00F10C3D"/>
    <w:rsid w:val="00F10D6C"/>
    <w:rsid w:val="00F1211A"/>
    <w:rsid w:val="00F125FE"/>
    <w:rsid w:val="00F13CF4"/>
    <w:rsid w:val="00F14C4A"/>
    <w:rsid w:val="00F15328"/>
    <w:rsid w:val="00F15B37"/>
    <w:rsid w:val="00F15D01"/>
    <w:rsid w:val="00F171D9"/>
    <w:rsid w:val="00F17B1D"/>
    <w:rsid w:val="00F207B7"/>
    <w:rsid w:val="00F20C2C"/>
    <w:rsid w:val="00F2202C"/>
    <w:rsid w:val="00F2296F"/>
    <w:rsid w:val="00F23364"/>
    <w:rsid w:val="00F23E19"/>
    <w:rsid w:val="00F23ED2"/>
    <w:rsid w:val="00F24AB8"/>
    <w:rsid w:val="00F24DFD"/>
    <w:rsid w:val="00F25351"/>
    <w:rsid w:val="00F25632"/>
    <w:rsid w:val="00F26B16"/>
    <w:rsid w:val="00F26DAD"/>
    <w:rsid w:val="00F3112F"/>
    <w:rsid w:val="00F31BC1"/>
    <w:rsid w:val="00F31CE8"/>
    <w:rsid w:val="00F3269C"/>
    <w:rsid w:val="00F33048"/>
    <w:rsid w:val="00F330B0"/>
    <w:rsid w:val="00F349A6"/>
    <w:rsid w:val="00F35CBC"/>
    <w:rsid w:val="00F375E0"/>
    <w:rsid w:val="00F3787C"/>
    <w:rsid w:val="00F40251"/>
    <w:rsid w:val="00F40A6A"/>
    <w:rsid w:val="00F40C2B"/>
    <w:rsid w:val="00F40D8A"/>
    <w:rsid w:val="00F41673"/>
    <w:rsid w:val="00F42304"/>
    <w:rsid w:val="00F42A4B"/>
    <w:rsid w:val="00F42CC3"/>
    <w:rsid w:val="00F43A24"/>
    <w:rsid w:val="00F44C9F"/>
    <w:rsid w:val="00F4511A"/>
    <w:rsid w:val="00F45A17"/>
    <w:rsid w:val="00F4798B"/>
    <w:rsid w:val="00F47F76"/>
    <w:rsid w:val="00F5092A"/>
    <w:rsid w:val="00F50AC1"/>
    <w:rsid w:val="00F50CC0"/>
    <w:rsid w:val="00F51D47"/>
    <w:rsid w:val="00F53669"/>
    <w:rsid w:val="00F53D61"/>
    <w:rsid w:val="00F54AB7"/>
    <w:rsid w:val="00F56D2D"/>
    <w:rsid w:val="00F57220"/>
    <w:rsid w:val="00F605A3"/>
    <w:rsid w:val="00F6218E"/>
    <w:rsid w:val="00F623E5"/>
    <w:rsid w:val="00F62E45"/>
    <w:rsid w:val="00F641EF"/>
    <w:rsid w:val="00F64790"/>
    <w:rsid w:val="00F6546F"/>
    <w:rsid w:val="00F65FC3"/>
    <w:rsid w:val="00F67192"/>
    <w:rsid w:val="00F67618"/>
    <w:rsid w:val="00F67821"/>
    <w:rsid w:val="00F679BF"/>
    <w:rsid w:val="00F70292"/>
    <w:rsid w:val="00F703C8"/>
    <w:rsid w:val="00F70A4B"/>
    <w:rsid w:val="00F7111A"/>
    <w:rsid w:val="00F7125A"/>
    <w:rsid w:val="00F7179C"/>
    <w:rsid w:val="00F74865"/>
    <w:rsid w:val="00F74F11"/>
    <w:rsid w:val="00F74FEC"/>
    <w:rsid w:val="00F751E4"/>
    <w:rsid w:val="00F755B7"/>
    <w:rsid w:val="00F77A97"/>
    <w:rsid w:val="00F77B5F"/>
    <w:rsid w:val="00F8007D"/>
    <w:rsid w:val="00F81397"/>
    <w:rsid w:val="00F81A31"/>
    <w:rsid w:val="00F81AAB"/>
    <w:rsid w:val="00F8252E"/>
    <w:rsid w:val="00F82A19"/>
    <w:rsid w:val="00F82E17"/>
    <w:rsid w:val="00F8372D"/>
    <w:rsid w:val="00F83731"/>
    <w:rsid w:val="00F83748"/>
    <w:rsid w:val="00F83A07"/>
    <w:rsid w:val="00F84268"/>
    <w:rsid w:val="00F845A1"/>
    <w:rsid w:val="00F847AB"/>
    <w:rsid w:val="00F84FF9"/>
    <w:rsid w:val="00F85595"/>
    <w:rsid w:val="00F855E6"/>
    <w:rsid w:val="00F85899"/>
    <w:rsid w:val="00F85E81"/>
    <w:rsid w:val="00F9083B"/>
    <w:rsid w:val="00F90918"/>
    <w:rsid w:val="00F90A10"/>
    <w:rsid w:val="00F90AF6"/>
    <w:rsid w:val="00F929D0"/>
    <w:rsid w:val="00F937E8"/>
    <w:rsid w:val="00F94554"/>
    <w:rsid w:val="00F9476C"/>
    <w:rsid w:val="00F970B7"/>
    <w:rsid w:val="00F974B5"/>
    <w:rsid w:val="00F97CB1"/>
    <w:rsid w:val="00F97DD7"/>
    <w:rsid w:val="00FA00F8"/>
    <w:rsid w:val="00FA19ED"/>
    <w:rsid w:val="00FA2865"/>
    <w:rsid w:val="00FA2A41"/>
    <w:rsid w:val="00FA2E0F"/>
    <w:rsid w:val="00FA3563"/>
    <w:rsid w:val="00FA3B59"/>
    <w:rsid w:val="00FA42C6"/>
    <w:rsid w:val="00FA531B"/>
    <w:rsid w:val="00FA5B8D"/>
    <w:rsid w:val="00FA6286"/>
    <w:rsid w:val="00FA6611"/>
    <w:rsid w:val="00FA691A"/>
    <w:rsid w:val="00FB3DE0"/>
    <w:rsid w:val="00FB54D9"/>
    <w:rsid w:val="00FB60A3"/>
    <w:rsid w:val="00FB69C6"/>
    <w:rsid w:val="00FB6A9E"/>
    <w:rsid w:val="00FB73D4"/>
    <w:rsid w:val="00FC05F0"/>
    <w:rsid w:val="00FC0B31"/>
    <w:rsid w:val="00FC19B0"/>
    <w:rsid w:val="00FC246D"/>
    <w:rsid w:val="00FC2E9C"/>
    <w:rsid w:val="00FC3571"/>
    <w:rsid w:val="00FC3C82"/>
    <w:rsid w:val="00FC50E7"/>
    <w:rsid w:val="00FC5102"/>
    <w:rsid w:val="00FC5B4C"/>
    <w:rsid w:val="00FC5B88"/>
    <w:rsid w:val="00FC5DCD"/>
    <w:rsid w:val="00FC6CF4"/>
    <w:rsid w:val="00FC716D"/>
    <w:rsid w:val="00FD09C1"/>
    <w:rsid w:val="00FD17A5"/>
    <w:rsid w:val="00FD25DC"/>
    <w:rsid w:val="00FD27DF"/>
    <w:rsid w:val="00FD3115"/>
    <w:rsid w:val="00FD458E"/>
    <w:rsid w:val="00FD7282"/>
    <w:rsid w:val="00FD7529"/>
    <w:rsid w:val="00FD7E00"/>
    <w:rsid w:val="00FE03D5"/>
    <w:rsid w:val="00FE09CF"/>
    <w:rsid w:val="00FE0AC4"/>
    <w:rsid w:val="00FE20AB"/>
    <w:rsid w:val="00FE4A72"/>
    <w:rsid w:val="00FE4B5A"/>
    <w:rsid w:val="00FE50F6"/>
    <w:rsid w:val="00FE5F05"/>
    <w:rsid w:val="00FE6EB9"/>
    <w:rsid w:val="00FE729F"/>
    <w:rsid w:val="00FE7F80"/>
    <w:rsid w:val="00FF0339"/>
    <w:rsid w:val="00FF03FE"/>
    <w:rsid w:val="00FF070A"/>
    <w:rsid w:val="00FF11DD"/>
    <w:rsid w:val="00FF17BF"/>
    <w:rsid w:val="00FF22BA"/>
    <w:rsid w:val="00FF350F"/>
    <w:rsid w:val="00FF39C4"/>
    <w:rsid w:val="00FF4367"/>
    <w:rsid w:val="00FF4CD8"/>
    <w:rsid w:val="00FF5137"/>
    <w:rsid w:val="00FF5A13"/>
    <w:rsid w:val="00FF61E2"/>
    <w:rsid w:val="00FF64A1"/>
    <w:rsid w:val="00FF6C15"/>
    <w:rsid w:val="00F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4753"/>
  <w15:chartTrackingRefBased/>
  <w15:docId w15:val="{7E3D03F0-BB3E-4C32-9481-D5E52F1C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7DA"/>
    <w:pPr>
      <w:ind w:left="720"/>
      <w:contextualSpacing/>
    </w:pPr>
  </w:style>
  <w:style w:type="character" w:styleId="PlaceholderText">
    <w:name w:val="Placeholder Text"/>
    <w:basedOn w:val="DefaultParagraphFont"/>
    <w:uiPriority w:val="99"/>
    <w:semiHidden/>
    <w:rsid w:val="00E10249"/>
    <w:rPr>
      <w:color w:val="808080"/>
    </w:rPr>
  </w:style>
  <w:style w:type="paragraph" w:styleId="FootnoteText">
    <w:name w:val="footnote text"/>
    <w:basedOn w:val="Normal"/>
    <w:link w:val="FootnoteTextChar"/>
    <w:uiPriority w:val="99"/>
    <w:unhideWhenUsed/>
    <w:rsid w:val="000C0E84"/>
    <w:pPr>
      <w:spacing w:after="0" w:line="240" w:lineRule="auto"/>
    </w:pPr>
    <w:rPr>
      <w:sz w:val="20"/>
      <w:szCs w:val="20"/>
    </w:rPr>
  </w:style>
  <w:style w:type="character" w:customStyle="1" w:styleId="FootnoteTextChar">
    <w:name w:val="Footnote Text Char"/>
    <w:basedOn w:val="DefaultParagraphFont"/>
    <w:link w:val="FootnoteText"/>
    <w:uiPriority w:val="99"/>
    <w:rsid w:val="000C0E84"/>
    <w:rPr>
      <w:sz w:val="20"/>
      <w:szCs w:val="20"/>
    </w:rPr>
  </w:style>
  <w:style w:type="character" w:styleId="FootnoteReference">
    <w:name w:val="footnote reference"/>
    <w:basedOn w:val="DefaultParagraphFont"/>
    <w:uiPriority w:val="99"/>
    <w:unhideWhenUsed/>
    <w:rsid w:val="000C0E84"/>
    <w:rPr>
      <w:vertAlign w:val="superscript"/>
    </w:rPr>
  </w:style>
  <w:style w:type="paragraph" w:styleId="BalloonText">
    <w:name w:val="Balloon Text"/>
    <w:basedOn w:val="Normal"/>
    <w:link w:val="BalloonTextChar"/>
    <w:uiPriority w:val="99"/>
    <w:semiHidden/>
    <w:unhideWhenUsed/>
    <w:rsid w:val="00AF2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E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4AEDC-9223-49D7-8A7A-6FDAD69A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8</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Disselkoen</dc:creator>
  <cp:keywords/>
  <dc:description/>
  <cp:lastModifiedBy>Craig Disselkoen</cp:lastModifiedBy>
  <cp:revision>7</cp:revision>
  <dcterms:created xsi:type="dcterms:W3CDTF">2016-01-15T16:16:00Z</dcterms:created>
  <dcterms:modified xsi:type="dcterms:W3CDTF">2016-01-19T00:25:00Z</dcterms:modified>
</cp:coreProperties>
</file>