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Василий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Худицкий"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Содержание"</w:t>
          </w:r>
          <w:r>
            <w:t xml:space="preserve"> 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Научиться строить простейшую модель взаимодействия двух видов типа «хищник – жертва» — модель Лотки-Вольтерры.</w:t>
      </w:r>
    </w:p>
    <w:p>
      <w:pPr>
        <w:numPr>
          <w:ilvl w:val="0"/>
          <w:numId w:val="1001"/>
        </w:numPr>
      </w:pPr>
      <w:r>
        <w:t xml:space="preserve">Научиться находить стационарную точку системы.</w:t>
      </w:r>
    </w:p>
    <w:p>
      <w:pPr>
        <w:numPr>
          <w:ilvl w:val="0"/>
          <w:numId w:val="1001"/>
        </w:numPr>
      </w:pPr>
      <w:r>
        <w:t xml:space="preserve">Научиться строить фазовый портрет системы для модели Лотки-Вольтерры (зависимость численности популяций хищников и жертв).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  <w:r>
        <w:br/>
      </w:r>
      <w:r>
        <w:t xml:space="preserve"> 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0.25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Найдите стационарное состояние системы.</w:t>
      </w:r>
    </w:p>
    <w:bookmarkEnd w:id="21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Модель Лотки-Вольтерры — простейшая модель взаимодействия двух видов типа «хищник – жертва». Данная двувидовая модель основывается на следующих предположениях: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 (по экспоненциальному закону),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 x – число жертв, y – число хищников. Коэффициент a описывает скорость естественного прироста числа жертв в отсутствие хищников, c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xy.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pStyle w:val="CaptionedFigure"/>
      </w:pPr>
      <w:r>
        <w:drawing>
          <wp:inline>
            <wp:extent cx="2565400" cy="226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5\report\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состояние(A на рис. [-@fig:001]),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B..</w:t>
      </w:r>
    </w:p>
    <w:p>
      <w:pPr>
        <w:pStyle w:val="BodyText"/>
      </w:pPr>
      <w:r>
        <w:t xml:space="preserve">Стационарное состояние системы(положение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</w:t>
      </w:r>
      <w:r>
        <w:br/>
      </w: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x(0), y(0). Колебания совершаются в противофазе.</w:t>
      </w:r>
      <w:r>
        <w:br/>
      </w: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ϵ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ϵ</m:t>
                    </m:r>
                    <m:r>
                      <m:t>g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ϵ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</w:t>
      </w:r>
      <w:r>
        <w:t xml:space="preserve"> </w:t>
      </w:r>
      <m:oMath>
        <m:r>
          <m:t>B</m:t>
        </m:r>
      </m:oMath>
      <w:r>
        <w:t xml:space="preserve">), справедливый для жесткой системы Лотки-Вольтерры, теряет силу. Таким образом, мы получаем так называемую мягкую модель «хищник-жертва». В зависимости от вида малых поправок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возможны следующие сценарии 1-3(рис. [-@fig:002])</w:t>
      </w:r>
    </w:p>
    <w:p>
      <w:pPr>
        <w:pStyle w:val="CaptionedFigure"/>
      </w:pPr>
      <w:r>
        <w:drawing>
          <wp:inline>
            <wp:extent cx="5334000" cy="14828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5\report\image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 случае 1 равновесное состояние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устойчиво. При любых других начальных условиях через большое время устанавливается именно оно.</w:t>
      </w:r>
      <w:r>
        <w:t xml:space="preserve"> </w:t>
      </w:r>
    </w:p>
    <w:p>
      <w:pPr>
        <w:pStyle w:val="BodyText"/>
      </w:pPr>
      <w:r>
        <w:t xml:space="preserve">В случае 2 система стационарное состояние неустойчиво. Эволюция приводит то к резкому увеличению числа хищников, то к их почти полному вымиранию. Такая система в конце концов попадает в область столь больших или столь малых значений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что модель перестает быть применимой.</w:t>
      </w:r>
      <w:r>
        <w:t xml:space="preserve"> </w:t>
      </w:r>
    </w:p>
    <w:p>
      <w:pPr>
        <w:pStyle w:val="BodyText"/>
      </w:pPr>
      <w:r>
        <w:t xml:space="preserve">В случае 3 в системе с неустойчивым стационарным состоянием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 Первоначально незначительное отклонение от стационарного состояния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приводит не к малым колебаниям около</w:t>
      </w:r>
      <w:r>
        <w:t xml:space="preserve"> </w:t>
      </w:r>
      <m:oMath>
        <m:r>
          <m:t>A</m:t>
        </m:r>
      </m:oMath>
      <w:r>
        <w:t xml:space="preserve">, как в модели Лотки-Вольтерры, а к колебаниям вполне определенной (и не зависящей от малости отклонения) амплитуды. Возможны и другие структурно устойчивые сценарии (например, с несколькими периодическими режимами).</w:t>
      </w:r>
      <w:r>
        <w:t xml:space="preserve"> </w:t>
      </w:r>
    </w:p>
    <w:p>
      <w:pPr>
        <w:pStyle w:val="BodyText"/>
      </w:pPr>
      <w:r>
        <w:t xml:space="preserve">Вывод:</w:t>
      </w:r>
      <w:r>
        <w:t xml:space="preserve"> </w:t>
      </w:r>
      <w:r>
        <w:rPr>
          <w:iCs/>
          <w:i/>
        </w:rPr>
        <w:t xml:space="preserve">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  <w:r>
        <w:t xml:space="preserve"> </w:t>
      </w:r>
    </w:p>
    <w:p>
      <w:pPr>
        <w:pStyle w:val="BodyText"/>
      </w:pPr>
      <w:r>
        <w:t xml:space="preserve">В случае модели Лотки-Вольтерры для суждения о том, какой же из сценариев 1-3 (или иных возможных) реализуется в данной системе, совершенно необходима дополнительная информация о системе (о виде малых поправок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в нашей формуле). Математическая теория мягких моделей указывает, какую именно информацию для этого нужно иметь. Без этой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</w:t>
      </w:r>
    </w:p>
    <w:bookmarkEnd w:id="24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поиск-стационарного-состояния-системы"/>
    <w:p>
      <w:pPr>
        <w:pStyle w:val="Heading2"/>
      </w:pPr>
      <w:r>
        <w:t xml:space="preserve">Поиск стационарного состояния системы</w:t>
      </w:r>
    </w:p>
    <w:p>
      <w:pPr>
        <w:pStyle w:val="FirstParagraph"/>
      </w:pPr>
      <w:r>
        <w:t xml:space="preserve">Стационарное состояние системы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0.25</m:t>
            </m:r>
          </m:num>
          <m:den>
            <m:r>
              <m:t>0.021</m:t>
            </m:r>
          </m:den>
        </m:f>
        <m:r>
          <m:rPr>
            <m:sty m:val="p"/>
          </m:rPr>
          <m:t>=</m:t>
        </m:r>
        <m:r>
          <m:t>11.904761904761904761904761904762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0.21</m:t>
            </m:r>
          </m:num>
          <m:den>
            <m:r>
              <m:t>0.035</m:t>
            </m:r>
          </m:den>
        </m:f>
        <m:r>
          <m:rPr>
            <m:sty m:val="p"/>
          </m:rPr>
          <m:t>=</m:t>
        </m:r>
        <m:r>
          <m:t>6</m:t>
        </m:r>
      </m:oMath>
    </w:p>
    <w:bookmarkEnd w:id="25"/>
    <w:bookmarkStart w:id="28" w:name="построение-графиков"/>
    <w:p>
      <w:pPr>
        <w:pStyle w:val="Heading2"/>
      </w:pPr>
      <w:r>
        <w:t xml:space="preserve">Построение графиков</w:t>
      </w:r>
    </w:p>
    <w:p>
      <w:pPr>
        <w:pStyle w:val="FirstParagraph"/>
      </w:pPr>
      <w:r>
        <w:t xml:space="preserve">Код на Modelica:</w:t>
      </w:r>
    </w:p>
    <w:p>
      <w:pPr>
        <w:pStyle w:val="SourceCode"/>
      </w:pPr>
      <w:r>
        <w:rPr>
          <w:rStyle w:val="VerbatimChar"/>
        </w:rPr>
        <w:t xml:space="preserve"> model lab05
</w:t>
      </w:r>
      <w:r>
        <w:br/>
      </w:r>
      <w:r>
        <w:rPr>
          <w:rStyle w:val="VerbatimChar"/>
        </w:rPr>
        <w:t xml:space="preserve">  constant Real a=0.21;//коэффициент смертности хищников
</w:t>
      </w:r>
      <w:r>
        <w:br/>
      </w:r>
      <w:r>
        <w:rPr>
          <w:rStyle w:val="VerbatimChar"/>
        </w:rPr>
        <w:t xml:space="preserve">  constant Real b=0.035;//коэффициент прироста популяции хищников
</w:t>
      </w:r>
      <w:r>
        <w:br/>
      </w:r>
      <w:r>
        <w:rPr>
          <w:rStyle w:val="VerbatimChar"/>
        </w:rPr>
        <w:t xml:space="preserve">  constant Real c=0.25;//коэффициент прироста популяции жертв
</w:t>
      </w:r>
      <w:r>
        <w:br/>
      </w:r>
      <w:r>
        <w:rPr>
          <w:rStyle w:val="VerbatimChar"/>
        </w:rPr>
        <w:t xml:space="preserve">  constant Real d=0.021;//коэффициент смертности жертв
</w:t>
      </w:r>
      <w:r>
        <w:br/>
      </w:r>
      <w:r>
        <w:rPr>
          <w:rStyle w:val="VerbatimChar"/>
        </w:rPr>
        <w:t xml:space="preserve">  Real x;//количество хищников
</w:t>
      </w:r>
      <w:r>
        <w:br/>
      </w:r>
      <w:r>
        <w:rPr>
          <w:rStyle w:val="VerbatimChar"/>
        </w:rPr>
        <w:t xml:space="preserve">  Real y;//количество жертв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initial equation
</w:t>
      </w:r>
      <w:r>
        <w:br/>
      </w:r>
      <w:r>
        <w:rPr>
          <w:rStyle w:val="VerbatimChar"/>
        </w:rPr>
        <w:t xml:space="preserve">  x=6;//начальное количество хищников
</w:t>
      </w:r>
      <w:r>
        <w:br/>
      </w:r>
      <w:r>
        <w:rPr>
          <w:rStyle w:val="VerbatimChar"/>
        </w:rPr>
        <w:t xml:space="preserve">  y=14;//начальное количество жертв
</w:t>
      </w:r>
      <w:r>
        <w:br/>
      </w:r>
      <w:r>
        <w:rPr>
          <w:rStyle w:val="VerbatimChar"/>
        </w:rPr>
        <w:t xml:space="preserve">  
</w:t>
      </w:r>
      <w:r>
        <w:br/>
      </w:r>
      <w:r>
        <w:rPr>
          <w:rStyle w:val="VerbatimChar"/>
        </w:rPr>
        <w:t xml:space="preserve">equation//система уравнений
</w:t>
      </w:r>
      <w:r>
        <w:br/>
      </w:r>
      <w:r>
        <w:rPr>
          <w:rStyle w:val="VerbatimChar"/>
        </w:rPr>
        <w:t xml:space="preserve">  der(x)=-a*x+b*x*y;
</w:t>
      </w:r>
      <w:r>
        <w:br/>
      </w:r>
      <w:r>
        <w:rPr>
          <w:rStyle w:val="VerbatimChar"/>
        </w:rPr>
        <w:t xml:space="preserve">  der(y)=c*y-d*x*y;
</w:t>
      </w:r>
      <w:r>
        <w:br/>
      </w:r>
      <w:r>
        <w:rPr>
          <w:rStyle w:val="VerbatimChar"/>
        </w:rPr>
        <w:t xml:space="preserve">end lab05;</w:t>
      </w:r>
    </w:p>
    <w:p>
      <w:pPr>
        <w:pStyle w:val="FirstParagraph"/>
      </w:pPr>
      <w:r>
        <w:t xml:space="preserve">Зависимость популяции хищников(x) и жертв(y) от времени (рис. [-@fig:003]):</w:t>
      </w:r>
    </w:p>
    <w:p>
      <w:pPr>
        <w:pStyle w:val="CaptionedFigure"/>
      </w:pPr>
      <w:r>
        <w:drawing>
          <wp:inline>
            <wp:extent cx="5334000" cy="22435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5\report\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Фазовый портрет системы (рис. [-@fig:004]):</w:t>
      </w:r>
    </w:p>
    <w:p>
      <w:pPr>
        <w:pStyle w:val="CaptionedFigure"/>
      </w:pPr>
      <w:r>
        <w:drawing>
          <wp:inline>
            <wp:extent cx="5334000" cy="22435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5\report\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научился:</w:t>
      </w:r>
    </w:p>
    <w:p>
      <w:pPr>
        <w:numPr>
          <w:ilvl w:val="0"/>
          <w:numId w:val="1003"/>
        </w:numPr>
      </w:pPr>
      <w:r>
        <w:t xml:space="preserve">строить простейшую модель взаимодействия двух видов типа «хищник – жертва» — модель Лотки-Вольтерры</w:t>
      </w:r>
    </w:p>
    <w:p>
      <w:pPr>
        <w:numPr>
          <w:ilvl w:val="0"/>
          <w:numId w:val="1003"/>
        </w:numPr>
      </w:pPr>
      <w:r>
        <w:t xml:space="preserve">находить стационарную точку системы</w:t>
      </w:r>
    </w:p>
    <w:p>
      <w:pPr>
        <w:numPr>
          <w:ilvl w:val="0"/>
          <w:numId w:val="1003"/>
        </w:numPr>
      </w:pPr>
      <w:r>
        <w:t xml:space="preserve">строить фазовый портрет системы для модели Лотки-Вольтерры (зависимость численности популяций хищников и жертв).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</w:pPr>
      <w:hyperlink r:id="rId31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Лабораторная работа №5</w:t>
        </w:r>
      </w:hyperlink>
    </w:p>
    <w:p>
      <w:pPr>
        <w:numPr>
          <w:ilvl w:val="0"/>
          <w:numId w:val="1004"/>
        </w:numPr>
      </w:pPr>
      <w:hyperlink r:id="rId32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Задания к лабораторной работе №5 (по вариантам)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31" Target="https://esystem.rudn.ru/mod/resource/view.php?id=831045" TargetMode="External" /><Relationship Type="http://schemas.openxmlformats.org/officeDocument/2006/relationships/hyperlink" Id="rId32" Target="https://esystem.rudn.ru/mod/resource/view.php?id=83104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system.rudn.ru/mod/resource/view.php?id=831045" TargetMode="External" /><Relationship Type="http://schemas.openxmlformats.org/officeDocument/2006/relationships/hyperlink" Id="rId32" Target="https://esystem.rudn.ru/mod/resource/view.php?id=8310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Василий Олегович Худицкий" </dc:creator>
  <dc:language>ru-RU</dc:language>
  <cp:keywords/>
  <dcterms:created xsi:type="dcterms:W3CDTF">2022-03-12T14:32:46Z</dcterms:created>
  <dcterms:modified xsi:type="dcterms:W3CDTF">2022-03-12T14:32:46Z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 # List of figures</vt:lpwstr>
  </property>
  <property fmtid="{D5CDD505-2E9C-101B-9397-08002B2CF9AE}" pid="11" name="lot">
    <vt:lpwstr>true # List of tables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arp">
    <vt:lpwstr/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Вариант 44</vt:lpwstr>
  </property>
  <property fmtid="{D5CDD505-2E9C-101B-9397-08002B2CF9AE}" pid="25" name="toc">
    <vt:lpwstr>true # Table of contents</vt:lpwstr>
  </property>
  <property fmtid="{D5CDD505-2E9C-101B-9397-08002B2CF9AE}" pid="26" name="toc-title">
    <vt:lpwstr>Содержание" </vt:lpwstr>
  </property>
  <property fmtid="{D5CDD505-2E9C-101B-9397-08002B2CF9AE}" pid="27" name="toc_depth">
    <vt:lpwstr>2</vt:lpwstr>
  </property>
</Properties>
</file>