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A75" w:rsidRPr="004419BF" w:rsidRDefault="006B3009">
      <w:pPr>
        <w:spacing w:before="18"/>
        <w:ind w:left="877" w:right="835"/>
        <w:jc w:val="center"/>
        <w:rPr>
          <w:rFonts w:ascii="Tahoma" w:hAnsi="Tahoma"/>
          <w:sz w:val="48"/>
          <w:lang w:val="ru-RU"/>
        </w:rPr>
      </w:pPr>
      <w:r w:rsidRPr="004419BF">
        <w:rPr>
          <w:rFonts w:ascii="Tahoma" w:hAnsi="Tahoma"/>
          <w:sz w:val="48"/>
          <w:lang w:val="ru-RU"/>
        </w:rPr>
        <w:t xml:space="preserve">Указание Банка России от 19.09.2014 </w:t>
      </w:r>
      <w:r>
        <w:rPr>
          <w:rFonts w:ascii="Tahoma" w:hAnsi="Tahoma"/>
          <w:sz w:val="48"/>
        </w:rPr>
        <w:t>N</w:t>
      </w:r>
      <w:r w:rsidRPr="004419BF">
        <w:rPr>
          <w:rFonts w:ascii="Tahoma" w:hAnsi="Tahoma"/>
          <w:sz w:val="48"/>
          <w:lang w:val="ru-RU"/>
        </w:rPr>
        <w:t xml:space="preserve"> 3384-У</w:t>
      </w:r>
    </w:p>
    <w:p w:rsidR="000E0A75" w:rsidRPr="004419BF" w:rsidRDefault="006B3009">
      <w:pPr>
        <w:ind w:left="874" w:right="835"/>
        <w:jc w:val="center"/>
        <w:rPr>
          <w:rFonts w:ascii="Tahoma" w:hAnsi="Tahoma"/>
          <w:sz w:val="48"/>
          <w:lang w:val="ru-RU"/>
        </w:rPr>
      </w:pPr>
      <w:r w:rsidRPr="004419BF">
        <w:rPr>
          <w:rFonts w:ascii="Tahoma" w:hAnsi="Tahoma"/>
          <w:sz w:val="48"/>
          <w:lang w:val="ru-RU"/>
        </w:rPr>
        <w:t>(ред. от 20.03.2015)</w:t>
      </w:r>
    </w:p>
    <w:p w:rsidR="000E0A75" w:rsidRPr="004419BF" w:rsidRDefault="006B3009">
      <w:pPr>
        <w:ind w:left="153" w:right="113" w:firstLine="2"/>
        <w:jc w:val="center"/>
        <w:rPr>
          <w:rFonts w:ascii="Tahoma" w:hAnsi="Tahoma"/>
          <w:sz w:val="48"/>
          <w:lang w:val="ru-RU"/>
        </w:rPr>
      </w:pPr>
      <w:r w:rsidRPr="004419BF">
        <w:rPr>
          <w:rFonts w:ascii="Tahoma" w:hAnsi="Tahoma"/>
          <w:sz w:val="48"/>
          <w:lang w:val="ru-RU"/>
        </w:rPr>
        <w:t>"</w:t>
      </w:r>
      <w:r w:rsidRPr="004419BF">
        <w:rPr>
          <w:rFonts w:ascii="Tahoma" w:hAnsi="Tahoma"/>
          <w:sz w:val="48"/>
          <w:lang w:val="ru-RU"/>
        </w:rPr>
        <w:t>О предельных размерах базовых ставок страховых тарифов и коэффициентах страховых тарифов, требованиях к структуре страховых тарифов, а также порядке их применения страховщиками при</w:t>
      </w:r>
      <w:r w:rsidRPr="004419BF">
        <w:rPr>
          <w:rFonts w:ascii="Tahoma" w:hAnsi="Tahoma"/>
          <w:spacing w:val="-33"/>
          <w:sz w:val="48"/>
          <w:lang w:val="ru-RU"/>
        </w:rPr>
        <w:t xml:space="preserve"> </w:t>
      </w:r>
      <w:r w:rsidRPr="004419BF">
        <w:rPr>
          <w:rFonts w:ascii="Tahoma" w:hAnsi="Tahoma"/>
          <w:sz w:val="48"/>
          <w:lang w:val="ru-RU"/>
        </w:rPr>
        <w:t>определении страховой премии по обязательному страхованию гражданской ответ</w:t>
      </w:r>
      <w:r w:rsidRPr="004419BF">
        <w:rPr>
          <w:rFonts w:ascii="Tahoma" w:hAnsi="Tahoma"/>
          <w:sz w:val="48"/>
          <w:lang w:val="ru-RU"/>
        </w:rPr>
        <w:t xml:space="preserve">ственности владельцев транспортных средств" (Зарегистрировано в Минюсте России 30.09.2014 </w:t>
      </w:r>
      <w:r>
        <w:rPr>
          <w:rFonts w:ascii="Tahoma" w:hAnsi="Tahoma"/>
          <w:sz w:val="48"/>
        </w:rPr>
        <w:t>N</w:t>
      </w:r>
      <w:r w:rsidRPr="004419BF">
        <w:rPr>
          <w:rFonts w:ascii="Tahoma" w:hAnsi="Tahoma"/>
          <w:spacing w:val="-13"/>
          <w:sz w:val="48"/>
          <w:lang w:val="ru-RU"/>
        </w:rPr>
        <w:t xml:space="preserve"> </w:t>
      </w:r>
      <w:r w:rsidRPr="004419BF">
        <w:rPr>
          <w:rFonts w:ascii="Tahoma" w:hAnsi="Tahoma"/>
          <w:sz w:val="48"/>
          <w:lang w:val="ru-RU"/>
        </w:rPr>
        <w:t>34187)</w:t>
      </w:r>
    </w:p>
    <w:p w:rsidR="000E0A75" w:rsidRPr="004419BF" w:rsidRDefault="006B3009">
      <w:pPr>
        <w:ind w:left="614" w:right="575"/>
        <w:jc w:val="center"/>
        <w:rPr>
          <w:rFonts w:ascii="Tahoma" w:hAnsi="Tahoma"/>
          <w:sz w:val="48"/>
          <w:lang w:val="ru-RU"/>
        </w:rPr>
      </w:pPr>
      <w:r w:rsidRPr="004419BF">
        <w:rPr>
          <w:rFonts w:ascii="Tahoma" w:hAnsi="Tahoma"/>
          <w:sz w:val="48"/>
          <w:lang w:val="ru-RU"/>
        </w:rPr>
        <w:t>(с изм. и доп., вступ. в силу с 12.04.2015)</w:t>
      </w:r>
    </w:p>
    <w:p w:rsidR="000E0A75" w:rsidRPr="004419BF" w:rsidRDefault="000E0A75">
      <w:pPr>
        <w:pStyle w:val="a3"/>
        <w:spacing w:before="11"/>
        <w:rPr>
          <w:rFonts w:ascii="Tahoma"/>
          <w:sz w:val="55"/>
          <w:lang w:val="ru-RU"/>
        </w:rPr>
      </w:pPr>
    </w:p>
    <w:p w:rsidR="000E0A75" w:rsidRPr="004419BF" w:rsidRDefault="006B3009">
      <w:pPr>
        <w:spacing w:line="482" w:lineRule="auto"/>
        <w:ind w:left="2364" w:right="2321"/>
        <w:jc w:val="center"/>
        <w:rPr>
          <w:rFonts w:ascii="Tahoma" w:hAnsi="Tahoma"/>
          <w:b/>
          <w:sz w:val="28"/>
          <w:lang w:val="ru-RU"/>
        </w:rPr>
      </w:pPr>
      <w:r w:rsidRPr="004419BF">
        <w:rPr>
          <w:rFonts w:ascii="Tahoma" w:hAnsi="Tahoma"/>
          <w:position w:val="1"/>
          <w:sz w:val="28"/>
          <w:lang w:val="ru-RU"/>
        </w:rPr>
        <w:t xml:space="preserve">Документ предоставлен </w:t>
      </w:r>
      <w:hyperlink r:id="rId7">
        <w:r w:rsidRPr="004419BF">
          <w:rPr>
            <w:rFonts w:ascii="Tahoma" w:hAnsi="Tahoma"/>
            <w:b/>
            <w:color w:val="0000FF"/>
            <w:sz w:val="28"/>
            <w:lang w:val="ru-RU"/>
          </w:rPr>
          <w:t>КонсультантПлюс</w:t>
        </w:r>
      </w:hyperlink>
      <w:r w:rsidRPr="004419BF">
        <w:rPr>
          <w:rFonts w:ascii="Tahoma" w:hAnsi="Tahoma"/>
          <w:b/>
          <w:color w:val="0000FF"/>
          <w:sz w:val="28"/>
          <w:lang w:val="ru-RU"/>
        </w:rPr>
        <w:t xml:space="preserve"> </w:t>
      </w:r>
      <w:hyperlink r:id="rId8">
        <w:r>
          <w:rPr>
            <w:rFonts w:ascii="Tahoma" w:hAnsi="Tahoma"/>
            <w:b/>
            <w:color w:val="0000FF"/>
            <w:sz w:val="28"/>
          </w:rPr>
          <w:t>www</w:t>
        </w:r>
        <w:r w:rsidRPr="004419BF">
          <w:rPr>
            <w:rFonts w:ascii="Tahoma" w:hAnsi="Tahoma"/>
            <w:b/>
            <w:color w:val="0000FF"/>
            <w:sz w:val="28"/>
            <w:lang w:val="ru-RU"/>
          </w:rPr>
          <w:t>.</w:t>
        </w:r>
        <w:r>
          <w:rPr>
            <w:rFonts w:ascii="Tahoma" w:hAnsi="Tahoma"/>
            <w:b/>
            <w:color w:val="0000FF"/>
            <w:sz w:val="28"/>
          </w:rPr>
          <w:t>consultant</w:t>
        </w:r>
        <w:r w:rsidRPr="004419BF">
          <w:rPr>
            <w:rFonts w:ascii="Tahoma" w:hAnsi="Tahoma"/>
            <w:b/>
            <w:color w:val="0000FF"/>
            <w:sz w:val="28"/>
            <w:lang w:val="ru-RU"/>
          </w:rPr>
          <w:t>.</w:t>
        </w:r>
        <w:r>
          <w:rPr>
            <w:rFonts w:ascii="Tahoma" w:hAnsi="Tahoma"/>
            <w:b/>
            <w:color w:val="0000FF"/>
            <w:sz w:val="28"/>
          </w:rPr>
          <w:t>ru</w:t>
        </w:r>
      </w:hyperlink>
    </w:p>
    <w:p w:rsidR="000E0A75" w:rsidRPr="004419BF" w:rsidRDefault="006B3009">
      <w:pPr>
        <w:spacing w:line="330" w:lineRule="exact"/>
        <w:ind w:left="874" w:right="835"/>
        <w:jc w:val="center"/>
        <w:rPr>
          <w:rFonts w:ascii="Tahoma" w:hAnsi="Tahoma"/>
          <w:sz w:val="28"/>
          <w:lang w:val="ru-RU"/>
        </w:rPr>
      </w:pPr>
      <w:r w:rsidRPr="004419BF">
        <w:rPr>
          <w:rFonts w:ascii="Tahoma" w:hAnsi="Tahoma"/>
          <w:sz w:val="28"/>
          <w:lang w:val="ru-RU"/>
        </w:rPr>
        <w:t>Дата сохранения: 12.04.2016</w:t>
      </w:r>
    </w:p>
    <w:p w:rsidR="000E0A75" w:rsidRPr="004419BF" w:rsidRDefault="000E0A75">
      <w:pPr>
        <w:spacing w:line="330" w:lineRule="exact"/>
        <w:jc w:val="center"/>
        <w:rPr>
          <w:rFonts w:ascii="Tahoma" w:hAnsi="Tahoma"/>
          <w:sz w:val="28"/>
          <w:lang w:val="ru-RU"/>
        </w:rPr>
        <w:sectPr w:rsidR="000E0A75" w:rsidRPr="004419BF">
          <w:type w:val="continuous"/>
          <w:pgSz w:w="11910" w:h="16840"/>
          <w:pgMar w:top="960" w:right="760" w:bottom="280" w:left="620" w:header="720" w:footer="720" w:gutter="0"/>
          <w:cols w:space="720"/>
        </w:sectPr>
      </w:pPr>
    </w:p>
    <w:p w:rsidR="000E0A75" w:rsidRPr="004419BF" w:rsidRDefault="000E0A75">
      <w:pPr>
        <w:pStyle w:val="a3"/>
        <w:rPr>
          <w:rFonts w:ascii="Tahoma"/>
          <w:lang w:val="ru-RU"/>
        </w:rPr>
      </w:pPr>
    </w:p>
    <w:p w:rsidR="000E0A75" w:rsidRPr="004419BF" w:rsidRDefault="000E0A75">
      <w:pPr>
        <w:pStyle w:val="a3"/>
        <w:rPr>
          <w:rFonts w:ascii="Tahoma"/>
          <w:lang w:val="ru-RU"/>
        </w:rPr>
      </w:pPr>
    </w:p>
    <w:p w:rsidR="000E0A75" w:rsidRPr="004419BF" w:rsidRDefault="000E0A75">
      <w:pPr>
        <w:pStyle w:val="a3"/>
        <w:ind w:left="160"/>
        <w:rPr>
          <w:lang w:val="ru-RU"/>
        </w:rPr>
      </w:pPr>
      <w:r w:rsidRPr="000E0A75">
        <w:pict>
          <v:line id="_x0000_s1027" style="position:absolute;left:0;text-align:left;z-index:251657216;mso-wrap-distance-left:0;mso-wrap-distance-right:0;mso-position-horizontal-relative:page" from="32pt,15.35pt" to="557.3pt,15.35pt" strokeweight="1pt">
            <w10:wrap type="topAndBottom" anchorx="page"/>
          </v:line>
        </w:pict>
      </w:r>
      <w:bookmarkStart w:id="0" w:name="Указание"/>
      <w:bookmarkStart w:id="1" w:name="Приложение_1._Предельные_размеры_базовых"/>
      <w:bookmarkEnd w:id="0"/>
      <w:bookmarkEnd w:id="1"/>
      <w:r w:rsidR="006B3009" w:rsidRPr="004419BF">
        <w:rPr>
          <w:lang w:val="ru-RU"/>
        </w:rPr>
        <w:t xml:space="preserve">Зарегистрировано в Минюсте России 30 сентября 2014 г. </w:t>
      </w:r>
      <w:r w:rsidR="006B3009">
        <w:t>N</w:t>
      </w:r>
      <w:r w:rsidR="006B3009" w:rsidRPr="004419BF">
        <w:rPr>
          <w:lang w:val="ru-RU"/>
        </w:rPr>
        <w:t xml:space="preserve"> 34187</w:t>
      </w:r>
    </w:p>
    <w:p w:rsidR="000E0A75" w:rsidRPr="004419BF" w:rsidRDefault="000E0A75">
      <w:pPr>
        <w:pStyle w:val="a3"/>
        <w:spacing w:before="7"/>
        <w:rPr>
          <w:sz w:val="18"/>
          <w:lang w:val="ru-RU"/>
        </w:rPr>
      </w:pPr>
    </w:p>
    <w:p w:rsidR="000E0A75" w:rsidRPr="004419BF" w:rsidRDefault="006B3009">
      <w:pPr>
        <w:spacing w:before="79"/>
        <w:ind w:left="2261" w:right="2241"/>
        <w:jc w:val="center"/>
        <w:rPr>
          <w:b/>
          <w:sz w:val="16"/>
          <w:lang w:val="ru-RU"/>
        </w:rPr>
      </w:pPr>
      <w:r w:rsidRPr="004419BF">
        <w:rPr>
          <w:b/>
          <w:sz w:val="16"/>
          <w:lang w:val="ru-RU"/>
        </w:rPr>
        <w:t>ЦЕНТРАЛЬНЫЙ БАНК РОССИЙСКОЙ ФЕДЕРАЦИИ</w:t>
      </w:r>
    </w:p>
    <w:p w:rsidR="000E0A75" w:rsidRPr="004419BF" w:rsidRDefault="000E0A75">
      <w:pPr>
        <w:pStyle w:val="a3"/>
        <w:spacing w:before="3"/>
        <w:rPr>
          <w:b/>
          <w:sz w:val="15"/>
          <w:lang w:val="ru-RU"/>
        </w:rPr>
      </w:pPr>
    </w:p>
    <w:p w:rsidR="000E0A75" w:rsidRPr="004419BF" w:rsidRDefault="006B3009">
      <w:pPr>
        <w:spacing w:line="182" w:lineRule="exact"/>
        <w:ind w:left="2261" w:right="2241"/>
        <w:jc w:val="center"/>
        <w:rPr>
          <w:b/>
          <w:sz w:val="16"/>
          <w:lang w:val="ru-RU"/>
        </w:rPr>
      </w:pPr>
      <w:r w:rsidRPr="004419BF">
        <w:rPr>
          <w:b/>
          <w:sz w:val="16"/>
          <w:lang w:val="ru-RU"/>
        </w:rPr>
        <w:t>УКАЗАНИЕ</w:t>
      </w:r>
    </w:p>
    <w:p w:rsidR="000E0A75" w:rsidRPr="004419BF" w:rsidRDefault="006B3009">
      <w:pPr>
        <w:spacing w:line="182" w:lineRule="exact"/>
        <w:ind w:left="2260" w:right="2241"/>
        <w:jc w:val="center"/>
        <w:rPr>
          <w:b/>
          <w:sz w:val="16"/>
          <w:lang w:val="ru-RU"/>
        </w:rPr>
      </w:pPr>
      <w:r w:rsidRPr="004419BF">
        <w:rPr>
          <w:b/>
          <w:sz w:val="16"/>
          <w:lang w:val="ru-RU"/>
        </w:rPr>
        <w:t xml:space="preserve">от 19 сентября 2014 г. </w:t>
      </w:r>
      <w:r>
        <w:rPr>
          <w:b/>
          <w:sz w:val="16"/>
        </w:rPr>
        <w:t>N</w:t>
      </w:r>
      <w:r w:rsidRPr="004419BF">
        <w:rPr>
          <w:b/>
          <w:sz w:val="16"/>
          <w:lang w:val="ru-RU"/>
        </w:rPr>
        <w:t xml:space="preserve"> 3384-У</w:t>
      </w:r>
    </w:p>
    <w:p w:rsidR="000E0A75" w:rsidRPr="004419BF" w:rsidRDefault="000E0A75">
      <w:pPr>
        <w:pStyle w:val="a3"/>
        <w:spacing w:before="3"/>
        <w:rPr>
          <w:b/>
          <w:sz w:val="15"/>
          <w:lang w:val="ru-RU"/>
        </w:rPr>
      </w:pPr>
    </w:p>
    <w:p w:rsidR="000E0A75" w:rsidRPr="004419BF" w:rsidRDefault="006B3009">
      <w:pPr>
        <w:spacing w:line="182" w:lineRule="exact"/>
        <w:ind w:left="2260" w:right="2241"/>
        <w:jc w:val="center"/>
        <w:rPr>
          <w:b/>
          <w:sz w:val="16"/>
          <w:lang w:val="ru-RU"/>
        </w:rPr>
      </w:pPr>
      <w:r w:rsidRPr="004419BF">
        <w:rPr>
          <w:b/>
          <w:sz w:val="16"/>
          <w:lang w:val="ru-RU"/>
        </w:rPr>
        <w:t>О ПРЕДЕЛЬНЫХ РАЗМЕРАХ</w:t>
      </w:r>
    </w:p>
    <w:p w:rsidR="000E0A75" w:rsidRPr="004419BF" w:rsidRDefault="006B3009">
      <w:pPr>
        <w:spacing w:before="4" w:line="180" w:lineRule="exact"/>
        <w:ind w:left="2261" w:right="2239"/>
        <w:jc w:val="center"/>
        <w:rPr>
          <w:b/>
          <w:sz w:val="16"/>
          <w:lang w:val="ru-RU"/>
        </w:rPr>
      </w:pPr>
      <w:r w:rsidRPr="004419BF">
        <w:rPr>
          <w:b/>
          <w:sz w:val="16"/>
          <w:lang w:val="ru-RU"/>
        </w:rPr>
        <w:t>БАЗОВЫХ СТАВОК СТРАХОВЫХ ТАРИФОВ И КОЭФФИЦИЕНТАХ СТРАХОВЫХ ТАРИФОВ, ТРЕБОВАНИЯХ К СТРУКТУРЕ СТРАХОВЫХ ТАРИФОВ, А ТАКЖЕ ПОРЯДКЕ ИХ ПРИМЕНЕНИЯ СТРАХОВЩИКАМИ ПРИ ОПРЕДЕЛЕНИИ СТРАХОВОЙ ПРЕМИИ ПО ОБЯЗАТЕЛЬНОМУ СТРАХОВАНИЮ</w:t>
      </w:r>
    </w:p>
    <w:p w:rsidR="000E0A75" w:rsidRPr="004419BF" w:rsidRDefault="006B3009">
      <w:pPr>
        <w:spacing w:line="180" w:lineRule="exact"/>
        <w:ind w:left="3346" w:right="3323"/>
        <w:jc w:val="center"/>
        <w:rPr>
          <w:b/>
          <w:sz w:val="16"/>
          <w:lang w:val="ru-RU"/>
        </w:rPr>
      </w:pPr>
      <w:r w:rsidRPr="004419BF">
        <w:rPr>
          <w:b/>
          <w:sz w:val="16"/>
          <w:lang w:val="ru-RU"/>
        </w:rPr>
        <w:t xml:space="preserve">ГРАЖДАНСКОЙ ОТВЕТСТВЕННОСТИ ВЛАДЕЛЬЦЕВ </w:t>
      </w:r>
      <w:r w:rsidRPr="004419BF">
        <w:rPr>
          <w:b/>
          <w:sz w:val="16"/>
          <w:lang w:val="ru-RU"/>
        </w:rPr>
        <w:t>ТРАНСПОРТНЫХ СРЕДСТВ</w:t>
      </w:r>
    </w:p>
    <w:p w:rsidR="000E0A75" w:rsidRPr="004419BF" w:rsidRDefault="006B3009">
      <w:pPr>
        <w:pStyle w:val="a3"/>
        <w:spacing w:line="220" w:lineRule="exact"/>
        <w:ind w:left="2260" w:right="2241"/>
        <w:jc w:val="center"/>
        <w:rPr>
          <w:lang w:val="ru-RU"/>
        </w:rPr>
      </w:pPr>
      <w:r w:rsidRPr="004419BF">
        <w:rPr>
          <w:lang w:val="ru-RU"/>
        </w:rPr>
        <w:t>Список изменяющих документов</w:t>
      </w:r>
    </w:p>
    <w:p w:rsidR="000E0A75" w:rsidRPr="004419BF" w:rsidRDefault="006B3009">
      <w:pPr>
        <w:pStyle w:val="a3"/>
        <w:spacing w:line="225" w:lineRule="exact"/>
        <w:ind w:left="2260" w:right="2241"/>
        <w:jc w:val="center"/>
        <w:rPr>
          <w:lang w:val="ru-RU"/>
        </w:rPr>
      </w:pPr>
      <w:r w:rsidRPr="004419BF">
        <w:rPr>
          <w:lang w:val="ru-RU"/>
        </w:rPr>
        <w:t xml:space="preserve">(в ред. </w:t>
      </w:r>
      <w:r w:rsidRPr="004419BF">
        <w:rPr>
          <w:color w:val="0000FF"/>
          <w:lang w:val="ru-RU"/>
        </w:rPr>
        <w:t xml:space="preserve">Указания </w:t>
      </w:r>
      <w:r w:rsidRPr="004419BF">
        <w:rPr>
          <w:lang w:val="ru-RU"/>
        </w:rPr>
        <w:t xml:space="preserve">Банка России от 20.03.2015 </w:t>
      </w:r>
      <w:r>
        <w:t>N</w:t>
      </w:r>
      <w:r w:rsidRPr="004419BF">
        <w:rPr>
          <w:lang w:val="ru-RU"/>
        </w:rPr>
        <w:t xml:space="preserve"> 3604-У)</w:t>
      </w:r>
    </w:p>
    <w:p w:rsidR="000E0A75" w:rsidRPr="004419BF" w:rsidRDefault="000E0A75">
      <w:pPr>
        <w:pStyle w:val="a3"/>
        <w:spacing w:before="3"/>
        <w:rPr>
          <w:sz w:val="19"/>
          <w:lang w:val="ru-RU"/>
        </w:rPr>
      </w:pPr>
    </w:p>
    <w:p w:rsidR="000E0A75" w:rsidRPr="004419BF" w:rsidRDefault="006B3009">
      <w:pPr>
        <w:pStyle w:val="a4"/>
        <w:numPr>
          <w:ilvl w:val="0"/>
          <w:numId w:val="7"/>
        </w:numPr>
        <w:tabs>
          <w:tab w:val="left" w:pos="930"/>
        </w:tabs>
        <w:ind w:firstLine="540"/>
        <w:jc w:val="both"/>
        <w:rPr>
          <w:sz w:val="20"/>
          <w:lang w:val="ru-RU"/>
        </w:rPr>
      </w:pPr>
      <w:r w:rsidRPr="004419BF">
        <w:rPr>
          <w:sz w:val="20"/>
          <w:lang w:val="ru-RU"/>
        </w:rPr>
        <w:t xml:space="preserve">Настоящее Указание на основании </w:t>
      </w:r>
      <w:r w:rsidRPr="004419BF">
        <w:rPr>
          <w:color w:val="0000FF"/>
          <w:sz w:val="20"/>
          <w:lang w:val="ru-RU"/>
        </w:rPr>
        <w:t xml:space="preserve">статьи 8 </w:t>
      </w:r>
      <w:r w:rsidRPr="004419BF">
        <w:rPr>
          <w:sz w:val="20"/>
          <w:lang w:val="ru-RU"/>
        </w:rPr>
        <w:t xml:space="preserve">Федерального закона от 25 апреля 2002 года </w:t>
      </w:r>
      <w:r>
        <w:rPr>
          <w:sz w:val="20"/>
        </w:rPr>
        <w:t>N</w:t>
      </w:r>
      <w:r w:rsidRPr="004419BF">
        <w:rPr>
          <w:sz w:val="20"/>
          <w:lang w:val="ru-RU"/>
        </w:rPr>
        <w:t xml:space="preserve"> 40-ФЗ "</w:t>
      </w:r>
      <w:r w:rsidRPr="004419BF">
        <w:rPr>
          <w:sz w:val="20"/>
          <w:lang w:val="ru-RU"/>
        </w:rPr>
        <w:t xml:space="preserve">Об обязательном страховании гражданской ответственности владельцев транспортных средств" (Собрание законодательства Российской Федерации, 2002, </w:t>
      </w:r>
      <w:r>
        <w:rPr>
          <w:sz w:val="20"/>
        </w:rPr>
        <w:t>N</w:t>
      </w:r>
      <w:r w:rsidRPr="004419BF">
        <w:rPr>
          <w:sz w:val="20"/>
          <w:lang w:val="ru-RU"/>
        </w:rPr>
        <w:t xml:space="preserve"> 18, ст. 1720; 2003, </w:t>
      </w:r>
      <w:r>
        <w:rPr>
          <w:sz w:val="20"/>
        </w:rPr>
        <w:t>N</w:t>
      </w:r>
      <w:r w:rsidRPr="004419BF">
        <w:rPr>
          <w:sz w:val="20"/>
          <w:lang w:val="ru-RU"/>
        </w:rPr>
        <w:t xml:space="preserve"> 26, ст. 2566; 2005, </w:t>
      </w:r>
      <w:r>
        <w:rPr>
          <w:sz w:val="20"/>
        </w:rPr>
        <w:t>N</w:t>
      </w:r>
      <w:r w:rsidRPr="004419BF">
        <w:rPr>
          <w:sz w:val="20"/>
          <w:lang w:val="ru-RU"/>
        </w:rPr>
        <w:t xml:space="preserve"> 1, ст. 25; </w:t>
      </w:r>
      <w:r>
        <w:rPr>
          <w:sz w:val="20"/>
        </w:rPr>
        <w:t>N</w:t>
      </w:r>
      <w:r w:rsidRPr="004419BF">
        <w:rPr>
          <w:sz w:val="20"/>
          <w:lang w:val="ru-RU"/>
        </w:rPr>
        <w:t xml:space="preserve"> 30, ст. 3114; 2006, </w:t>
      </w:r>
      <w:r>
        <w:rPr>
          <w:sz w:val="20"/>
        </w:rPr>
        <w:t>N</w:t>
      </w:r>
      <w:r w:rsidRPr="004419BF">
        <w:rPr>
          <w:sz w:val="20"/>
          <w:lang w:val="ru-RU"/>
        </w:rPr>
        <w:t xml:space="preserve"> 48, ст. 4942; 2007, </w:t>
      </w:r>
      <w:r>
        <w:rPr>
          <w:sz w:val="20"/>
        </w:rPr>
        <w:t>N</w:t>
      </w:r>
      <w:r w:rsidRPr="004419BF">
        <w:rPr>
          <w:sz w:val="20"/>
          <w:lang w:val="ru-RU"/>
        </w:rPr>
        <w:t xml:space="preserve"> 1, ст. 29</w:t>
      </w:r>
      <w:r w:rsidRPr="004419BF">
        <w:rPr>
          <w:sz w:val="20"/>
          <w:lang w:val="ru-RU"/>
        </w:rPr>
        <w:t xml:space="preserve">; </w:t>
      </w:r>
      <w:r>
        <w:rPr>
          <w:sz w:val="20"/>
        </w:rPr>
        <w:t>N</w:t>
      </w:r>
      <w:r w:rsidRPr="004419BF">
        <w:rPr>
          <w:sz w:val="20"/>
          <w:lang w:val="ru-RU"/>
        </w:rPr>
        <w:t xml:space="preserve"> 49, ст. 6067; 2008, </w:t>
      </w:r>
      <w:r>
        <w:rPr>
          <w:sz w:val="20"/>
        </w:rPr>
        <w:t>N</w:t>
      </w:r>
      <w:r w:rsidRPr="004419BF">
        <w:rPr>
          <w:sz w:val="20"/>
          <w:lang w:val="ru-RU"/>
        </w:rPr>
        <w:t xml:space="preserve"> 30, ст. 3616; </w:t>
      </w:r>
      <w:r>
        <w:rPr>
          <w:sz w:val="20"/>
        </w:rPr>
        <w:t>N</w:t>
      </w:r>
      <w:r w:rsidRPr="004419BF">
        <w:rPr>
          <w:sz w:val="20"/>
          <w:lang w:val="ru-RU"/>
        </w:rPr>
        <w:t xml:space="preserve"> 52, ст. 6236; 2009, </w:t>
      </w:r>
      <w:r>
        <w:rPr>
          <w:sz w:val="20"/>
        </w:rPr>
        <w:t>N</w:t>
      </w:r>
      <w:r w:rsidRPr="004419BF">
        <w:rPr>
          <w:sz w:val="20"/>
          <w:lang w:val="ru-RU"/>
        </w:rPr>
        <w:t xml:space="preserve"> 1, ст.  17; </w:t>
      </w:r>
      <w:r>
        <w:rPr>
          <w:sz w:val="20"/>
        </w:rPr>
        <w:t>N</w:t>
      </w:r>
      <w:r w:rsidRPr="004419BF">
        <w:rPr>
          <w:sz w:val="20"/>
          <w:lang w:val="ru-RU"/>
        </w:rPr>
        <w:t xml:space="preserve"> 9, ст. 1045; </w:t>
      </w:r>
      <w:r>
        <w:rPr>
          <w:sz w:val="20"/>
        </w:rPr>
        <w:t>N</w:t>
      </w:r>
      <w:r w:rsidRPr="004419BF">
        <w:rPr>
          <w:sz w:val="20"/>
          <w:lang w:val="ru-RU"/>
        </w:rPr>
        <w:t xml:space="preserve"> 52, ст. 6420, ст. 6438; 2010, </w:t>
      </w:r>
      <w:r>
        <w:rPr>
          <w:sz w:val="20"/>
        </w:rPr>
        <w:t>N</w:t>
      </w:r>
      <w:r w:rsidRPr="004419BF">
        <w:rPr>
          <w:sz w:val="20"/>
          <w:lang w:val="ru-RU"/>
        </w:rPr>
        <w:t xml:space="preserve"> 6, ст. 565; </w:t>
      </w:r>
      <w:r>
        <w:rPr>
          <w:sz w:val="20"/>
        </w:rPr>
        <w:t>N</w:t>
      </w:r>
      <w:r w:rsidRPr="004419BF">
        <w:rPr>
          <w:sz w:val="20"/>
          <w:lang w:val="ru-RU"/>
        </w:rPr>
        <w:t xml:space="preserve"> 17, ст. 1988; 2011, </w:t>
      </w:r>
      <w:r>
        <w:rPr>
          <w:sz w:val="20"/>
        </w:rPr>
        <w:t>N</w:t>
      </w:r>
      <w:r w:rsidRPr="004419BF">
        <w:rPr>
          <w:sz w:val="20"/>
          <w:lang w:val="ru-RU"/>
        </w:rPr>
        <w:t xml:space="preserve"> 1, ст. 4; </w:t>
      </w:r>
      <w:r>
        <w:rPr>
          <w:sz w:val="20"/>
        </w:rPr>
        <w:t>N</w:t>
      </w:r>
      <w:r w:rsidRPr="004419BF">
        <w:rPr>
          <w:sz w:val="20"/>
          <w:lang w:val="ru-RU"/>
        </w:rPr>
        <w:t xml:space="preserve"> 7, ст. 901; </w:t>
      </w:r>
      <w:r>
        <w:rPr>
          <w:sz w:val="20"/>
        </w:rPr>
        <w:t>N</w:t>
      </w:r>
      <w:r w:rsidRPr="004419BF">
        <w:rPr>
          <w:sz w:val="20"/>
          <w:lang w:val="ru-RU"/>
        </w:rPr>
        <w:t xml:space="preserve"> 27, ст. 3881; </w:t>
      </w:r>
      <w:r>
        <w:rPr>
          <w:sz w:val="20"/>
        </w:rPr>
        <w:t>N</w:t>
      </w:r>
      <w:r w:rsidRPr="004419BF">
        <w:rPr>
          <w:sz w:val="20"/>
          <w:lang w:val="ru-RU"/>
        </w:rPr>
        <w:t xml:space="preserve"> 29, ст. 4291; </w:t>
      </w:r>
      <w:r>
        <w:rPr>
          <w:sz w:val="20"/>
        </w:rPr>
        <w:t>N</w:t>
      </w:r>
      <w:r w:rsidRPr="004419BF">
        <w:rPr>
          <w:sz w:val="20"/>
          <w:lang w:val="ru-RU"/>
        </w:rPr>
        <w:t xml:space="preserve"> 49, ст. 7040; 2012, </w:t>
      </w:r>
      <w:r>
        <w:rPr>
          <w:sz w:val="20"/>
        </w:rPr>
        <w:t>N</w:t>
      </w:r>
      <w:r w:rsidRPr="004419BF">
        <w:rPr>
          <w:sz w:val="20"/>
          <w:lang w:val="ru-RU"/>
        </w:rPr>
        <w:t xml:space="preserve"> 25, ст. 3268; </w:t>
      </w:r>
      <w:r>
        <w:rPr>
          <w:sz w:val="20"/>
        </w:rPr>
        <w:t>N</w:t>
      </w:r>
      <w:r w:rsidRPr="004419BF">
        <w:rPr>
          <w:sz w:val="20"/>
          <w:lang w:val="ru-RU"/>
        </w:rPr>
        <w:t xml:space="preserve"> 31, ст. 4319, ст. 4320; 2013, </w:t>
      </w:r>
      <w:r>
        <w:rPr>
          <w:sz w:val="20"/>
        </w:rPr>
        <w:t>N</w:t>
      </w:r>
      <w:r w:rsidRPr="004419BF">
        <w:rPr>
          <w:sz w:val="20"/>
          <w:lang w:val="ru-RU"/>
        </w:rPr>
        <w:t xml:space="preserve"> 19, ст. 2331; </w:t>
      </w:r>
      <w:r>
        <w:rPr>
          <w:sz w:val="20"/>
        </w:rPr>
        <w:t>N</w:t>
      </w:r>
      <w:r w:rsidRPr="004419BF">
        <w:rPr>
          <w:sz w:val="20"/>
          <w:lang w:val="ru-RU"/>
        </w:rPr>
        <w:t xml:space="preserve"> 30, ст. 4084; 2014, </w:t>
      </w:r>
      <w:r>
        <w:rPr>
          <w:sz w:val="20"/>
        </w:rPr>
        <w:t>N</w:t>
      </w:r>
      <w:r w:rsidRPr="004419BF">
        <w:rPr>
          <w:sz w:val="20"/>
          <w:lang w:val="ru-RU"/>
        </w:rPr>
        <w:t xml:space="preserve"> 30, ст. 4224) (далее - Федеральный закон "Об обязательном страховании гражданской ответственности владельцев транспортных средств") устанавливает предельные размеры базовых ставок страх</w:t>
      </w:r>
      <w:r w:rsidRPr="004419BF">
        <w:rPr>
          <w:sz w:val="20"/>
          <w:lang w:val="ru-RU"/>
        </w:rPr>
        <w:t>овых тарифов (их минимальные и максимальные значения, выраженные в рублях) (</w:t>
      </w:r>
      <w:r w:rsidRPr="004419BF">
        <w:rPr>
          <w:color w:val="0000FF"/>
          <w:sz w:val="20"/>
          <w:lang w:val="ru-RU"/>
        </w:rPr>
        <w:t xml:space="preserve">приложение 1 </w:t>
      </w:r>
      <w:r w:rsidRPr="004419BF">
        <w:rPr>
          <w:sz w:val="20"/>
          <w:lang w:val="ru-RU"/>
        </w:rPr>
        <w:t>к настоящему Указанию), коэффициенты страховых тарифов (</w:t>
      </w:r>
      <w:r w:rsidRPr="004419BF">
        <w:rPr>
          <w:color w:val="0000FF"/>
          <w:sz w:val="20"/>
          <w:lang w:val="ru-RU"/>
        </w:rPr>
        <w:t xml:space="preserve">приложение 2 </w:t>
      </w:r>
      <w:r w:rsidRPr="004419BF">
        <w:rPr>
          <w:sz w:val="20"/>
          <w:lang w:val="ru-RU"/>
        </w:rPr>
        <w:t>к настоящему Указанию), требования к структуре страховых тарифов (</w:t>
      </w:r>
      <w:r w:rsidRPr="004419BF">
        <w:rPr>
          <w:color w:val="0000FF"/>
          <w:sz w:val="20"/>
          <w:lang w:val="ru-RU"/>
        </w:rPr>
        <w:t xml:space="preserve">приложение 3 </w:t>
      </w:r>
      <w:r w:rsidRPr="004419BF">
        <w:rPr>
          <w:sz w:val="20"/>
          <w:lang w:val="ru-RU"/>
        </w:rPr>
        <w:t>к настоящему Указан</w:t>
      </w:r>
      <w:r w:rsidRPr="004419BF">
        <w:rPr>
          <w:sz w:val="20"/>
          <w:lang w:val="ru-RU"/>
        </w:rPr>
        <w:t xml:space="preserve">ию), а также порядок их применения страховщиками при определении страховой премии по договору обязательного страхования гражданской ответственности владельцев транспортных средств (далее - обязательное страхование) ( </w:t>
      </w:r>
      <w:r w:rsidRPr="004419BF">
        <w:rPr>
          <w:color w:val="0000FF"/>
          <w:sz w:val="20"/>
          <w:lang w:val="ru-RU"/>
        </w:rPr>
        <w:t xml:space="preserve">приложение 4 </w:t>
      </w:r>
      <w:r w:rsidRPr="004419BF">
        <w:rPr>
          <w:sz w:val="20"/>
          <w:lang w:val="ru-RU"/>
        </w:rPr>
        <w:t>к настоящему</w:t>
      </w:r>
      <w:r w:rsidRPr="004419BF">
        <w:rPr>
          <w:spacing w:val="-30"/>
          <w:sz w:val="20"/>
          <w:lang w:val="ru-RU"/>
        </w:rPr>
        <w:t xml:space="preserve"> </w:t>
      </w:r>
      <w:r w:rsidRPr="004419BF">
        <w:rPr>
          <w:sz w:val="20"/>
          <w:lang w:val="ru-RU"/>
        </w:rPr>
        <w:t>Указанию).</w:t>
      </w:r>
    </w:p>
    <w:p w:rsidR="000E0A75" w:rsidRPr="004419BF" w:rsidRDefault="006B3009">
      <w:pPr>
        <w:pStyle w:val="a4"/>
        <w:numPr>
          <w:ilvl w:val="0"/>
          <w:numId w:val="7"/>
        </w:numPr>
        <w:tabs>
          <w:tab w:val="left" w:pos="980"/>
        </w:tabs>
        <w:ind w:right="141" w:firstLine="540"/>
        <w:jc w:val="both"/>
        <w:rPr>
          <w:sz w:val="20"/>
          <w:lang w:val="ru-RU"/>
        </w:rPr>
      </w:pPr>
      <w:r w:rsidRPr="004419BF">
        <w:rPr>
          <w:sz w:val="20"/>
          <w:lang w:val="ru-RU"/>
        </w:rPr>
        <w:t>На</w:t>
      </w:r>
      <w:r w:rsidRPr="004419BF">
        <w:rPr>
          <w:sz w:val="20"/>
          <w:lang w:val="ru-RU"/>
        </w:rPr>
        <w:t>стоящее Указание подлежит официальному опубликованию в "Вестнике Банка России" и в соответствии с решением Совета директоров Банка России (протокол заседания Совета директоров Банка России</w:t>
      </w:r>
      <w:r w:rsidRPr="004419BF">
        <w:rPr>
          <w:spacing w:val="-3"/>
          <w:sz w:val="20"/>
          <w:lang w:val="ru-RU"/>
        </w:rPr>
        <w:t xml:space="preserve"> </w:t>
      </w:r>
      <w:r w:rsidRPr="004419BF">
        <w:rPr>
          <w:sz w:val="20"/>
          <w:lang w:val="ru-RU"/>
        </w:rPr>
        <w:t>от</w:t>
      </w:r>
      <w:r w:rsidRPr="004419BF">
        <w:rPr>
          <w:spacing w:val="-5"/>
          <w:sz w:val="20"/>
          <w:lang w:val="ru-RU"/>
        </w:rPr>
        <w:t xml:space="preserve"> </w:t>
      </w:r>
      <w:r w:rsidRPr="004419BF">
        <w:rPr>
          <w:sz w:val="20"/>
          <w:lang w:val="ru-RU"/>
        </w:rPr>
        <w:t>16</w:t>
      </w:r>
      <w:r w:rsidRPr="004419BF">
        <w:rPr>
          <w:spacing w:val="-5"/>
          <w:sz w:val="20"/>
          <w:lang w:val="ru-RU"/>
        </w:rPr>
        <w:t xml:space="preserve"> </w:t>
      </w:r>
      <w:r w:rsidRPr="004419BF">
        <w:rPr>
          <w:sz w:val="20"/>
          <w:lang w:val="ru-RU"/>
        </w:rPr>
        <w:t>сентября</w:t>
      </w:r>
      <w:r w:rsidRPr="004419BF">
        <w:rPr>
          <w:spacing w:val="-5"/>
          <w:sz w:val="20"/>
          <w:lang w:val="ru-RU"/>
        </w:rPr>
        <w:t xml:space="preserve"> </w:t>
      </w:r>
      <w:r w:rsidRPr="004419BF">
        <w:rPr>
          <w:sz w:val="20"/>
          <w:lang w:val="ru-RU"/>
        </w:rPr>
        <w:t>2014</w:t>
      </w:r>
      <w:r w:rsidRPr="004419BF">
        <w:rPr>
          <w:spacing w:val="-5"/>
          <w:sz w:val="20"/>
          <w:lang w:val="ru-RU"/>
        </w:rPr>
        <w:t xml:space="preserve"> </w:t>
      </w:r>
      <w:r w:rsidRPr="004419BF">
        <w:rPr>
          <w:sz w:val="20"/>
          <w:lang w:val="ru-RU"/>
        </w:rPr>
        <w:t>года</w:t>
      </w:r>
      <w:r w:rsidRPr="004419BF">
        <w:rPr>
          <w:spacing w:val="-4"/>
          <w:sz w:val="20"/>
          <w:lang w:val="ru-RU"/>
        </w:rPr>
        <w:t xml:space="preserve"> </w:t>
      </w:r>
      <w:r>
        <w:rPr>
          <w:sz w:val="20"/>
        </w:rPr>
        <w:t>N</w:t>
      </w:r>
      <w:r w:rsidRPr="004419BF">
        <w:rPr>
          <w:spacing w:val="-5"/>
          <w:sz w:val="20"/>
          <w:lang w:val="ru-RU"/>
        </w:rPr>
        <w:t xml:space="preserve"> </w:t>
      </w:r>
      <w:r w:rsidRPr="004419BF">
        <w:rPr>
          <w:sz w:val="20"/>
          <w:lang w:val="ru-RU"/>
        </w:rPr>
        <w:t>27)</w:t>
      </w:r>
      <w:r w:rsidRPr="004419BF">
        <w:rPr>
          <w:spacing w:val="-5"/>
          <w:sz w:val="20"/>
          <w:lang w:val="ru-RU"/>
        </w:rPr>
        <w:t xml:space="preserve"> </w:t>
      </w:r>
      <w:r w:rsidRPr="004419BF">
        <w:rPr>
          <w:sz w:val="20"/>
          <w:lang w:val="ru-RU"/>
        </w:rPr>
        <w:t>вступает</w:t>
      </w:r>
      <w:r w:rsidRPr="004419BF">
        <w:rPr>
          <w:spacing w:val="-4"/>
          <w:sz w:val="20"/>
          <w:lang w:val="ru-RU"/>
        </w:rPr>
        <w:t xml:space="preserve"> </w:t>
      </w:r>
      <w:r w:rsidRPr="004419BF">
        <w:rPr>
          <w:sz w:val="20"/>
          <w:lang w:val="ru-RU"/>
        </w:rPr>
        <w:t>в</w:t>
      </w:r>
      <w:r w:rsidRPr="004419BF">
        <w:rPr>
          <w:spacing w:val="-5"/>
          <w:sz w:val="20"/>
          <w:lang w:val="ru-RU"/>
        </w:rPr>
        <w:t xml:space="preserve"> </w:t>
      </w:r>
      <w:r w:rsidRPr="004419BF">
        <w:rPr>
          <w:sz w:val="20"/>
          <w:lang w:val="ru-RU"/>
        </w:rPr>
        <w:t>силу</w:t>
      </w:r>
      <w:r w:rsidRPr="004419BF">
        <w:rPr>
          <w:spacing w:val="-5"/>
          <w:sz w:val="20"/>
          <w:lang w:val="ru-RU"/>
        </w:rPr>
        <w:t xml:space="preserve"> </w:t>
      </w:r>
      <w:r w:rsidRPr="004419BF">
        <w:rPr>
          <w:sz w:val="20"/>
          <w:lang w:val="ru-RU"/>
        </w:rPr>
        <w:t>со</w:t>
      </w:r>
      <w:r w:rsidRPr="004419BF">
        <w:rPr>
          <w:spacing w:val="-5"/>
          <w:sz w:val="20"/>
          <w:lang w:val="ru-RU"/>
        </w:rPr>
        <w:t xml:space="preserve"> </w:t>
      </w:r>
      <w:r w:rsidRPr="004419BF">
        <w:rPr>
          <w:sz w:val="20"/>
          <w:lang w:val="ru-RU"/>
        </w:rPr>
        <w:t>дня</w:t>
      </w:r>
      <w:r w:rsidRPr="004419BF">
        <w:rPr>
          <w:spacing w:val="-4"/>
          <w:sz w:val="20"/>
          <w:lang w:val="ru-RU"/>
        </w:rPr>
        <w:t xml:space="preserve"> </w:t>
      </w:r>
      <w:r w:rsidRPr="004419BF">
        <w:rPr>
          <w:sz w:val="20"/>
          <w:lang w:val="ru-RU"/>
        </w:rPr>
        <w:t>вступления</w:t>
      </w:r>
      <w:r w:rsidRPr="004419BF">
        <w:rPr>
          <w:spacing w:val="-4"/>
          <w:sz w:val="20"/>
          <w:lang w:val="ru-RU"/>
        </w:rPr>
        <w:t xml:space="preserve"> </w:t>
      </w:r>
      <w:r w:rsidRPr="004419BF">
        <w:rPr>
          <w:sz w:val="20"/>
          <w:lang w:val="ru-RU"/>
        </w:rPr>
        <w:t>в</w:t>
      </w:r>
      <w:r w:rsidRPr="004419BF">
        <w:rPr>
          <w:spacing w:val="-5"/>
          <w:sz w:val="20"/>
          <w:lang w:val="ru-RU"/>
        </w:rPr>
        <w:t xml:space="preserve"> </w:t>
      </w:r>
      <w:r w:rsidRPr="004419BF">
        <w:rPr>
          <w:sz w:val="20"/>
          <w:lang w:val="ru-RU"/>
        </w:rPr>
        <w:t>силу</w:t>
      </w:r>
      <w:r w:rsidRPr="004419BF">
        <w:rPr>
          <w:spacing w:val="-5"/>
          <w:sz w:val="20"/>
          <w:lang w:val="ru-RU"/>
        </w:rPr>
        <w:t xml:space="preserve"> </w:t>
      </w:r>
      <w:r w:rsidRPr="004419BF">
        <w:rPr>
          <w:sz w:val="20"/>
          <w:lang w:val="ru-RU"/>
        </w:rPr>
        <w:t>постановления</w:t>
      </w:r>
      <w:r w:rsidRPr="004419BF">
        <w:rPr>
          <w:spacing w:val="-3"/>
          <w:sz w:val="20"/>
          <w:lang w:val="ru-RU"/>
        </w:rPr>
        <w:t xml:space="preserve"> </w:t>
      </w:r>
      <w:r w:rsidRPr="004419BF">
        <w:rPr>
          <w:sz w:val="20"/>
          <w:lang w:val="ru-RU"/>
        </w:rPr>
        <w:t xml:space="preserve">Правительства Российской Федерации о признании утратившим силу </w:t>
      </w:r>
      <w:r w:rsidRPr="004419BF">
        <w:rPr>
          <w:color w:val="0000FF"/>
          <w:sz w:val="20"/>
          <w:lang w:val="ru-RU"/>
        </w:rPr>
        <w:t xml:space="preserve">постановления </w:t>
      </w:r>
      <w:r w:rsidRPr="004419BF">
        <w:rPr>
          <w:sz w:val="20"/>
          <w:lang w:val="ru-RU"/>
        </w:rPr>
        <w:t xml:space="preserve">Правительства Российской Федерации от 8 декабря 2005 года </w:t>
      </w:r>
      <w:r>
        <w:rPr>
          <w:sz w:val="20"/>
        </w:rPr>
        <w:t>N</w:t>
      </w:r>
      <w:r w:rsidRPr="004419BF">
        <w:rPr>
          <w:sz w:val="20"/>
          <w:lang w:val="ru-RU"/>
        </w:rPr>
        <w:t xml:space="preserve"> 739 "Об утверждении страховых тарифов по обязательному страхованию гражданской ответственности владе</w:t>
      </w:r>
      <w:r w:rsidRPr="004419BF">
        <w:rPr>
          <w:sz w:val="20"/>
          <w:lang w:val="ru-RU"/>
        </w:rPr>
        <w:t xml:space="preserve">льцев транспортных средств, их структуры и порядка применения страховщиками при определении страховой премии" (Собрание законодательства Российской Федерации, 2005, </w:t>
      </w:r>
      <w:r>
        <w:rPr>
          <w:sz w:val="20"/>
        </w:rPr>
        <w:t>N</w:t>
      </w:r>
      <w:r w:rsidRPr="004419BF">
        <w:rPr>
          <w:sz w:val="20"/>
          <w:lang w:val="ru-RU"/>
        </w:rPr>
        <w:t xml:space="preserve"> 51, ст. 5527; 2007,</w:t>
      </w:r>
      <w:r w:rsidRPr="004419BF">
        <w:rPr>
          <w:spacing w:val="-4"/>
          <w:sz w:val="20"/>
          <w:lang w:val="ru-RU"/>
        </w:rPr>
        <w:t xml:space="preserve"> </w:t>
      </w:r>
      <w:r>
        <w:rPr>
          <w:sz w:val="20"/>
        </w:rPr>
        <w:t>N</w:t>
      </w:r>
      <w:r w:rsidRPr="004419BF">
        <w:rPr>
          <w:spacing w:val="-4"/>
          <w:sz w:val="20"/>
          <w:lang w:val="ru-RU"/>
        </w:rPr>
        <w:t xml:space="preserve"> </w:t>
      </w:r>
      <w:r w:rsidRPr="004419BF">
        <w:rPr>
          <w:sz w:val="20"/>
          <w:lang w:val="ru-RU"/>
        </w:rPr>
        <w:t>26,</w:t>
      </w:r>
      <w:r w:rsidRPr="004419BF">
        <w:rPr>
          <w:spacing w:val="-4"/>
          <w:sz w:val="20"/>
          <w:lang w:val="ru-RU"/>
        </w:rPr>
        <w:t xml:space="preserve"> </w:t>
      </w:r>
      <w:r w:rsidRPr="004419BF">
        <w:rPr>
          <w:sz w:val="20"/>
          <w:lang w:val="ru-RU"/>
        </w:rPr>
        <w:t>ст.</w:t>
      </w:r>
      <w:r w:rsidRPr="004419BF">
        <w:rPr>
          <w:spacing w:val="-4"/>
          <w:sz w:val="20"/>
          <w:lang w:val="ru-RU"/>
        </w:rPr>
        <w:t xml:space="preserve"> </w:t>
      </w:r>
      <w:r w:rsidRPr="004419BF">
        <w:rPr>
          <w:sz w:val="20"/>
          <w:lang w:val="ru-RU"/>
        </w:rPr>
        <w:t>3194;</w:t>
      </w:r>
      <w:r w:rsidRPr="004419BF">
        <w:rPr>
          <w:spacing w:val="-4"/>
          <w:sz w:val="20"/>
          <w:lang w:val="ru-RU"/>
        </w:rPr>
        <w:t xml:space="preserve"> </w:t>
      </w:r>
      <w:r w:rsidRPr="004419BF">
        <w:rPr>
          <w:sz w:val="20"/>
          <w:lang w:val="ru-RU"/>
        </w:rPr>
        <w:t>2008,</w:t>
      </w:r>
      <w:r w:rsidRPr="004419BF">
        <w:rPr>
          <w:spacing w:val="-4"/>
          <w:sz w:val="20"/>
          <w:lang w:val="ru-RU"/>
        </w:rPr>
        <w:t xml:space="preserve"> </w:t>
      </w:r>
      <w:r>
        <w:rPr>
          <w:sz w:val="20"/>
        </w:rPr>
        <w:t>N</w:t>
      </w:r>
      <w:r w:rsidRPr="004419BF">
        <w:rPr>
          <w:spacing w:val="-4"/>
          <w:sz w:val="20"/>
          <w:lang w:val="ru-RU"/>
        </w:rPr>
        <w:t xml:space="preserve"> </w:t>
      </w:r>
      <w:r w:rsidRPr="004419BF">
        <w:rPr>
          <w:sz w:val="20"/>
          <w:lang w:val="ru-RU"/>
        </w:rPr>
        <w:t>9,</w:t>
      </w:r>
      <w:r w:rsidRPr="004419BF">
        <w:rPr>
          <w:spacing w:val="-4"/>
          <w:sz w:val="20"/>
          <w:lang w:val="ru-RU"/>
        </w:rPr>
        <w:t xml:space="preserve"> </w:t>
      </w:r>
      <w:r w:rsidRPr="004419BF">
        <w:rPr>
          <w:sz w:val="20"/>
          <w:lang w:val="ru-RU"/>
        </w:rPr>
        <w:t>ст.</w:t>
      </w:r>
      <w:r w:rsidRPr="004419BF">
        <w:rPr>
          <w:spacing w:val="-4"/>
          <w:sz w:val="20"/>
          <w:lang w:val="ru-RU"/>
        </w:rPr>
        <w:t xml:space="preserve"> </w:t>
      </w:r>
      <w:r w:rsidRPr="004419BF">
        <w:rPr>
          <w:sz w:val="20"/>
          <w:lang w:val="ru-RU"/>
        </w:rPr>
        <w:t>863;</w:t>
      </w:r>
      <w:r w:rsidRPr="004419BF">
        <w:rPr>
          <w:spacing w:val="-4"/>
          <w:sz w:val="20"/>
          <w:lang w:val="ru-RU"/>
        </w:rPr>
        <w:t xml:space="preserve"> </w:t>
      </w:r>
      <w:r w:rsidRPr="004419BF">
        <w:rPr>
          <w:sz w:val="20"/>
          <w:lang w:val="ru-RU"/>
        </w:rPr>
        <w:t>2009,</w:t>
      </w:r>
      <w:r w:rsidRPr="004419BF">
        <w:rPr>
          <w:spacing w:val="-4"/>
          <w:sz w:val="20"/>
          <w:lang w:val="ru-RU"/>
        </w:rPr>
        <w:t xml:space="preserve"> </w:t>
      </w:r>
      <w:r>
        <w:rPr>
          <w:sz w:val="20"/>
        </w:rPr>
        <w:t>N</w:t>
      </w:r>
      <w:r w:rsidRPr="004419BF">
        <w:rPr>
          <w:spacing w:val="-4"/>
          <w:sz w:val="20"/>
          <w:lang w:val="ru-RU"/>
        </w:rPr>
        <w:t xml:space="preserve"> </w:t>
      </w:r>
      <w:r w:rsidRPr="004419BF">
        <w:rPr>
          <w:sz w:val="20"/>
          <w:lang w:val="ru-RU"/>
        </w:rPr>
        <w:t>11,</w:t>
      </w:r>
      <w:r w:rsidRPr="004419BF">
        <w:rPr>
          <w:spacing w:val="-4"/>
          <w:sz w:val="20"/>
          <w:lang w:val="ru-RU"/>
        </w:rPr>
        <w:t xml:space="preserve"> </w:t>
      </w:r>
      <w:r w:rsidRPr="004419BF">
        <w:rPr>
          <w:sz w:val="20"/>
          <w:lang w:val="ru-RU"/>
        </w:rPr>
        <w:t>ст.</w:t>
      </w:r>
      <w:r w:rsidRPr="004419BF">
        <w:rPr>
          <w:spacing w:val="-4"/>
          <w:sz w:val="20"/>
          <w:lang w:val="ru-RU"/>
        </w:rPr>
        <w:t xml:space="preserve"> </w:t>
      </w:r>
      <w:r w:rsidRPr="004419BF">
        <w:rPr>
          <w:sz w:val="20"/>
          <w:lang w:val="ru-RU"/>
        </w:rPr>
        <w:t>1320;</w:t>
      </w:r>
      <w:r w:rsidRPr="004419BF">
        <w:rPr>
          <w:spacing w:val="-4"/>
          <w:sz w:val="20"/>
          <w:lang w:val="ru-RU"/>
        </w:rPr>
        <w:t xml:space="preserve"> </w:t>
      </w:r>
      <w:r w:rsidRPr="004419BF">
        <w:rPr>
          <w:sz w:val="20"/>
          <w:lang w:val="ru-RU"/>
        </w:rPr>
        <w:t>2011,</w:t>
      </w:r>
      <w:r w:rsidRPr="004419BF">
        <w:rPr>
          <w:spacing w:val="-4"/>
          <w:sz w:val="20"/>
          <w:lang w:val="ru-RU"/>
        </w:rPr>
        <w:t xml:space="preserve"> </w:t>
      </w:r>
      <w:r>
        <w:rPr>
          <w:sz w:val="20"/>
        </w:rPr>
        <w:t>N</w:t>
      </w:r>
      <w:r w:rsidRPr="004419BF">
        <w:rPr>
          <w:spacing w:val="-4"/>
          <w:sz w:val="20"/>
          <w:lang w:val="ru-RU"/>
        </w:rPr>
        <w:t xml:space="preserve"> </w:t>
      </w:r>
      <w:r w:rsidRPr="004419BF">
        <w:rPr>
          <w:sz w:val="20"/>
          <w:lang w:val="ru-RU"/>
        </w:rPr>
        <w:t>29,</w:t>
      </w:r>
      <w:r w:rsidRPr="004419BF">
        <w:rPr>
          <w:spacing w:val="-4"/>
          <w:sz w:val="20"/>
          <w:lang w:val="ru-RU"/>
        </w:rPr>
        <w:t xml:space="preserve"> </w:t>
      </w:r>
      <w:r w:rsidRPr="004419BF">
        <w:rPr>
          <w:sz w:val="20"/>
          <w:lang w:val="ru-RU"/>
        </w:rPr>
        <w:t>ст.</w:t>
      </w:r>
      <w:r w:rsidRPr="004419BF">
        <w:rPr>
          <w:spacing w:val="-4"/>
          <w:sz w:val="20"/>
          <w:lang w:val="ru-RU"/>
        </w:rPr>
        <w:t xml:space="preserve"> </w:t>
      </w:r>
      <w:r w:rsidRPr="004419BF">
        <w:rPr>
          <w:sz w:val="20"/>
          <w:lang w:val="ru-RU"/>
        </w:rPr>
        <w:t>4495;</w:t>
      </w:r>
      <w:r w:rsidRPr="004419BF">
        <w:rPr>
          <w:spacing w:val="-4"/>
          <w:sz w:val="20"/>
          <w:lang w:val="ru-RU"/>
        </w:rPr>
        <w:t xml:space="preserve"> </w:t>
      </w:r>
      <w:r w:rsidRPr="004419BF">
        <w:rPr>
          <w:sz w:val="20"/>
          <w:lang w:val="ru-RU"/>
        </w:rPr>
        <w:t>2012,</w:t>
      </w:r>
      <w:r w:rsidRPr="004419BF">
        <w:rPr>
          <w:spacing w:val="-4"/>
          <w:sz w:val="20"/>
          <w:lang w:val="ru-RU"/>
        </w:rPr>
        <w:t xml:space="preserve"> </w:t>
      </w:r>
      <w:r>
        <w:rPr>
          <w:sz w:val="20"/>
        </w:rPr>
        <w:t>N</w:t>
      </w:r>
      <w:r w:rsidRPr="004419BF">
        <w:rPr>
          <w:spacing w:val="-4"/>
          <w:sz w:val="20"/>
          <w:lang w:val="ru-RU"/>
        </w:rPr>
        <w:t xml:space="preserve"> </w:t>
      </w:r>
      <w:r w:rsidRPr="004419BF">
        <w:rPr>
          <w:sz w:val="20"/>
          <w:lang w:val="ru-RU"/>
        </w:rPr>
        <w:t>50,</w:t>
      </w:r>
      <w:r w:rsidRPr="004419BF">
        <w:rPr>
          <w:spacing w:val="-4"/>
          <w:sz w:val="20"/>
          <w:lang w:val="ru-RU"/>
        </w:rPr>
        <w:t xml:space="preserve"> </w:t>
      </w:r>
      <w:r w:rsidRPr="004419BF">
        <w:rPr>
          <w:sz w:val="20"/>
          <w:lang w:val="ru-RU"/>
        </w:rPr>
        <w:t>ст.</w:t>
      </w:r>
      <w:r w:rsidRPr="004419BF">
        <w:rPr>
          <w:spacing w:val="-4"/>
          <w:sz w:val="20"/>
          <w:lang w:val="ru-RU"/>
        </w:rPr>
        <w:t xml:space="preserve"> </w:t>
      </w:r>
      <w:r w:rsidRPr="004419BF">
        <w:rPr>
          <w:sz w:val="20"/>
          <w:lang w:val="ru-RU"/>
        </w:rPr>
        <w:t>7055).</w:t>
      </w:r>
    </w:p>
    <w:p w:rsidR="000E0A75" w:rsidRPr="004419BF" w:rsidRDefault="006B3009">
      <w:pPr>
        <w:pStyle w:val="a3"/>
        <w:spacing w:line="220" w:lineRule="exact"/>
        <w:ind w:left="160" w:right="139" w:firstLine="540"/>
        <w:jc w:val="both"/>
        <w:rPr>
          <w:lang w:val="ru-RU"/>
        </w:rPr>
      </w:pPr>
      <w:r w:rsidRPr="004419BF">
        <w:rPr>
          <w:lang w:val="ru-RU"/>
        </w:rPr>
        <w:t xml:space="preserve">Коэффициенты страховых тарифов, указанные в </w:t>
      </w:r>
      <w:r w:rsidRPr="004419BF">
        <w:rPr>
          <w:color w:val="0000FF"/>
          <w:lang w:val="ru-RU"/>
        </w:rPr>
        <w:t xml:space="preserve">строках 12 </w:t>
      </w:r>
      <w:r w:rsidRPr="004419BF">
        <w:rPr>
          <w:lang w:val="ru-RU"/>
        </w:rPr>
        <w:t xml:space="preserve">- </w:t>
      </w:r>
      <w:r w:rsidRPr="004419BF">
        <w:rPr>
          <w:color w:val="0000FF"/>
          <w:lang w:val="ru-RU"/>
        </w:rPr>
        <w:t xml:space="preserve">12.2 </w:t>
      </w:r>
      <w:r w:rsidRPr="004419BF">
        <w:rPr>
          <w:lang w:val="ru-RU"/>
        </w:rPr>
        <w:t xml:space="preserve">и </w:t>
      </w:r>
      <w:r w:rsidRPr="004419BF">
        <w:rPr>
          <w:color w:val="0000FF"/>
          <w:lang w:val="ru-RU"/>
        </w:rPr>
        <w:t xml:space="preserve">80 </w:t>
      </w:r>
      <w:r w:rsidRPr="004419BF">
        <w:rPr>
          <w:lang w:val="ru-RU"/>
        </w:rPr>
        <w:t>таблицы пункта 1 приложения 2 к настоящему Указанию, применяются с 1 января 2015 года.</w:t>
      </w:r>
    </w:p>
    <w:p w:rsidR="000E0A75" w:rsidRPr="004419BF" w:rsidRDefault="000E0A75">
      <w:pPr>
        <w:pStyle w:val="a3"/>
        <w:spacing w:before="1"/>
        <w:rPr>
          <w:sz w:val="18"/>
          <w:lang w:val="ru-RU"/>
        </w:rPr>
      </w:pPr>
    </w:p>
    <w:p w:rsidR="000E0A75" w:rsidRPr="004419BF" w:rsidRDefault="006B3009">
      <w:pPr>
        <w:pStyle w:val="a3"/>
        <w:spacing w:line="225" w:lineRule="exact"/>
        <w:ind w:right="138"/>
        <w:jc w:val="right"/>
        <w:rPr>
          <w:lang w:val="ru-RU"/>
        </w:rPr>
      </w:pPr>
      <w:r w:rsidRPr="004419BF">
        <w:rPr>
          <w:lang w:val="ru-RU"/>
        </w:rPr>
        <w:t>Председатель Центрального банка</w:t>
      </w:r>
    </w:p>
    <w:p w:rsidR="000E0A75" w:rsidRPr="004419BF" w:rsidRDefault="006B3009">
      <w:pPr>
        <w:pStyle w:val="a3"/>
        <w:spacing w:before="6" w:line="220" w:lineRule="exact"/>
        <w:ind w:left="8903" w:right="137" w:hanging="423"/>
        <w:jc w:val="right"/>
        <w:rPr>
          <w:lang w:val="ru-RU"/>
        </w:rPr>
      </w:pPr>
      <w:r w:rsidRPr="004419BF">
        <w:rPr>
          <w:lang w:val="ru-RU"/>
        </w:rPr>
        <w:t>Российской Федерации Э.С.НАБИУЛЛИНА</w:t>
      </w:r>
    </w:p>
    <w:p w:rsidR="000E0A75" w:rsidRPr="004419BF" w:rsidRDefault="000E0A75">
      <w:pPr>
        <w:pStyle w:val="a3"/>
        <w:rPr>
          <w:lang w:val="ru-RU"/>
        </w:rPr>
      </w:pPr>
    </w:p>
    <w:p w:rsidR="000E0A75" w:rsidRPr="004419BF" w:rsidRDefault="000E0A75">
      <w:pPr>
        <w:pStyle w:val="a3"/>
        <w:rPr>
          <w:lang w:val="ru-RU"/>
        </w:rPr>
      </w:pPr>
    </w:p>
    <w:p w:rsidR="000E0A75" w:rsidRPr="004419BF" w:rsidRDefault="000E0A75">
      <w:pPr>
        <w:pStyle w:val="a3"/>
        <w:rPr>
          <w:lang w:val="ru-RU"/>
        </w:rPr>
      </w:pPr>
    </w:p>
    <w:p w:rsidR="000E0A75" w:rsidRPr="004419BF" w:rsidRDefault="000E0A75">
      <w:pPr>
        <w:pStyle w:val="a3"/>
        <w:rPr>
          <w:lang w:val="ru-RU"/>
        </w:rPr>
      </w:pPr>
    </w:p>
    <w:p w:rsidR="000E0A75" w:rsidRPr="004419BF" w:rsidRDefault="000E0A75">
      <w:pPr>
        <w:pStyle w:val="a3"/>
        <w:spacing w:before="7"/>
        <w:rPr>
          <w:sz w:val="15"/>
          <w:lang w:val="ru-RU"/>
        </w:rPr>
      </w:pPr>
    </w:p>
    <w:p w:rsidR="000E0A75" w:rsidRPr="004419BF" w:rsidRDefault="006B3009">
      <w:pPr>
        <w:pStyle w:val="a3"/>
        <w:spacing w:line="220" w:lineRule="exact"/>
        <w:ind w:left="8292" w:right="137" w:firstLine="1034"/>
        <w:jc w:val="right"/>
        <w:rPr>
          <w:lang w:val="ru-RU"/>
        </w:rPr>
      </w:pPr>
      <w:r w:rsidRPr="004419BF">
        <w:rPr>
          <w:lang w:val="ru-RU"/>
        </w:rPr>
        <w:t>Приложение 1 к Указанию Банка России</w:t>
      </w:r>
    </w:p>
    <w:p w:rsidR="000E0A75" w:rsidRPr="004419BF" w:rsidRDefault="006B3009">
      <w:pPr>
        <w:pStyle w:val="a3"/>
        <w:spacing w:line="220" w:lineRule="exact"/>
        <w:ind w:left="7476" w:right="137" w:hanging="64"/>
        <w:jc w:val="right"/>
        <w:rPr>
          <w:lang w:val="ru-RU"/>
        </w:rPr>
      </w:pPr>
      <w:r w:rsidRPr="004419BF">
        <w:rPr>
          <w:lang w:val="ru-RU"/>
        </w:rPr>
        <w:t xml:space="preserve">от 19 сентября 2014 года </w:t>
      </w:r>
      <w:r>
        <w:t>N</w:t>
      </w:r>
      <w:r w:rsidRPr="004419BF">
        <w:rPr>
          <w:lang w:val="ru-RU"/>
        </w:rPr>
        <w:t xml:space="preserve"> 3384-У "О предельных размерах базовых ставок страховых тарифов</w:t>
      </w:r>
    </w:p>
    <w:p w:rsidR="000E0A75" w:rsidRPr="004419BF" w:rsidRDefault="006B3009">
      <w:pPr>
        <w:pStyle w:val="a3"/>
        <w:spacing w:line="220" w:lineRule="exact"/>
        <w:ind w:left="7457" w:right="137" w:firstLine="519"/>
        <w:jc w:val="right"/>
        <w:rPr>
          <w:lang w:val="ru-RU"/>
        </w:rPr>
      </w:pPr>
      <w:r w:rsidRPr="004419BF">
        <w:rPr>
          <w:lang w:val="ru-RU"/>
        </w:rPr>
        <w:t>и коэффициентах страховых тарифов, требованиях к структуре страховых тарифов, а также порядке их применения</w:t>
      </w:r>
    </w:p>
    <w:p w:rsidR="000E0A75" w:rsidRPr="004419BF" w:rsidRDefault="000E0A75">
      <w:pPr>
        <w:spacing w:line="220" w:lineRule="exact"/>
        <w:jc w:val="right"/>
        <w:rPr>
          <w:lang w:val="ru-RU"/>
        </w:rPr>
        <w:sectPr w:rsidR="000E0A75" w:rsidRPr="004419BF">
          <w:headerReference w:type="default" r:id="rId9"/>
          <w:footerReference w:type="default" r:id="rId10"/>
          <w:pgSz w:w="11910" w:h="16840"/>
          <w:pgMar w:top="1580" w:right="620" w:bottom="1720" w:left="480" w:header="523" w:footer="1534" w:gutter="0"/>
          <w:pgNumType w:start="1"/>
          <w:cols w:space="720"/>
        </w:sectPr>
      </w:pPr>
    </w:p>
    <w:p w:rsidR="000E0A75" w:rsidRPr="004419BF" w:rsidRDefault="000E0A75">
      <w:pPr>
        <w:pStyle w:val="a3"/>
        <w:spacing w:before="4"/>
        <w:rPr>
          <w:sz w:val="16"/>
          <w:lang w:val="ru-RU"/>
        </w:rPr>
      </w:pPr>
    </w:p>
    <w:p w:rsidR="000E0A75" w:rsidRPr="004419BF" w:rsidRDefault="006B3009">
      <w:pPr>
        <w:pStyle w:val="a3"/>
        <w:spacing w:before="87" w:line="220" w:lineRule="exact"/>
        <w:ind w:left="7215" w:right="137" w:firstLine="322"/>
        <w:jc w:val="right"/>
        <w:rPr>
          <w:lang w:val="ru-RU"/>
        </w:rPr>
      </w:pPr>
      <w:bookmarkStart w:id="2" w:name="366311200"/>
      <w:bookmarkStart w:id="3" w:name="347398656"/>
      <w:bookmarkEnd w:id="2"/>
      <w:bookmarkEnd w:id="3"/>
      <w:r w:rsidRPr="004419BF">
        <w:rPr>
          <w:lang w:val="ru-RU"/>
        </w:rPr>
        <w:t>страховщиками при определении страховой премии по обязательному страхованию гражданской ответственности владельцев транспортных средств"</w:t>
      </w:r>
    </w:p>
    <w:p w:rsidR="000E0A75" w:rsidRPr="004419BF" w:rsidRDefault="000E0A75">
      <w:pPr>
        <w:pStyle w:val="a3"/>
        <w:spacing w:before="1"/>
        <w:rPr>
          <w:sz w:val="18"/>
          <w:lang w:val="ru-RU"/>
        </w:rPr>
      </w:pPr>
    </w:p>
    <w:p w:rsidR="000E0A75" w:rsidRPr="004419BF" w:rsidRDefault="006B3009">
      <w:pPr>
        <w:pStyle w:val="a3"/>
        <w:spacing w:line="225" w:lineRule="exact"/>
        <w:ind w:left="2260" w:right="2241"/>
        <w:jc w:val="center"/>
        <w:rPr>
          <w:lang w:val="ru-RU"/>
        </w:rPr>
      </w:pPr>
      <w:r w:rsidRPr="004419BF">
        <w:rPr>
          <w:lang w:val="ru-RU"/>
        </w:rPr>
        <w:t>ПРЕДЕЛЬНЫЕ РАЗМЕРЫ</w:t>
      </w:r>
    </w:p>
    <w:p w:rsidR="000E0A75" w:rsidRPr="004419BF" w:rsidRDefault="006B3009">
      <w:pPr>
        <w:pStyle w:val="a3"/>
        <w:spacing w:line="220" w:lineRule="exact"/>
        <w:ind w:left="2261" w:right="2241"/>
        <w:jc w:val="center"/>
        <w:rPr>
          <w:lang w:val="ru-RU"/>
        </w:rPr>
      </w:pPr>
      <w:r w:rsidRPr="004419BF">
        <w:rPr>
          <w:lang w:val="ru-RU"/>
        </w:rPr>
        <w:t>БАЗОВЫХ СТАВОК СТРАХОВЫХ ТАРИФОВ (ИХ МИНИМАЛЬНЫЕ</w:t>
      </w:r>
    </w:p>
    <w:p w:rsidR="000E0A75" w:rsidRPr="004419BF" w:rsidRDefault="006B3009">
      <w:pPr>
        <w:pStyle w:val="a3"/>
        <w:spacing w:line="220" w:lineRule="exact"/>
        <w:ind w:left="1518" w:right="1499"/>
        <w:jc w:val="center"/>
        <w:rPr>
          <w:lang w:val="ru-RU"/>
        </w:rPr>
      </w:pPr>
      <w:r w:rsidRPr="004419BF">
        <w:rPr>
          <w:lang w:val="ru-RU"/>
        </w:rPr>
        <w:t>И МАКСИМАЛЬНЫЕ ЗНАЧЕНИЯ, ВЫРАЖЕННЫЕ В РУБЛЯХ) (ДАЛЕЕ - ТБ)</w:t>
      </w:r>
    </w:p>
    <w:p w:rsidR="000E0A75" w:rsidRPr="004419BF" w:rsidRDefault="006B3009">
      <w:pPr>
        <w:pStyle w:val="a3"/>
        <w:spacing w:line="220" w:lineRule="exact"/>
        <w:ind w:left="2260" w:right="2241"/>
        <w:jc w:val="center"/>
        <w:rPr>
          <w:lang w:val="ru-RU"/>
        </w:rPr>
      </w:pPr>
      <w:r w:rsidRPr="004419BF">
        <w:rPr>
          <w:lang w:val="ru-RU"/>
        </w:rPr>
        <w:t>Список изменяющих документов</w:t>
      </w:r>
    </w:p>
    <w:p w:rsidR="000E0A75" w:rsidRPr="004419BF" w:rsidRDefault="006B3009">
      <w:pPr>
        <w:pStyle w:val="a3"/>
        <w:spacing w:line="225" w:lineRule="exact"/>
        <w:ind w:left="2260" w:right="2241"/>
        <w:jc w:val="center"/>
        <w:rPr>
          <w:lang w:val="ru-RU"/>
        </w:rPr>
      </w:pPr>
      <w:r w:rsidRPr="004419BF">
        <w:rPr>
          <w:lang w:val="ru-RU"/>
        </w:rPr>
        <w:t xml:space="preserve">(в ред. </w:t>
      </w:r>
      <w:r w:rsidRPr="004419BF">
        <w:rPr>
          <w:color w:val="0000FF"/>
          <w:lang w:val="ru-RU"/>
        </w:rPr>
        <w:t xml:space="preserve">Указания </w:t>
      </w:r>
      <w:r w:rsidRPr="004419BF">
        <w:rPr>
          <w:lang w:val="ru-RU"/>
        </w:rPr>
        <w:t xml:space="preserve">Банка России от 20.03.2015 </w:t>
      </w:r>
      <w:r>
        <w:t>N</w:t>
      </w:r>
      <w:r w:rsidRPr="004419BF">
        <w:rPr>
          <w:lang w:val="ru-RU"/>
        </w:rPr>
        <w:t xml:space="preserve"> 3604-У)</w:t>
      </w:r>
    </w:p>
    <w:p w:rsidR="000E0A75" w:rsidRPr="004419BF" w:rsidRDefault="000E0A75">
      <w:pPr>
        <w:pStyle w:val="a3"/>
        <w:spacing w:before="7"/>
        <w:rPr>
          <w:sz w:val="16"/>
          <w:lang w:val="ru-RU"/>
        </w:rPr>
      </w:pPr>
    </w:p>
    <w:tbl>
      <w:tblPr>
        <w:tblStyle w:val="TableNormal"/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06"/>
        <w:gridCol w:w="5669"/>
        <w:gridCol w:w="1705"/>
        <w:gridCol w:w="1683"/>
      </w:tblGrid>
      <w:tr w:rsidR="000E0A75" w:rsidRPr="004419BF">
        <w:trPr>
          <w:trHeight w:hRule="exact" w:val="664"/>
        </w:trPr>
        <w:tc>
          <w:tcPr>
            <w:tcW w:w="606" w:type="dxa"/>
            <w:vMerge w:val="restart"/>
          </w:tcPr>
          <w:p w:rsidR="000E0A75" w:rsidRDefault="006B3009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N п/п</w:t>
            </w:r>
          </w:p>
        </w:tc>
        <w:tc>
          <w:tcPr>
            <w:tcW w:w="5669" w:type="dxa"/>
            <w:vMerge w:val="restart"/>
          </w:tcPr>
          <w:p w:rsidR="000E0A75" w:rsidRPr="004419BF" w:rsidRDefault="006B3009">
            <w:pPr>
              <w:pStyle w:val="TableParagraph"/>
              <w:ind w:left="308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Тип (категория) и назначение транспортного средства</w:t>
            </w:r>
          </w:p>
        </w:tc>
        <w:tc>
          <w:tcPr>
            <w:tcW w:w="3388" w:type="dxa"/>
            <w:gridSpan w:val="2"/>
          </w:tcPr>
          <w:p w:rsidR="000E0A75" w:rsidRPr="004419BF" w:rsidRDefault="006B3009">
            <w:pPr>
              <w:pStyle w:val="TableParagraph"/>
              <w:spacing w:before="122" w:line="220" w:lineRule="exact"/>
              <w:ind w:left="1300" w:right="21" w:hanging="1238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Базовая ставка страхового тарифа (рублей)</w:t>
            </w:r>
          </w:p>
        </w:tc>
      </w:tr>
      <w:tr w:rsidR="000E0A75">
        <w:trPr>
          <w:trHeight w:hRule="exact" w:val="664"/>
        </w:trPr>
        <w:tc>
          <w:tcPr>
            <w:tcW w:w="606" w:type="dxa"/>
            <w:vMerge/>
          </w:tcPr>
          <w:p w:rsidR="000E0A75" w:rsidRPr="004419BF" w:rsidRDefault="000E0A75">
            <w:pPr>
              <w:rPr>
                <w:lang w:val="ru-RU"/>
              </w:rPr>
            </w:pPr>
          </w:p>
        </w:tc>
        <w:tc>
          <w:tcPr>
            <w:tcW w:w="5669" w:type="dxa"/>
            <w:vMerge/>
          </w:tcPr>
          <w:p w:rsidR="000E0A75" w:rsidRPr="004419BF" w:rsidRDefault="000E0A75">
            <w:pPr>
              <w:rPr>
                <w:lang w:val="ru-RU"/>
              </w:rPr>
            </w:pPr>
          </w:p>
        </w:tc>
        <w:tc>
          <w:tcPr>
            <w:tcW w:w="1705" w:type="dxa"/>
          </w:tcPr>
          <w:p w:rsidR="000E0A75" w:rsidRDefault="006B3009">
            <w:pPr>
              <w:pStyle w:val="TableParagraph"/>
              <w:spacing w:before="122" w:line="220" w:lineRule="exact"/>
              <w:ind w:left="273" w:right="164" w:hanging="66"/>
              <w:rPr>
                <w:sz w:val="20"/>
              </w:rPr>
            </w:pPr>
            <w:r>
              <w:rPr>
                <w:sz w:val="20"/>
              </w:rPr>
              <w:t>Минимальное значение ТБ</w:t>
            </w:r>
          </w:p>
        </w:tc>
        <w:tc>
          <w:tcPr>
            <w:tcW w:w="1683" w:type="dxa"/>
          </w:tcPr>
          <w:p w:rsidR="000E0A75" w:rsidRDefault="006B3009">
            <w:pPr>
              <w:pStyle w:val="TableParagraph"/>
              <w:spacing w:before="122" w:line="220" w:lineRule="exact"/>
              <w:ind w:left="262" w:right="116" w:hanging="105"/>
              <w:rPr>
                <w:sz w:val="20"/>
              </w:rPr>
            </w:pPr>
            <w:r>
              <w:rPr>
                <w:sz w:val="20"/>
              </w:rPr>
              <w:t>Максимальное значение ТБ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69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05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683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0E0A75">
        <w:trPr>
          <w:trHeight w:hRule="exact" w:val="66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69" w:type="dxa"/>
          </w:tcPr>
          <w:p w:rsidR="000E0A75" w:rsidRPr="004419BF" w:rsidRDefault="006B3009">
            <w:pPr>
              <w:pStyle w:val="TableParagraph"/>
              <w:spacing w:before="122" w:line="220" w:lineRule="exact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Мотоциклы, мопеды и легкие квадрициклы (транспортные средства категории "</w:t>
            </w:r>
            <w:r>
              <w:rPr>
                <w:sz w:val="20"/>
              </w:rPr>
              <w:t>A</w:t>
            </w:r>
            <w:r w:rsidRPr="004419BF">
              <w:rPr>
                <w:sz w:val="20"/>
                <w:lang w:val="ru-RU"/>
              </w:rPr>
              <w:t>", "</w:t>
            </w:r>
            <w:r>
              <w:rPr>
                <w:sz w:val="20"/>
              </w:rPr>
              <w:t>M</w:t>
            </w:r>
            <w:r w:rsidRPr="004419BF">
              <w:rPr>
                <w:sz w:val="20"/>
                <w:lang w:val="ru-RU"/>
              </w:rPr>
              <w:t>")</w:t>
            </w:r>
          </w:p>
        </w:tc>
        <w:tc>
          <w:tcPr>
            <w:tcW w:w="1705" w:type="dxa"/>
          </w:tcPr>
          <w:p w:rsidR="000E0A75" w:rsidRDefault="006B3009">
            <w:pPr>
              <w:pStyle w:val="TableParagraph"/>
              <w:ind w:left="616" w:right="594"/>
              <w:jc w:val="center"/>
              <w:rPr>
                <w:sz w:val="20"/>
              </w:rPr>
            </w:pPr>
            <w:r>
              <w:rPr>
                <w:sz w:val="20"/>
              </w:rPr>
              <w:t>867</w:t>
            </w:r>
          </w:p>
        </w:tc>
        <w:tc>
          <w:tcPr>
            <w:tcW w:w="1683" w:type="dxa"/>
          </w:tcPr>
          <w:p w:rsidR="000E0A75" w:rsidRDefault="006B3009">
            <w:pPr>
              <w:pStyle w:val="TableParagraph"/>
              <w:ind w:left="605" w:right="583"/>
              <w:jc w:val="center"/>
              <w:rPr>
                <w:sz w:val="20"/>
              </w:rPr>
            </w:pPr>
            <w:r>
              <w:rPr>
                <w:sz w:val="20"/>
              </w:rPr>
              <w:t>1579</w:t>
            </w:r>
          </w:p>
        </w:tc>
      </w:tr>
      <w:tr w:rsidR="000E0A75" w:rsidRPr="004419BF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669" w:type="dxa"/>
          </w:tcPr>
          <w:p w:rsidR="000E0A75" w:rsidRPr="004419BF" w:rsidRDefault="006B3009">
            <w:pPr>
              <w:pStyle w:val="TableParagraph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Транспортные средства категории "</w:t>
            </w:r>
            <w:r>
              <w:rPr>
                <w:sz w:val="20"/>
              </w:rPr>
              <w:t>B</w:t>
            </w:r>
            <w:r w:rsidRPr="004419BF">
              <w:rPr>
                <w:sz w:val="20"/>
                <w:lang w:val="ru-RU"/>
              </w:rPr>
              <w:t>", "</w:t>
            </w:r>
            <w:r>
              <w:rPr>
                <w:sz w:val="20"/>
              </w:rPr>
              <w:t>BE</w:t>
            </w:r>
            <w:r w:rsidRPr="004419BF">
              <w:rPr>
                <w:sz w:val="20"/>
                <w:lang w:val="ru-RU"/>
              </w:rPr>
              <w:t>"</w:t>
            </w:r>
          </w:p>
        </w:tc>
        <w:tc>
          <w:tcPr>
            <w:tcW w:w="3388" w:type="dxa"/>
            <w:gridSpan w:val="2"/>
          </w:tcPr>
          <w:p w:rsidR="000E0A75" w:rsidRPr="004419BF" w:rsidRDefault="000E0A75">
            <w:pPr>
              <w:rPr>
                <w:lang w:val="ru-RU"/>
              </w:rPr>
            </w:pP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2.1</w:t>
            </w:r>
          </w:p>
        </w:tc>
        <w:tc>
          <w:tcPr>
            <w:tcW w:w="5669" w:type="dxa"/>
          </w:tcPr>
          <w:p w:rsidR="000E0A75" w:rsidRDefault="006B3009">
            <w:pPr>
              <w:pStyle w:val="TableParagraph"/>
              <w:ind w:left="290"/>
              <w:rPr>
                <w:sz w:val="20"/>
              </w:rPr>
            </w:pPr>
            <w:r>
              <w:rPr>
                <w:sz w:val="20"/>
              </w:rPr>
              <w:t>юридических лиц</w:t>
            </w:r>
          </w:p>
        </w:tc>
        <w:tc>
          <w:tcPr>
            <w:tcW w:w="1705" w:type="dxa"/>
          </w:tcPr>
          <w:p w:rsidR="000E0A75" w:rsidRDefault="006B3009">
            <w:pPr>
              <w:pStyle w:val="TableParagraph"/>
              <w:ind w:left="616" w:right="594"/>
              <w:jc w:val="center"/>
              <w:rPr>
                <w:sz w:val="20"/>
              </w:rPr>
            </w:pPr>
            <w:r>
              <w:rPr>
                <w:sz w:val="20"/>
              </w:rPr>
              <w:t>2573</w:t>
            </w:r>
          </w:p>
        </w:tc>
        <w:tc>
          <w:tcPr>
            <w:tcW w:w="1683" w:type="dxa"/>
          </w:tcPr>
          <w:p w:rsidR="000E0A75" w:rsidRDefault="006B3009">
            <w:pPr>
              <w:pStyle w:val="TableParagraph"/>
              <w:ind w:left="605" w:right="583"/>
              <w:jc w:val="center"/>
              <w:rPr>
                <w:sz w:val="20"/>
              </w:rPr>
            </w:pPr>
            <w:r>
              <w:rPr>
                <w:sz w:val="20"/>
              </w:rPr>
              <w:t>3087</w:t>
            </w:r>
          </w:p>
        </w:tc>
      </w:tr>
      <w:tr w:rsidR="000E0A75">
        <w:trPr>
          <w:trHeight w:hRule="exact" w:val="66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2.2</w:t>
            </w:r>
          </w:p>
        </w:tc>
        <w:tc>
          <w:tcPr>
            <w:tcW w:w="5669" w:type="dxa"/>
          </w:tcPr>
          <w:p w:rsidR="000E0A75" w:rsidRDefault="006B3009">
            <w:pPr>
              <w:pStyle w:val="TableParagraph"/>
              <w:spacing w:line="225" w:lineRule="exact"/>
              <w:ind w:left="290"/>
              <w:rPr>
                <w:sz w:val="20"/>
              </w:rPr>
            </w:pPr>
            <w:r>
              <w:rPr>
                <w:sz w:val="20"/>
              </w:rPr>
              <w:t>физических лиц,</w:t>
            </w:r>
          </w:p>
          <w:p w:rsidR="000E0A75" w:rsidRDefault="006B3009">
            <w:pPr>
              <w:pStyle w:val="TableParagraph"/>
              <w:spacing w:before="0" w:line="225" w:lineRule="exact"/>
              <w:ind w:left="290"/>
              <w:rPr>
                <w:sz w:val="20"/>
              </w:rPr>
            </w:pPr>
            <w:r>
              <w:rPr>
                <w:sz w:val="20"/>
              </w:rPr>
              <w:t>индивидуальных предпринимателей</w:t>
            </w:r>
          </w:p>
        </w:tc>
        <w:tc>
          <w:tcPr>
            <w:tcW w:w="1705" w:type="dxa"/>
          </w:tcPr>
          <w:p w:rsidR="000E0A75" w:rsidRDefault="006B3009">
            <w:pPr>
              <w:pStyle w:val="TableParagraph"/>
              <w:ind w:left="616" w:right="594"/>
              <w:jc w:val="center"/>
              <w:rPr>
                <w:sz w:val="20"/>
              </w:rPr>
            </w:pPr>
            <w:r>
              <w:rPr>
                <w:sz w:val="20"/>
              </w:rPr>
              <w:t>3432</w:t>
            </w:r>
          </w:p>
        </w:tc>
        <w:tc>
          <w:tcPr>
            <w:tcW w:w="1683" w:type="dxa"/>
          </w:tcPr>
          <w:p w:rsidR="000E0A75" w:rsidRDefault="006B3009">
            <w:pPr>
              <w:pStyle w:val="TableParagraph"/>
              <w:ind w:left="605" w:right="583"/>
              <w:jc w:val="center"/>
              <w:rPr>
                <w:sz w:val="20"/>
              </w:rPr>
            </w:pPr>
            <w:r>
              <w:rPr>
                <w:sz w:val="20"/>
              </w:rPr>
              <w:t>4118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2.3</w:t>
            </w:r>
          </w:p>
        </w:tc>
        <w:tc>
          <w:tcPr>
            <w:tcW w:w="5669" w:type="dxa"/>
          </w:tcPr>
          <w:p w:rsidR="000E0A75" w:rsidRDefault="006B3009">
            <w:pPr>
              <w:pStyle w:val="TableParagraph"/>
              <w:ind w:left="290"/>
              <w:rPr>
                <w:sz w:val="20"/>
              </w:rPr>
            </w:pPr>
            <w:r>
              <w:rPr>
                <w:sz w:val="20"/>
              </w:rPr>
              <w:t>используемые в качестве такси</w:t>
            </w:r>
          </w:p>
        </w:tc>
        <w:tc>
          <w:tcPr>
            <w:tcW w:w="1705" w:type="dxa"/>
          </w:tcPr>
          <w:p w:rsidR="000E0A75" w:rsidRDefault="006B3009">
            <w:pPr>
              <w:pStyle w:val="TableParagraph"/>
              <w:ind w:left="616" w:right="594"/>
              <w:jc w:val="center"/>
              <w:rPr>
                <w:sz w:val="20"/>
              </w:rPr>
            </w:pPr>
            <w:r>
              <w:rPr>
                <w:sz w:val="20"/>
              </w:rPr>
              <w:t>5138</w:t>
            </w:r>
          </w:p>
        </w:tc>
        <w:tc>
          <w:tcPr>
            <w:tcW w:w="1683" w:type="dxa"/>
          </w:tcPr>
          <w:p w:rsidR="000E0A75" w:rsidRDefault="006B3009">
            <w:pPr>
              <w:pStyle w:val="TableParagraph"/>
              <w:ind w:left="605" w:right="583"/>
              <w:jc w:val="center"/>
              <w:rPr>
                <w:sz w:val="20"/>
              </w:rPr>
            </w:pPr>
            <w:r>
              <w:rPr>
                <w:sz w:val="20"/>
              </w:rPr>
              <w:t>6166</w:t>
            </w:r>
          </w:p>
        </w:tc>
      </w:tr>
      <w:tr w:rsidR="000E0A75" w:rsidRPr="004419BF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669" w:type="dxa"/>
          </w:tcPr>
          <w:p w:rsidR="000E0A75" w:rsidRPr="004419BF" w:rsidRDefault="006B3009">
            <w:pPr>
              <w:pStyle w:val="TableParagraph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Транспортные средства категорий "</w:t>
            </w:r>
            <w:r>
              <w:rPr>
                <w:sz w:val="20"/>
              </w:rPr>
              <w:t>C</w:t>
            </w:r>
            <w:r w:rsidRPr="004419BF">
              <w:rPr>
                <w:sz w:val="20"/>
                <w:lang w:val="ru-RU"/>
              </w:rPr>
              <w:t>" и "</w:t>
            </w:r>
            <w:r>
              <w:rPr>
                <w:sz w:val="20"/>
              </w:rPr>
              <w:t>CE</w:t>
            </w:r>
            <w:r w:rsidRPr="004419BF">
              <w:rPr>
                <w:sz w:val="20"/>
                <w:lang w:val="ru-RU"/>
              </w:rPr>
              <w:t>"</w:t>
            </w:r>
          </w:p>
        </w:tc>
        <w:tc>
          <w:tcPr>
            <w:tcW w:w="3388" w:type="dxa"/>
            <w:gridSpan w:val="2"/>
          </w:tcPr>
          <w:p w:rsidR="000E0A75" w:rsidRPr="004419BF" w:rsidRDefault="000E0A75">
            <w:pPr>
              <w:rPr>
                <w:lang w:val="ru-RU"/>
              </w:rPr>
            </w:pP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5669" w:type="dxa"/>
          </w:tcPr>
          <w:p w:rsidR="000E0A75" w:rsidRPr="004419BF" w:rsidRDefault="006B3009">
            <w:pPr>
              <w:pStyle w:val="TableParagraph"/>
              <w:ind w:left="290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с разрешенной максимальной массой 16 тонн и менее</w:t>
            </w:r>
          </w:p>
        </w:tc>
        <w:tc>
          <w:tcPr>
            <w:tcW w:w="1705" w:type="dxa"/>
          </w:tcPr>
          <w:p w:rsidR="000E0A75" w:rsidRDefault="006B3009">
            <w:pPr>
              <w:pStyle w:val="TableParagraph"/>
              <w:ind w:left="616" w:right="594"/>
              <w:jc w:val="center"/>
              <w:rPr>
                <w:sz w:val="20"/>
              </w:rPr>
            </w:pPr>
            <w:r>
              <w:rPr>
                <w:sz w:val="20"/>
              </w:rPr>
              <w:t>3509</w:t>
            </w:r>
          </w:p>
        </w:tc>
        <w:tc>
          <w:tcPr>
            <w:tcW w:w="1683" w:type="dxa"/>
          </w:tcPr>
          <w:p w:rsidR="000E0A75" w:rsidRDefault="006B3009">
            <w:pPr>
              <w:pStyle w:val="TableParagraph"/>
              <w:ind w:left="605" w:right="583"/>
              <w:jc w:val="center"/>
              <w:rPr>
                <w:sz w:val="20"/>
              </w:rPr>
            </w:pPr>
            <w:r>
              <w:rPr>
                <w:sz w:val="20"/>
              </w:rPr>
              <w:t>4211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  <w:tc>
          <w:tcPr>
            <w:tcW w:w="5669" w:type="dxa"/>
          </w:tcPr>
          <w:p w:rsidR="000E0A75" w:rsidRPr="004419BF" w:rsidRDefault="006B3009">
            <w:pPr>
              <w:pStyle w:val="TableParagraph"/>
              <w:ind w:left="290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с разрешенной максимальной массой более 16 тонн</w:t>
            </w:r>
          </w:p>
        </w:tc>
        <w:tc>
          <w:tcPr>
            <w:tcW w:w="1705" w:type="dxa"/>
          </w:tcPr>
          <w:p w:rsidR="000E0A75" w:rsidRDefault="006B3009">
            <w:pPr>
              <w:pStyle w:val="TableParagraph"/>
              <w:ind w:left="616" w:right="594"/>
              <w:jc w:val="center"/>
              <w:rPr>
                <w:sz w:val="20"/>
              </w:rPr>
            </w:pPr>
            <w:r>
              <w:rPr>
                <w:sz w:val="20"/>
              </w:rPr>
              <w:t>5284</w:t>
            </w:r>
          </w:p>
        </w:tc>
        <w:tc>
          <w:tcPr>
            <w:tcW w:w="1683" w:type="dxa"/>
          </w:tcPr>
          <w:p w:rsidR="000E0A75" w:rsidRDefault="006B3009">
            <w:pPr>
              <w:pStyle w:val="TableParagraph"/>
              <w:ind w:left="605" w:right="583"/>
              <w:jc w:val="center"/>
              <w:rPr>
                <w:sz w:val="20"/>
              </w:rPr>
            </w:pPr>
            <w:r>
              <w:rPr>
                <w:sz w:val="20"/>
              </w:rPr>
              <w:t>6341</w:t>
            </w:r>
          </w:p>
        </w:tc>
      </w:tr>
      <w:tr w:rsidR="000E0A75" w:rsidRPr="004419BF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669" w:type="dxa"/>
          </w:tcPr>
          <w:p w:rsidR="000E0A75" w:rsidRPr="004419BF" w:rsidRDefault="006B3009">
            <w:pPr>
              <w:pStyle w:val="TableParagraph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Транспортные средства категорий "</w:t>
            </w:r>
            <w:r>
              <w:rPr>
                <w:sz w:val="20"/>
              </w:rPr>
              <w:t>D</w:t>
            </w:r>
            <w:r w:rsidRPr="004419BF">
              <w:rPr>
                <w:sz w:val="20"/>
                <w:lang w:val="ru-RU"/>
              </w:rPr>
              <w:t>" и "</w:t>
            </w:r>
            <w:r>
              <w:rPr>
                <w:sz w:val="20"/>
              </w:rPr>
              <w:t>DE</w:t>
            </w:r>
            <w:r w:rsidRPr="004419BF">
              <w:rPr>
                <w:sz w:val="20"/>
                <w:lang w:val="ru-RU"/>
              </w:rPr>
              <w:t>"</w:t>
            </w:r>
          </w:p>
        </w:tc>
        <w:tc>
          <w:tcPr>
            <w:tcW w:w="3388" w:type="dxa"/>
            <w:gridSpan w:val="2"/>
          </w:tcPr>
          <w:p w:rsidR="000E0A75" w:rsidRPr="004419BF" w:rsidRDefault="000E0A75">
            <w:pPr>
              <w:rPr>
                <w:lang w:val="ru-RU"/>
              </w:rPr>
            </w:pP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4.1</w:t>
            </w:r>
          </w:p>
        </w:tc>
        <w:tc>
          <w:tcPr>
            <w:tcW w:w="5669" w:type="dxa"/>
          </w:tcPr>
          <w:p w:rsidR="000E0A75" w:rsidRPr="004419BF" w:rsidRDefault="006B3009">
            <w:pPr>
              <w:pStyle w:val="TableParagraph"/>
              <w:ind w:left="290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с числом пассажирских мест до 16 включительно</w:t>
            </w:r>
          </w:p>
        </w:tc>
        <w:tc>
          <w:tcPr>
            <w:tcW w:w="1705" w:type="dxa"/>
          </w:tcPr>
          <w:p w:rsidR="000E0A75" w:rsidRDefault="006B3009">
            <w:pPr>
              <w:pStyle w:val="TableParagraph"/>
              <w:ind w:left="616" w:right="594"/>
              <w:jc w:val="center"/>
              <w:rPr>
                <w:sz w:val="20"/>
              </w:rPr>
            </w:pPr>
            <w:r>
              <w:rPr>
                <w:sz w:val="20"/>
              </w:rPr>
              <w:t>2808</w:t>
            </w:r>
          </w:p>
        </w:tc>
        <w:tc>
          <w:tcPr>
            <w:tcW w:w="1683" w:type="dxa"/>
          </w:tcPr>
          <w:p w:rsidR="000E0A75" w:rsidRDefault="006B3009">
            <w:pPr>
              <w:pStyle w:val="TableParagraph"/>
              <w:ind w:left="605" w:right="583"/>
              <w:jc w:val="center"/>
              <w:rPr>
                <w:sz w:val="20"/>
              </w:rPr>
            </w:pPr>
            <w:r>
              <w:rPr>
                <w:sz w:val="20"/>
              </w:rPr>
              <w:t>3370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4.2</w:t>
            </w:r>
          </w:p>
        </w:tc>
        <w:tc>
          <w:tcPr>
            <w:tcW w:w="5669" w:type="dxa"/>
          </w:tcPr>
          <w:p w:rsidR="000E0A75" w:rsidRPr="004419BF" w:rsidRDefault="006B3009">
            <w:pPr>
              <w:pStyle w:val="TableParagraph"/>
              <w:ind w:left="290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с числом пассажирских мест более 16</w:t>
            </w:r>
          </w:p>
        </w:tc>
        <w:tc>
          <w:tcPr>
            <w:tcW w:w="1705" w:type="dxa"/>
          </w:tcPr>
          <w:p w:rsidR="000E0A75" w:rsidRDefault="006B3009">
            <w:pPr>
              <w:pStyle w:val="TableParagraph"/>
              <w:ind w:left="616" w:right="594"/>
              <w:jc w:val="center"/>
              <w:rPr>
                <w:sz w:val="20"/>
              </w:rPr>
            </w:pPr>
            <w:r>
              <w:rPr>
                <w:sz w:val="20"/>
              </w:rPr>
              <w:t>3509</w:t>
            </w:r>
          </w:p>
        </w:tc>
        <w:tc>
          <w:tcPr>
            <w:tcW w:w="1683" w:type="dxa"/>
          </w:tcPr>
          <w:p w:rsidR="000E0A75" w:rsidRDefault="006B3009">
            <w:pPr>
              <w:pStyle w:val="TableParagraph"/>
              <w:ind w:left="605" w:right="583"/>
              <w:jc w:val="center"/>
              <w:rPr>
                <w:sz w:val="20"/>
              </w:rPr>
            </w:pPr>
            <w:r>
              <w:rPr>
                <w:sz w:val="20"/>
              </w:rPr>
              <w:t>4211</w:t>
            </w:r>
          </w:p>
        </w:tc>
      </w:tr>
      <w:tr w:rsidR="000E0A75">
        <w:trPr>
          <w:trHeight w:hRule="exact" w:val="15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4.3</w:t>
            </w:r>
          </w:p>
        </w:tc>
        <w:tc>
          <w:tcPr>
            <w:tcW w:w="5669" w:type="dxa"/>
          </w:tcPr>
          <w:p w:rsidR="000E0A75" w:rsidRPr="004419BF" w:rsidRDefault="006B3009">
            <w:pPr>
              <w:pStyle w:val="TableParagraph"/>
              <w:spacing w:before="122" w:line="220" w:lineRule="exact"/>
              <w:ind w:left="290" w:right="241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используемые на регулярных перевозках с посадкой и высадкой пассажиров как в установленных остановочных пунктах по маршруту регулярных перевозок, так и в любом не запрещенном правилами дорожного движения месте по маршруту регулярных перевозок</w:t>
            </w:r>
          </w:p>
        </w:tc>
        <w:tc>
          <w:tcPr>
            <w:tcW w:w="1705" w:type="dxa"/>
          </w:tcPr>
          <w:p w:rsidR="000E0A75" w:rsidRDefault="006B3009">
            <w:pPr>
              <w:pStyle w:val="TableParagraph"/>
              <w:ind w:left="616" w:right="594"/>
              <w:jc w:val="center"/>
              <w:rPr>
                <w:sz w:val="20"/>
              </w:rPr>
            </w:pPr>
            <w:r>
              <w:rPr>
                <w:sz w:val="20"/>
              </w:rPr>
              <w:t>5138</w:t>
            </w:r>
          </w:p>
        </w:tc>
        <w:tc>
          <w:tcPr>
            <w:tcW w:w="1683" w:type="dxa"/>
          </w:tcPr>
          <w:p w:rsidR="000E0A75" w:rsidRDefault="006B3009">
            <w:pPr>
              <w:pStyle w:val="TableParagraph"/>
              <w:ind w:left="605" w:right="583"/>
              <w:jc w:val="center"/>
              <w:rPr>
                <w:sz w:val="20"/>
              </w:rPr>
            </w:pPr>
            <w:r>
              <w:rPr>
                <w:sz w:val="20"/>
              </w:rPr>
              <w:t>6166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669" w:type="dxa"/>
          </w:tcPr>
          <w:p w:rsidR="000E0A75" w:rsidRPr="004419BF" w:rsidRDefault="006B3009">
            <w:pPr>
              <w:pStyle w:val="TableParagraph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Троллейбусы (транспортные средства категории "</w:t>
            </w:r>
            <w:r>
              <w:rPr>
                <w:sz w:val="20"/>
              </w:rPr>
              <w:t>Tb</w:t>
            </w:r>
            <w:r w:rsidRPr="004419BF">
              <w:rPr>
                <w:sz w:val="20"/>
                <w:lang w:val="ru-RU"/>
              </w:rPr>
              <w:t>")</w:t>
            </w:r>
          </w:p>
        </w:tc>
        <w:tc>
          <w:tcPr>
            <w:tcW w:w="1705" w:type="dxa"/>
          </w:tcPr>
          <w:p w:rsidR="000E0A75" w:rsidRDefault="006B3009">
            <w:pPr>
              <w:pStyle w:val="TableParagraph"/>
              <w:ind w:left="616" w:right="594"/>
              <w:jc w:val="center"/>
              <w:rPr>
                <w:sz w:val="20"/>
              </w:rPr>
            </w:pPr>
            <w:r>
              <w:rPr>
                <w:sz w:val="20"/>
              </w:rPr>
              <w:t>2808</w:t>
            </w:r>
          </w:p>
        </w:tc>
        <w:tc>
          <w:tcPr>
            <w:tcW w:w="1683" w:type="dxa"/>
          </w:tcPr>
          <w:p w:rsidR="000E0A75" w:rsidRDefault="006B3009">
            <w:pPr>
              <w:pStyle w:val="TableParagraph"/>
              <w:ind w:left="605" w:right="583"/>
              <w:jc w:val="center"/>
              <w:rPr>
                <w:sz w:val="20"/>
              </w:rPr>
            </w:pPr>
            <w:r>
              <w:rPr>
                <w:sz w:val="20"/>
              </w:rPr>
              <w:t>3370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669" w:type="dxa"/>
          </w:tcPr>
          <w:p w:rsidR="000E0A75" w:rsidRPr="004419BF" w:rsidRDefault="006B3009">
            <w:pPr>
              <w:pStyle w:val="TableParagraph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Трамваи (транспортные средства категории "</w:t>
            </w:r>
            <w:r>
              <w:rPr>
                <w:sz w:val="20"/>
              </w:rPr>
              <w:t>Tm</w:t>
            </w:r>
            <w:r w:rsidRPr="004419BF">
              <w:rPr>
                <w:sz w:val="20"/>
                <w:lang w:val="ru-RU"/>
              </w:rPr>
              <w:t>")</w:t>
            </w:r>
          </w:p>
        </w:tc>
        <w:tc>
          <w:tcPr>
            <w:tcW w:w="1705" w:type="dxa"/>
          </w:tcPr>
          <w:p w:rsidR="000E0A75" w:rsidRDefault="006B3009">
            <w:pPr>
              <w:pStyle w:val="TableParagraph"/>
              <w:ind w:left="616" w:right="594"/>
              <w:jc w:val="center"/>
              <w:rPr>
                <w:sz w:val="20"/>
              </w:rPr>
            </w:pPr>
            <w:r>
              <w:rPr>
                <w:sz w:val="20"/>
              </w:rPr>
              <w:t>1751</w:t>
            </w:r>
          </w:p>
        </w:tc>
        <w:tc>
          <w:tcPr>
            <w:tcW w:w="1683" w:type="dxa"/>
          </w:tcPr>
          <w:p w:rsidR="000E0A75" w:rsidRDefault="006B3009">
            <w:pPr>
              <w:pStyle w:val="TableParagraph"/>
              <w:ind w:left="605" w:right="583"/>
              <w:jc w:val="center"/>
              <w:rPr>
                <w:sz w:val="20"/>
              </w:rPr>
            </w:pPr>
            <w:r>
              <w:rPr>
                <w:sz w:val="20"/>
              </w:rPr>
              <w:t>2101</w:t>
            </w:r>
          </w:p>
        </w:tc>
      </w:tr>
      <w:tr w:rsidR="000E0A75">
        <w:trPr>
          <w:trHeight w:hRule="exact" w:val="88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669" w:type="dxa"/>
          </w:tcPr>
          <w:p w:rsidR="000E0A75" w:rsidRPr="004419BF" w:rsidRDefault="006B3009">
            <w:pPr>
              <w:pStyle w:val="TableParagraph"/>
              <w:spacing w:before="122" w:line="220" w:lineRule="exact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Тракторы, самоходные дорожно-строительные и иные машины &lt;*&gt;, за исключением транспортных средств, не имеющих колесных движителей</w:t>
            </w:r>
          </w:p>
        </w:tc>
        <w:tc>
          <w:tcPr>
            <w:tcW w:w="1705" w:type="dxa"/>
          </w:tcPr>
          <w:p w:rsidR="000E0A75" w:rsidRDefault="006B3009">
            <w:pPr>
              <w:pStyle w:val="TableParagraph"/>
              <w:ind w:left="616" w:right="594"/>
              <w:jc w:val="center"/>
              <w:rPr>
                <w:sz w:val="20"/>
              </w:rPr>
            </w:pPr>
            <w:r>
              <w:rPr>
                <w:sz w:val="20"/>
              </w:rPr>
              <w:t>1124</w:t>
            </w:r>
          </w:p>
        </w:tc>
        <w:tc>
          <w:tcPr>
            <w:tcW w:w="1683" w:type="dxa"/>
          </w:tcPr>
          <w:p w:rsidR="000E0A75" w:rsidRDefault="006B3009">
            <w:pPr>
              <w:pStyle w:val="TableParagraph"/>
              <w:ind w:left="605" w:right="583"/>
              <w:jc w:val="center"/>
              <w:rPr>
                <w:sz w:val="20"/>
              </w:rPr>
            </w:pPr>
            <w:r>
              <w:rPr>
                <w:sz w:val="20"/>
              </w:rPr>
              <w:t>1579</w:t>
            </w:r>
          </w:p>
        </w:tc>
      </w:tr>
    </w:tbl>
    <w:p w:rsidR="000E0A75" w:rsidRDefault="000E0A75">
      <w:pPr>
        <w:jc w:val="center"/>
        <w:rPr>
          <w:sz w:val="20"/>
        </w:rPr>
        <w:sectPr w:rsidR="000E0A75">
          <w:pgSz w:w="11910" w:h="16840"/>
          <w:pgMar w:top="1580" w:right="620" w:bottom="1720" w:left="480" w:header="523" w:footer="1534" w:gutter="0"/>
          <w:cols w:space="720"/>
        </w:sectPr>
      </w:pPr>
    </w:p>
    <w:p w:rsidR="000E0A75" w:rsidRDefault="000E0A75">
      <w:pPr>
        <w:pStyle w:val="a3"/>
      </w:pPr>
    </w:p>
    <w:p w:rsidR="000E0A75" w:rsidRDefault="000E0A75">
      <w:pPr>
        <w:pStyle w:val="a3"/>
        <w:rPr>
          <w:sz w:val="22"/>
        </w:rPr>
      </w:pPr>
    </w:p>
    <w:p w:rsidR="000E0A75" w:rsidRPr="004419BF" w:rsidRDefault="006B3009">
      <w:pPr>
        <w:pStyle w:val="a3"/>
        <w:spacing w:line="225" w:lineRule="exact"/>
        <w:ind w:left="160"/>
        <w:rPr>
          <w:lang w:val="ru-RU"/>
        </w:rPr>
      </w:pPr>
      <w:bookmarkStart w:id="4" w:name="Приложение_2._Коэффициенты_страховых_тар"/>
      <w:bookmarkStart w:id="5" w:name="1._Коэффициент_страховых_тарифов_в_завис"/>
      <w:bookmarkStart w:id="6" w:name="347468224"/>
      <w:bookmarkStart w:id="7" w:name="347417216"/>
      <w:bookmarkStart w:id="8" w:name="347417728"/>
      <w:bookmarkStart w:id="9" w:name="347459392"/>
      <w:bookmarkEnd w:id="4"/>
      <w:bookmarkEnd w:id="5"/>
      <w:bookmarkEnd w:id="6"/>
      <w:bookmarkEnd w:id="7"/>
      <w:bookmarkEnd w:id="8"/>
      <w:bookmarkEnd w:id="9"/>
      <w:r w:rsidRPr="004419BF">
        <w:rPr>
          <w:lang w:val="ru-RU"/>
        </w:rPr>
        <w:t xml:space="preserve">(таблица в ред. </w:t>
      </w:r>
      <w:r w:rsidRPr="004419BF">
        <w:rPr>
          <w:color w:val="0000FF"/>
          <w:lang w:val="ru-RU"/>
        </w:rPr>
        <w:t xml:space="preserve">Указания </w:t>
      </w:r>
      <w:r w:rsidRPr="004419BF">
        <w:rPr>
          <w:lang w:val="ru-RU"/>
        </w:rPr>
        <w:t xml:space="preserve">Банка России от 20.03.2015 </w:t>
      </w:r>
      <w:r>
        <w:t>N</w:t>
      </w:r>
      <w:r w:rsidRPr="004419BF">
        <w:rPr>
          <w:lang w:val="ru-RU"/>
        </w:rPr>
        <w:t xml:space="preserve"> 3604-У)</w:t>
      </w:r>
    </w:p>
    <w:p w:rsidR="000E0A75" w:rsidRPr="004419BF" w:rsidRDefault="006B3009">
      <w:pPr>
        <w:pStyle w:val="a3"/>
        <w:spacing w:before="6" w:line="220" w:lineRule="exact"/>
        <w:ind w:left="160" w:right="138" w:firstLine="540"/>
        <w:jc w:val="both"/>
        <w:rPr>
          <w:lang w:val="ru-RU"/>
        </w:rPr>
      </w:pPr>
      <w:r w:rsidRPr="004419BF">
        <w:rPr>
          <w:lang w:val="ru-RU"/>
        </w:rPr>
        <w:t>Примечание. Категория транспортного средства определяется согласно сведениям, указанным  в паспорте транспортного средства или в свидетельстве о регистрации транспортного средства, с учетом информации, указанной страхователем в заявлении на страхование, об</w:t>
      </w:r>
      <w:r w:rsidRPr="004419BF">
        <w:rPr>
          <w:lang w:val="ru-RU"/>
        </w:rPr>
        <w:t xml:space="preserve"> использовании  транспортного средства с прицепом или без прицепа. В случае если в документе, на основании которого определяются сведения о транспортном средстве, имеются расхождения между категорией и типом транспортного средства, при определении базовой </w:t>
      </w:r>
      <w:r w:rsidRPr="004419BF">
        <w:rPr>
          <w:lang w:val="ru-RU"/>
        </w:rPr>
        <w:t>ставки страхового тарифа следует руководствоваться данными о категории транспортного средства.</w:t>
      </w:r>
    </w:p>
    <w:p w:rsidR="000E0A75" w:rsidRPr="004419BF" w:rsidRDefault="006B3009">
      <w:pPr>
        <w:pStyle w:val="a3"/>
        <w:spacing w:line="218" w:lineRule="exact"/>
        <w:ind w:left="160"/>
        <w:rPr>
          <w:lang w:val="ru-RU"/>
        </w:rPr>
      </w:pPr>
      <w:r w:rsidRPr="004419BF">
        <w:rPr>
          <w:lang w:val="ru-RU"/>
        </w:rPr>
        <w:t xml:space="preserve">(в ред. </w:t>
      </w:r>
      <w:r w:rsidRPr="004419BF">
        <w:rPr>
          <w:color w:val="0000FF"/>
          <w:lang w:val="ru-RU"/>
        </w:rPr>
        <w:t xml:space="preserve">Указания </w:t>
      </w:r>
      <w:r w:rsidRPr="004419BF">
        <w:rPr>
          <w:lang w:val="ru-RU"/>
        </w:rPr>
        <w:t xml:space="preserve">Банка России от 20.03.2015 </w:t>
      </w:r>
      <w:r>
        <w:t>N</w:t>
      </w:r>
      <w:r w:rsidRPr="004419BF">
        <w:rPr>
          <w:lang w:val="ru-RU"/>
        </w:rPr>
        <w:t xml:space="preserve"> 3604-У)</w:t>
      </w:r>
    </w:p>
    <w:p w:rsidR="000E0A75" w:rsidRPr="004419BF" w:rsidRDefault="000E0A75">
      <w:pPr>
        <w:pStyle w:val="a3"/>
        <w:spacing w:before="3"/>
        <w:rPr>
          <w:sz w:val="18"/>
          <w:lang w:val="ru-RU"/>
        </w:rPr>
      </w:pPr>
    </w:p>
    <w:p w:rsidR="000E0A75" w:rsidRPr="004419BF" w:rsidRDefault="006B3009">
      <w:pPr>
        <w:pStyle w:val="a3"/>
        <w:spacing w:line="225" w:lineRule="exact"/>
        <w:ind w:left="700"/>
        <w:rPr>
          <w:lang w:val="ru-RU"/>
        </w:rPr>
      </w:pPr>
      <w:r w:rsidRPr="004419BF">
        <w:rPr>
          <w:lang w:val="ru-RU"/>
        </w:rPr>
        <w:t>--------------------------------</w:t>
      </w:r>
    </w:p>
    <w:p w:rsidR="000E0A75" w:rsidRPr="004419BF" w:rsidRDefault="006B3009">
      <w:pPr>
        <w:pStyle w:val="a3"/>
        <w:spacing w:before="6" w:line="220" w:lineRule="exact"/>
        <w:ind w:left="160" w:right="138" w:firstLine="540"/>
        <w:jc w:val="both"/>
        <w:rPr>
          <w:lang w:val="ru-RU"/>
        </w:rPr>
      </w:pPr>
      <w:r w:rsidRPr="004419BF">
        <w:rPr>
          <w:lang w:val="ru-RU"/>
        </w:rPr>
        <w:t>&lt;*&gt;</w:t>
      </w:r>
      <w:r w:rsidRPr="004419BF">
        <w:rPr>
          <w:lang w:val="ru-RU"/>
        </w:rPr>
        <w:t xml:space="preserve"> Машины, имеющие паспорт самоходной машины и проходящие государственную регистрацию в органах государственного надзора за техническим состоянием самоходных машин и других видов техники в Российской Федерации.</w:t>
      </w:r>
    </w:p>
    <w:p w:rsidR="000E0A75" w:rsidRPr="004419BF" w:rsidRDefault="000E0A75">
      <w:pPr>
        <w:pStyle w:val="a3"/>
        <w:rPr>
          <w:lang w:val="ru-RU"/>
        </w:rPr>
      </w:pPr>
    </w:p>
    <w:p w:rsidR="000E0A75" w:rsidRPr="004419BF" w:rsidRDefault="000E0A75">
      <w:pPr>
        <w:pStyle w:val="a3"/>
        <w:rPr>
          <w:lang w:val="ru-RU"/>
        </w:rPr>
      </w:pPr>
    </w:p>
    <w:p w:rsidR="000E0A75" w:rsidRPr="004419BF" w:rsidRDefault="000E0A75">
      <w:pPr>
        <w:pStyle w:val="a3"/>
        <w:rPr>
          <w:lang w:val="ru-RU"/>
        </w:rPr>
      </w:pPr>
    </w:p>
    <w:p w:rsidR="000E0A75" w:rsidRPr="004419BF" w:rsidRDefault="000E0A75">
      <w:pPr>
        <w:pStyle w:val="a3"/>
        <w:rPr>
          <w:lang w:val="ru-RU"/>
        </w:rPr>
      </w:pPr>
    </w:p>
    <w:p w:rsidR="000E0A75" w:rsidRPr="004419BF" w:rsidRDefault="000E0A75">
      <w:pPr>
        <w:pStyle w:val="a3"/>
        <w:spacing w:before="7"/>
        <w:rPr>
          <w:sz w:val="15"/>
          <w:lang w:val="ru-RU"/>
        </w:rPr>
      </w:pPr>
    </w:p>
    <w:p w:rsidR="000E0A75" w:rsidRPr="004419BF" w:rsidRDefault="006B3009">
      <w:pPr>
        <w:pStyle w:val="a3"/>
        <w:spacing w:line="220" w:lineRule="exact"/>
        <w:ind w:left="8292" w:right="137" w:firstLine="1034"/>
        <w:jc w:val="right"/>
        <w:rPr>
          <w:lang w:val="ru-RU"/>
        </w:rPr>
      </w:pPr>
      <w:r w:rsidRPr="004419BF">
        <w:rPr>
          <w:lang w:val="ru-RU"/>
        </w:rPr>
        <w:t>Приложение 2 к Указанию Банка России</w:t>
      </w:r>
    </w:p>
    <w:p w:rsidR="000E0A75" w:rsidRPr="004419BF" w:rsidRDefault="006B3009">
      <w:pPr>
        <w:pStyle w:val="a3"/>
        <w:spacing w:line="220" w:lineRule="exact"/>
        <w:ind w:left="7476" w:right="137" w:hanging="64"/>
        <w:jc w:val="right"/>
        <w:rPr>
          <w:lang w:val="ru-RU"/>
        </w:rPr>
      </w:pPr>
      <w:r w:rsidRPr="004419BF">
        <w:rPr>
          <w:lang w:val="ru-RU"/>
        </w:rPr>
        <w:t xml:space="preserve">от 19 сентября 2014 года </w:t>
      </w:r>
      <w:r>
        <w:t>N</w:t>
      </w:r>
      <w:r w:rsidRPr="004419BF">
        <w:rPr>
          <w:lang w:val="ru-RU"/>
        </w:rPr>
        <w:t xml:space="preserve"> 3384-У "О предельных размерах базовых ставок страховых тарифов</w:t>
      </w:r>
    </w:p>
    <w:p w:rsidR="000E0A75" w:rsidRPr="004419BF" w:rsidRDefault="006B3009">
      <w:pPr>
        <w:pStyle w:val="a3"/>
        <w:spacing w:line="220" w:lineRule="exact"/>
        <w:ind w:left="7215" w:right="137" w:firstLine="761"/>
        <w:jc w:val="right"/>
        <w:rPr>
          <w:lang w:val="ru-RU"/>
        </w:rPr>
      </w:pPr>
      <w:r w:rsidRPr="004419BF">
        <w:rPr>
          <w:lang w:val="ru-RU"/>
        </w:rPr>
        <w:t>и</w:t>
      </w:r>
      <w:r w:rsidRPr="004419BF">
        <w:rPr>
          <w:spacing w:val="-7"/>
          <w:lang w:val="ru-RU"/>
        </w:rPr>
        <w:t xml:space="preserve"> </w:t>
      </w:r>
      <w:r w:rsidRPr="004419BF">
        <w:rPr>
          <w:lang w:val="ru-RU"/>
        </w:rPr>
        <w:t>коэффициентах</w:t>
      </w:r>
      <w:r w:rsidRPr="004419BF">
        <w:rPr>
          <w:spacing w:val="-6"/>
          <w:lang w:val="ru-RU"/>
        </w:rPr>
        <w:t xml:space="preserve"> </w:t>
      </w:r>
      <w:r w:rsidRPr="004419BF">
        <w:rPr>
          <w:lang w:val="ru-RU"/>
        </w:rPr>
        <w:t>страховых тарифов, требованиях</w:t>
      </w:r>
      <w:r w:rsidRPr="004419BF">
        <w:rPr>
          <w:spacing w:val="-2"/>
          <w:lang w:val="ru-RU"/>
        </w:rPr>
        <w:t xml:space="preserve"> </w:t>
      </w:r>
      <w:r w:rsidRPr="004419BF">
        <w:rPr>
          <w:lang w:val="ru-RU"/>
        </w:rPr>
        <w:t>к</w:t>
      </w:r>
      <w:r w:rsidRPr="004419BF">
        <w:rPr>
          <w:spacing w:val="-1"/>
          <w:lang w:val="ru-RU"/>
        </w:rPr>
        <w:t xml:space="preserve"> </w:t>
      </w:r>
      <w:r w:rsidRPr="004419BF">
        <w:rPr>
          <w:lang w:val="ru-RU"/>
        </w:rPr>
        <w:t>структуре страховых тарифов,</w:t>
      </w:r>
      <w:r w:rsidRPr="004419BF">
        <w:rPr>
          <w:spacing w:val="-2"/>
          <w:lang w:val="ru-RU"/>
        </w:rPr>
        <w:t xml:space="preserve"> </w:t>
      </w:r>
      <w:r w:rsidRPr="004419BF">
        <w:rPr>
          <w:lang w:val="ru-RU"/>
        </w:rPr>
        <w:t>а</w:t>
      </w:r>
      <w:r w:rsidRPr="004419BF">
        <w:rPr>
          <w:spacing w:val="-1"/>
          <w:lang w:val="ru-RU"/>
        </w:rPr>
        <w:t xml:space="preserve"> </w:t>
      </w:r>
      <w:r w:rsidRPr="004419BF">
        <w:rPr>
          <w:lang w:val="ru-RU"/>
        </w:rPr>
        <w:t xml:space="preserve">также </w:t>
      </w:r>
      <w:r w:rsidRPr="004419BF">
        <w:rPr>
          <w:spacing w:val="-1"/>
          <w:lang w:val="ru-RU"/>
        </w:rPr>
        <w:t xml:space="preserve"> </w:t>
      </w:r>
      <w:r w:rsidRPr="004419BF">
        <w:rPr>
          <w:lang w:val="ru-RU"/>
        </w:rPr>
        <w:t>порядке</w:t>
      </w:r>
      <w:r w:rsidRPr="004419BF">
        <w:rPr>
          <w:spacing w:val="-9"/>
          <w:lang w:val="ru-RU"/>
        </w:rPr>
        <w:t xml:space="preserve"> </w:t>
      </w:r>
      <w:r w:rsidRPr="004419BF">
        <w:rPr>
          <w:lang w:val="ru-RU"/>
        </w:rPr>
        <w:t>их</w:t>
      </w:r>
      <w:r w:rsidRPr="004419BF">
        <w:rPr>
          <w:spacing w:val="-10"/>
          <w:lang w:val="ru-RU"/>
        </w:rPr>
        <w:t xml:space="preserve"> </w:t>
      </w:r>
      <w:r w:rsidRPr="004419BF">
        <w:rPr>
          <w:lang w:val="ru-RU"/>
        </w:rPr>
        <w:t>применения</w:t>
      </w:r>
      <w:r w:rsidRPr="004419BF">
        <w:rPr>
          <w:spacing w:val="-1"/>
          <w:lang w:val="ru-RU"/>
        </w:rPr>
        <w:t xml:space="preserve"> </w:t>
      </w:r>
      <w:r w:rsidRPr="004419BF">
        <w:rPr>
          <w:lang w:val="ru-RU"/>
        </w:rPr>
        <w:t>страховщиками</w:t>
      </w:r>
      <w:r w:rsidRPr="004419BF">
        <w:rPr>
          <w:spacing w:val="-8"/>
          <w:lang w:val="ru-RU"/>
        </w:rPr>
        <w:t xml:space="preserve"> </w:t>
      </w:r>
      <w:r w:rsidRPr="004419BF">
        <w:rPr>
          <w:lang w:val="ru-RU"/>
        </w:rPr>
        <w:t>при</w:t>
      </w:r>
      <w:r w:rsidRPr="004419BF">
        <w:rPr>
          <w:spacing w:val="-7"/>
          <w:lang w:val="ru-RU"/>
        </w:rPr>
        <w:t xml:space="preserve"> </w:t>
      </w:r>
      <w:r w:rsidRPr="004419BF">
        <w:rPr>
          <w:lang w:val="ru-RU"/>
        </w:rPr>
        <w:t>определении</w:t>
      </w:r>
      <w:r w:rsidRPr="004419BF">
        <w:rPr>
          <w:spacing w:val="-1"/>
          <w:lang w:val="ru-RU"/>
        </w:rPr>
        <w:t xml:space="preserve"> </w:t>
      </w:r>
      <w:r w:rsidRPr="004419BF">
        <w:rPr>
          <w:lang w:val="ru-RU"/>
        </w:rPr>
        <w:t>страховой премии</w:t>
      </w:r>
      <w:r w:rsidRPr="004419BF">
        <w:rPr>
          <w:spacing w:val="-14"/>
          <w:lang w:val="ru-RU"/>
        </w:rPr>
        <w:t xml:space="preserve"> </w:t>
      </w:r>
      <w:r w:rsidRPr="004419BF">
        <w:rPr>
          <w:lang w:val="ru-RU"/>
        </w:rPr>
        <w:t>по</w:t>
      </w:r>
      <w:r w:rsidRPr="004419BF">
        <w:rPr>
          <w:spacing w:val="-8"/>
          <w:lang w:val="ru-RU"/>
        </w:rPr>
        <w:t xml:space="preserve"> </w:t>
      </w:r>
      <w:r w:rsidRPr="004419BF">
        <w:rPr>
          <w:lang w:val="ru-RU"/>
        </w:rPr>
        <w:t>обязате</w:t>
      </w:r>
      <w:r w:rsidRPr="004419BF">
        <w:rPr>
          <w:lang w:val="ru-RU"/>
        </w:rPr>
        <w:t>льному</w:t>
      </w:r>
      <w:r w:rsidRPr="004419BF">
        <w:rPr>
          <w:spacing w:val="-1"/>
          <w:lang w:val="ru-RU"/>
        </w:rPr>
        <w:t xml:space="preserve"> </w:t>
      </w:r>
      <w:r w:rsidRPr="004419BF">
        <w:rPr>
          <w:lang w:val="ru-RU"/>
        </w:rPr>
        <w:t>страхованию</w:t>
      </w:r>
      <w:r w:rsidRPr="004419BF">
        <w:rPr>
          <w:spacing w:val="-12"/>
          <w:lang w:val="ru-RU"/>
        </w:rPr>
        <w:t xml:space="preserve"> </w:t>
      </w:r>
      <w:r w:rsidRPr="004419BF">
        <w:rPr>
          <w:lang w:val="ru-RU"/>
        </w:rPr>
        <w:t>гражданской</w:t>
      </w:r>
      <w:r w:rsidRPr="004419BF">
        <w:rPr>
          <w:spacing w:val="-1"/>
          <w:lang w:val="ru-RU"/>
        </w:rPr>
        <w:t xml:space="preserve"> </w:t>
      </w:r>
      <w:r w:rsidRPr="004419BF">
        <w:rPr>
          <w:lang w:val="ru-RU"/>
        </w:rPr>
        <w:t>ответственности</w:t>
      </w:r>
      <w:r w:rsidRPr="004419BF">
        <w:rPr>
          <w:spacing w:val="-24"/>
          <w:lang w:val="ru-RU"/>
        </w:rPr>
        <w:t xml:space="preserve"> </w:t>
      </w:r>
      <w:r w:rsidRPr="004419BF">
        <w:rPr>
          <w:lang w:val="ru-RU"/>
        </w:rPr>
        <w:t>владельцев</w:t>
      </w:r>
      <w:r w:rsidRPr="004419BF">
        <w:rPr>
          <w:spacing w:val="-1"/>
          <w:lang w:val="ru-RU"/>
        </w:rPr>
        <w:t xml:space="preserve"> </w:t>
      </w:r>
      <w:r w:rsidRPr="004419BF">
        <w:rPr>
          <w:lang w:val="ru-RU"/>
        </w:rPr>
        <w:t>транспортных</w:t>
      </w:r>
      <w:r w:rsidRPr="004419BF">
        <w:rPr>
          <w:spacing w:val="-1"/>
          <w:lang w:val="ru-RU"/>
        </w:rPr>
        <w:t xml:space="preserve"> </w:t>
      </w:r>
      <w:r w:rsidRPr="004419BF">
        <w:rPr>
          <w:lang w:val="ru-RU"/>
        </w:rPr>
        <w:t>средств"</w:t>
      </w:r>
    </w:p>
    <w:p w:rsidR="000E0A75" w:rsidRPr="004419BF" w:rsidRDefault="000E0A75">
      <w:pPr>
        <w:pStyle w:val="a3"/>
        <w:spacing w:before="1"/>
        <w:rPr>
          <w:sz w:val="18"/>
          <w:lang w:val="ru-RU"/>
        </w:rPr>
      </w:pPr>
    </w:p>
    <w:p w:rsidR="000E0A75" w:rsidRPr="004419BF" w:rsidRDefault="006B3009">
      <w:pPr>
        <w:pStyle w:val="a3"/>
        <w:spacing w:line="225" w:lineRule="exact"/>
        <w:ind w:left="2260" w:right="2241"/>
        <w:jc w:val="center"/>
        <w:rPr>
          <w:lang w:val="ru-RU"/>
        </w:rPr>
      </w:pPr>
      <w:r w:rsidRPr="004419BF">
        <w:rPr>
          <w:lang w:val="ru-RU"/>
        </w:rPr>
        <w:t>КОЭФФИЦИЕНТЫ СТРАХОВЫХ ТАРИФОВ</w:t>
      </w:r>
    </w:p>
    <w:p w:rsidR="000E0A75" w:rsidRPr="004419BF" w:rsidRDefault="006B3009">
      <w:pPr>
        <w:pStyle w:val="a3"/>
        <w:spacing w:line="220" w:lineRule="exact"/>
        <w:ind w:left="2260" w:right="2241"/>
        <w:jc w:val="center"/>
        <w:rPr>
          <w:lang w:val="ru-RU"/>
        </w:rPr>
      </w:pPr>
      <w:r w:rsidRPr="004419BF">
        <w:rPr>
          <w:lang w:val="ru-RU"/>
        </w:rPr>
        <w:t>Список изменяющих документов</w:t>
      </w:r>
    </w:p>
    <w:p w:rsidR="000E0A75" w:rsidRPr="004419BF" w:rsidRDefault="006B3009">
      <w:pPr>
        <w:pStyle w:val="a3"/>
        <w:spacing w:line="225" w:lineRule="exact"/>
        <w:ind w:left="2260" w:right="2241"/>
        <w:jc w:val="center"/>
        <w:rPr>
          <w:lang w:val="ru-RU"/>
        </w:rPr>
      </w:pPr>
      <w:r w:rsidRPr="004419BF">
        <w:rPr>
          <w:lang w:val="ru-RU"/>
        </w:rPr>
        <w:t xml:space="preserve">(в ред. </w:t>
      </w:r>
      <w:r w:rsidRPr="004419BF">
        <w:rPr>
          <w:color w:val="0000FF"/>
          <w:lang w:val="ru-RU"/>
        </w:rPr>
        <w:t xml:space="preserve">Указания </w:t>
      </w:r>
      <w:r w:rsidRPr="004419BF">
        <w:rPr>
          <w:lang w:val="ru-RU"/>
        </w:rPr>
        <w:t xml:space="preserve">Банка России от 20.03.2015 </w:t>
      </w:r>
      <w:r>
        <w:t>N</w:t>
      </w:r>
      <w:r w:rsidRPr="004419BF">
        <w:rPr>
          <w:lang w:val="ru-RU"/>
        </w:rPr>
        <w:t xml:space="preserve"> 3604-У)</w:t>
      </w:r>
    </w:p>
    <w:p w:rsidR="000E0A75" w:rsidRPr="004419BF" w:rsidRDefault="000E0A75">
      <w:pPr>
        <w:pStyle w:val="a3"/>
        <w:spacing w:before="3"/>
        <w:rPr>
          <w:sz w:val="19"/>
          <w:lang w:val="ru-RU"/>
        </w:rPr>
      </w:pPr>
    </w:p>
    <w:p w:rsidR="000E0A75" w:rsidRPr="004419BF" w:rsidRDefault="006B3009">
      <w:pPr>
        <w:pStyle w:val="a3"/>
        <w:spacing w:line="220" w:lineRule="exact"/>
        <w:ind w:left="160" w:right="150" w:firstLine="540"/>
        <w:jc w:val="both"/>
        <w:rPr>
          <w:lang w:val="ru-RU"/>
        </w:rPr>
      </w:pPr>
      <w:r w:rsidRPr="004419BF">
        <w:rPr>
          <w:lang w:val="ru-RU"/>
        </w:rPr>
        <w:t>1. Коэффициент страховых тарифов в зависимости от территории</w:t>
      </w:r>
      <w:r w:rsidRPr="004419BF">
        <w:rPr>
          <w:lang w:val="ru-RU"/>
        </w:rPr>
        <w:t xml:space="preserve"> преимущественного использования транспортного средства (далее - коэффициент КТ).</w:t>
      </w:r>
    </w:p>
    <w:p w:rsidR="000E0A75" w:rsidRPr="004419BF" w:rsidRDefault="000E0A75">
      <w:pPr>
        <w:pStyle w:val="a3"/>
        <w:spacing w:before="6"/>
        <w:rPr>
          <w:sz w:val="16"/>
          <w:lang w:val="ru-RU"/>
        </w:rPr>
      </w:pPr>
    </w:p>
    <w:tbl>
      <w:tblPr>
        <w:tblStyle w:val="TableNormal"/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06"/>
        <w:gridCol w:w="4501"/>
        <w:gridCol w:w="2029"/>
        <w:gridCol w:w="2503"/>
      </w:tblGrid>
      <w:tr w:rsidR="000E0A75" w:rsidRPr="004419BF">
        <w:trPr>
          <w:trHeight w:hRule="exact" w:val="1984"/>
        </w:trPr>
        <w:tc>
          <w:tcPr>
            <w:tcW w:w="606" w:type="dxa"/>
          </w:tcPr>
          <w:p w:rsidR="000E0A75" w:rsidRDefault="006B3009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N п/п</w:t>
            </w:r>
          </w:p>
        </w:tc>
        <w:tc>
          <w:tcPr>
            <w:tcW w:w="4501" w:type="dxa"/>
          </w:tcPr>
          <w:p w:rsidR="000E0A75" w:rsidRPr="004419BF" w:rsidRDefault="006B3009">
            <w:pPr>
              <w:pStyle w:val="TableParagraph"/>
              <w:spacing w:before="122" w:line="220" w:lineRule="exact"/>
              <w:ind w:left="400" w:right="355" w:firstLine="338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Территория преимущественного использования транспортного средства</w:t>
            </w:r>
          </w:p>
        </w:tc>
        <w:tc>
          <w:tcPr>
            <w:tcW w:w="2029" w:type="dxa"/>
          </w:tcPr>
          <w:p w:rsidR="000E0A75" w:rsidRPr="004419BF" w:rsidRDefault="006B3009">
            <w:pPr>
              <w:pStyle w:val="TableParagraph"/>
              <w:spacing w:before="122" w:line="220" w:lineRule="exact"/>
              <w:ind w:left="110" w:right="86"/>
              <w:jc w:val="center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Коэффициент для транспортных средств, за исключением тракторов, самоходных дорожно-строитель ных и иных машин</w:t>
            </w:r>
          </w:p>
        </w:tc>
        <w:tc>
          <w:tcPr>
            <w:tcW w:w="2503" w:type="dxa"/>
          </w:tcPr>
          <w:p w:rsidR="000E0A75" w:rsidRPr="004419BF" w:rsidRDefault="006B3009">
            <w:pPr>
              <w:pStyle w:val="TableParagraph"/>
              <w:spacing w:before="122" w:line="220" w:lineRule="exact"/>
              <w:ind w:left="86" w:right="62" w:hanging="1"/>
              <w:jc w:val="center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Коэффициент для тракторов, самоходных дорожно-строительных и иных машин, за исключением транспортных средств, не имеющих колесных движителей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Республика Адыгея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1,3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Республика Алтай</w:t>
            </w:r>
          </w:p>
        </w:tc>
        <w:tc>
          <w:tcPr>
            <w:tcW w:w="2029" w:type="dxa"/>
          </w:tcPr>
          <w:p w:rsidR="000E0A75" w:rsidRDefault="000E0A75"/>
        </w:tc>
        <w:tc>
          <w:tcPr>
            <w:tcW w:w="2503" w:type="dxa"/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2.1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Горно-Алтайск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1,3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</w:tbl>
    <w:p w:rsidR="000E0A75" w:rsidRDefault="000E0A75">
      <w:pPr>
        <w:jc w:val="center"/>
        <w:rPr>
          <w:sz w:val="20"/>
        </w:rPr>
        <w:sectPr w:rsidR="000E0A75">
          <w:pgSz w:w="11910" w:h="16840"/>
          <w:pgMar w:top="1580" w:right="620" w:bottom="1720" w:left="480" w:header="523" w:footer="1534" w:gutter="0"/>
          <w:cols w:space="720"/>
        </w:sectPr>
      </w:pPr>
    </w:p>
    <w:p w:rsidR="000E0A75" w:rsidRDefault="000E0A75">
      <w:pPr>
        <w:pStyle w:val="a3"/>
        <w:spacing w:before="1"/>
        <w:rPr>
          <w:rFonts w:ascii="Times New Roman"/>
          <w:sz w:val="16"/>
        </w:rPr>
      </w:pPr>
    </w:p>
    <w:tbl>
      <w:tblPr>
        <w:tblStyle w:val="TableNormal"/>
        <w:tblW w:w="0" w:type="auto"/>
        <w:tblInd w:w="1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/>
      </w:tblPr>
      <w:tblGrid>
        <w:gridCol w:w="606"/>
        <w:gridCol w:w="4501"/>
        <w:gridCol w:w="2029"/>
        <w:gridCol w:w="2503"/>
      </w:tblGrid>
      <w:tr w:rsidR="000E0A75">
        <w:trPr>
          <w:trHeight w:hRule="exact" w:val="504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spacing w:before="175"/>
              <w:rPr>
                <w:sz w:val="20"/>
              </w:rPr>
            </w:pPr>
            <w:r>
              <w:rPr>
                <w:sz w:val="20"/>
              </w:rPr>
              <w:t>2.2</w:t>
            </w:r>
          </w:p>
        </w:tc>
        <w:tc>
          <w:tcPr>
            <w:tcW w:w="4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Pr="004419BF" w:rsidRDefault="006B3009">
            <w:pPr>
              <w:pStyle w:val="TableParagraph"/>
              <w:spacing w:before="175"/>
              <w:ind w:right="355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Прочие города и населенные пункты</w:t>
            </w:r>
          </w:p>
        </w:tc>
        <w:tc>
          <w:tcPr>
            <w:tcW w:w="2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spacing w:before="175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0,7</w:t>
            </w:r>
          </w:p>
        </w:tc>
        <w:tc>
          <w:tcPr>
            <w:tcW w:w="2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spacing w:before="175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Республика Башкортостан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Благовещенск, Октябрьский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1,2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Ишимбай, Кумертау, Салават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3.3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Стерлитамак, Туймазы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1,3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3.4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Уфа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1,8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Pr="004419BF" w:rsidRDefault="006B3009">
            <w:pPr>
              <w:pStyle w:val="TableParagraph"/>
              <w:ind w:right="355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Прочие города и населенные пункты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Республика Бурятия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4.1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Улан-Удэ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1,3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4.2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Pr="004419BF" w:rsidRDefault="006B3009">
            <w:pPr>
              <w:pStyle w:val="TableParagraph"/>
              <w:ind w:right="355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Прочие города и населенные пункты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Республика Дагестан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</w:tr>
      <w:tr w:rsidR="000E0A75">
        <w:trPr>
          <w:trHeight w:hRule="exact" w:val="66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5.1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Pr="004419BF" w:rsidRDefault="006B3009">
            <w:pPr>
              <w:pStyle w:val="TableParagraph"/>
              <w:spacing w:before="122" w:line="220" w:lineRule="exact"/>
              <w:ind w:right="355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Буйнакск, Дербент, Каспийск, Махачкала, Хасавюрт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0,7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5.2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Pr="004419BF" w:rsidRDefault="006B3009">
            <w:pPr>
              <w:pStyle w:val="TableParagraph"/>
              <w:ind w:right="355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Прочие города и населенные пункты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Республика Ингушетия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6.1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Малгобек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6.2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Назрань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6.3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Pr="004419BF" w:rsidRDefault="006B3009">
            <w:pPr>
              <w:pStyle w:val="TableParagraph"/>
              <w:ind w:right="355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Прочие города и населенные пункты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Кабардино-Балкарская Республика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7.1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Нальчик, Прохладный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7.2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Pr="004419BF" w:rsidRDefault="006B3009">
            <w:pPr>
              <w:pStyle w:val="TableParagraph"/>
              <w:ind w:right="355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Прочие города и населенные пункты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0,7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Республика Калмыкия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8.1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Элиста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1,3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8.2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Pr="004419BF" w:rsidRDefault="006B3009">
            <w:pPr>
              <w:pStyle w:val="TableParagraph"/>
              <w:ind w:right="355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Прочие города и населенные пункты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Карачаево-Черкесская Республика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Республика Карелия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Петрозаводск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1,3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10.2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Pr="004419BF" w:rsidRDefault="006B3009">
            <w:pPr>
              <w:pStyle w:val="TableParagraph"/>
              <w:ind w:right="355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Прочие города и населенные пункты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Республика Коми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11.1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Сыктывкар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1,6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0E0A75" w:rsidRDefault="000E0A75">
      <w:pPr>
        <w:jc w:val="center"/>
        <w:rPr>
          <w:sz w:val="20"/>
        </w:rPr>
        <w:sectPr w:rsidR="000E0A75">
          <w:pgSz w:w="11910" w:h="16840"/>
          <w:pgMar w:top="1580" w:right="620" w:bottom="1720" w:left="480" w:header="523" w:footer="1534" w:gutter="0"/>
          <w:cols w:space="720"/>
        </w:sectPr>
      </w:pPr>
    </w:p>
    <w:p w:rsidR="000E0A75" w:rsidRDefault="000E0A75">
      <w:pPr>
        <w:pStyle w:val="a3"/>
        <w:spacing w:before="3"/>
        <w:rPr>
          <w:rFonts w:ascii="Times New Roman"/>
          <w:sz w:val="21"/>
        </w:rPr>
      </w:pPr>
    </w:p>
    <w:tbl>
      <w:tblPr>
        <w:tblStyle w:val="TableNormal"/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06"/>
        <w:gridCol w:w="4501"/>
        <w:gridCol w:w="2029"/>
        <w:gridCol w:w="2503"/>
      </w:tblGrid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11.2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Ухта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1,3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11.3</w:t>
            </w:r>
          </w:p>
        </w:tc>
        <w:tc>
          <w:tcPr>
            <w:tcW w:w="4501" w:type="dxa"/>
          </w:tcPr>
          <w:p w:rsidR="000E0A75" w:rsidRPr="004419BF" w:rsidRDefault="006B3009">
            <w:pPr>
              <w:pStyle w:val="TableParagraph"/>
              <w:ind w:right="355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Прочие города и населенные пункты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Республика Крым</w:t>
            </w:r>
          </w:p>
        </w:tc>
        <w:tc>
          <w:tcPr>
            <w:tcW w:w="2029" w:type="dxa"/>
          </w:tcPr>
          <w:p w:rsidR="000E0A75" w:rsidRDefault="000E0A75"/>
        </w:tc>
        <w:tc>
          <w:tcPr>
            <w:tcW w:w="2503" w:type="dxa"/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12.1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Симферополь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12.2</w:t>
            </w:r>
          </w:p>
        </w:tc>
        <w:tc>
          <w:tcPr>
            <w:tcW w:w="4501" w:type="dxa"/>
          </w:tcPr>
          <w:p w:rsidR="000E0A75" w:rsidRPr="004419BF" w:rsidRDefault="006B3009">
            <w:pPr>
              <w:pStyle w:val="TableParagraph"/>
              <w:ind w:right="355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Прочие города и населенные пункты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Республика Марий Эл</w:t>
            </w:r>
          </w:p>
        </w:tc>
        <w:tc>
          <w:tcPr>
            <w:tcW w:w="2029" w:type="dxa"/>
          </w:tcPr>
          <w:p w:rsidR="000E0A75" w:rsidRDefault="000E0A75"/>
        </w:tc>
        <w:tc>
          <w:tcPr>
            <w:tcW w:w="2503" w:type="dxa"/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13.1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Волжск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13.2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Йошкар-Ола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1,4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13.3</w:t>
            </w:r>
          </w:p>
        </w:tc>
        <w:tc>
          <w:tcPr>
            <w:tcW w:w="4501" w:type="dxa"/>
          </w:tcPr>
          <w:p w:rsidR="000E0A75" w:rsidRPr="004419BF" w:rsidRDefault="006B3009">
            <w:pPr>
              <w:pStyle w:val="TableParagraph"/>
              <w:ind w:right="355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Прочие города и населенные пункты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0,7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Республика Мордовия</w:t>
            </w:r>
          </w:p>
        </w:tc>
        <w:tc>
          <w:tcPr>
            <w:tcW w:w="2029" w:type="dxa"/>
          </w:tcPr>
          <w:p w:rsidR="000E0A75" w:rsidRDefault="000E0A75"/>
        </w:tc>
        <w:tc>
          <w:tcPr>
            <w:tcW w:w="2503" w:type="dxa"/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14.1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Рузаевка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1,2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14.2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Саранск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1,5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14.3</w:t>
            </w:r>
          </w:p>
        </w:tc>
        <w:tc>
          <w:tcPr>
            <w:tcW w:w="4501" w:type="dxa"/>
          </w:tcPr>
          <w:p w:rsidR="000E0A75" w:rsidRPr="004419BF" w:rsidRDefault="006B3009">
            <w:pPr>
              <w:pStyle w:val="TableParagraph"/>
              <w:ind w:right="355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Прочие города и населенные пункты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Республика Саха (Якутия)</w:t>
            </w:r>
          </w:p>
        </w:tc>
        <w:tc>
          <w:tcPr>
            <w:tcW w:w="2029" w:type="dxa"/>
          </w:tcPr>
          <w:p w:rsidR="000E0A75" w:rsidRDefault="000E0A75"/>
        </w:tc>
        <w:tc>
          <w:tcPr>
            <w:tcW w:w="2503" w:type="dxa"/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15.1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Нерюнгри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15.2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Якутск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1,2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0,7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15.3</w:t>
            </w:r>
          </w:p>
        </w:tc>
        <w:tc>
          <w:tcPr>
            <w:tcW w:w="4501" w:type="dxa"/>
          </w:tcPr>
          <w:p w:rsidR="000E0A75" w:rsidRPr="004419BF" w:rsidRDefault="006B3009">
            <w:pPr>
              <w:pStyle w:val="TableParagraph"/>
              <w:ind w:right="355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Прочие города и населенные пункты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Республика Северная Осетия - Алания</w:t>
            </w:r>
          </w:p>
        </w:tc>
        <w:tc>
          <w:tcPr>
            <w:tcW w:w="2029" w:type="dxa"/>
          </w:tcPr>
          <w:p w:rsidR="000E0A75" w:rsidRDefault="000E0A75"/>
        </w:tc>
        <w:tc>
          <w:tcPr>
            <w:tcW w:w="2503" w:type="dxa"/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16.1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Владикавказ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16.2</w:t>
            </w:r>
          </w:p>
        </w:tc>
        <w:tc>
          <w:tcPr>
            <w:tcW w:w="4501" w:type="dxa"/>
          </w:tcPr>
          <w:p w:rsidR="000E0A75" w:rsidRPr="004419BF" w:rsidRDefault="006B3009">
            <w:pPr>
              <w:pStyle w:val="TableParagraph"/>
              <w:ind w:right="355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Прочие города и населенные пункты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Республика Татарстан</w:t>
            </w:r>
          </w:p>
        </w:tc>
        <w:tc>
          <w:tcPr>
            <w:tcW w:w="2029" w:type="dxa"/>
          </w:tcPr>
          <w:p w:rsidR="000E0A75" w:rsidRDefault="000E0A75"/>
        </w:tc>
        <w:tc>
          <w:tcPr>
            <w:tcW w:w="2503" w:type="dxa"/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17.1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Альметьевск, Зеленодольск, Нижнекамск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1,3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17.2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Бугульма, Лениногорск, Чистополь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17.3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Елабуга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1,2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17.4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Казань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1,2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17.5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Набережные Челны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1,7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17.6</w:t>
            </w:r>
          </w:p>
        </w:tc>
        <w:tc>
          <w:tcPr>
            <w:tcW w:w="4501" w:type="dxa"/>
          </w:tcPr>
          <w:p w:rsidR="000E0A75" w:rsidRPr="004419BF" w:rsidRDefault="006B3009">
            <w:pPr>
              <w:pStyle w:val="TableParagraph"/>
              <w:ind w:right="355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Прочие города и населенные пункты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1,1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Республика Тыва</w:t>
            </w:r>
          </w:p>
        </w:tc>
        <w:tc>
          <w:tcPr>
            <w:tcW w:w="2029" w:type="dxa"/>
          </w:tcPr>
          <w:p w:rsidR="000E0A75" w:rsidRDefault="000E0A75"/>
        </w:tc>
        <w:tc>
          <w:tcPr>
            <w:tcW w:w="2503" w:type="dxa"/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18.1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Кызыл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194"/>
        </w:trPr>
        <w:tc>
          <w:tcPr>
            <w:tcW w:w="606" w:type="dxa"/>
            <w:tcBorders>
              <w:bottom w:val="nil"/>
            </w:tcBorders>
          </w:tcPr>
          <w:p w:rsidR="000E0A75" w:rsidRDefault="000E0A75"/>
        </w:tc>
        <w:tc>
          <w:tcPr>
            <w:tcW w:w="4501" w:type="dxa"/>
            <w:tcBorders>
              <w:bottom w:val="nil"/>
            </w:tcBorders>
          </w:tcPr>
          <w:p w:rsidR="000E0A75" w:rsidRDefault="000E0A75"/>
        </w:tc>
        <w:tc>
          <w:tcPr>
            <w:tcW w:w="2029" w:type="dxa"/>
            <w:tcBorders>
              <w:bottom w:val="nil"/>
            </w:tcBorders>
          </w:tcPr>
          <w:p w:rsidR="000E0A75" w:rsidRDefault="000E0A75"/>
        </w:tc>
        <w:tc>
          <w:tcPr>
            <w:tcW w:w="2503" w:type="dxa"/>
            <w:tcBorders>
              <w:bottom w:val="nil"/>
            </w:tcBorders>
          </w:tcPr>
          <w:p w:rsidR="000E0A75" w:rsidRDefault="000E0A75"/>
        </w:tc>
      </w:tr>
    </w:tbl>
    <w:p w:rsidR="000E0A75" w:rsidRDefault="000E0A75">
      <w:pPr>
        <w:sectPr w:rsidR="000E0A75">
          <w:pgSz w:w="11910" w:h="16840"/>
          <w:pgMar w:top="1580" w:right="620" w:bottom="1720" w:left="480" w:header="523" w:footer="1534" w:gutter="0"/>
          <w:cols w:space="720"/>
        </w:sectPr>
      </w:pPr>
    </w:p>
    <w:p w:rsidR="000E0A75" w:rsidRDefault="000E0A75">
      <w:pPr>
        <w:pStyle w:val="a3"/>
        <w:spacing w:before="1"/>
        <w:rPr>
          <w:rFonts w:ascii="Times New Roman"/>
          <w:sz w:val="16"/>
        </w:rPr>
      </w:pPr>
    </w:p>
    <w:tbl>
      <w:tblPr>
        <w:tblStyle w:val="TableNormal"/>
        <w:tblW w:w="0" w:type="auto"/>
        <w:tblInd w:w="1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/>
      </w:tblPr>
      <w:tblGrid>
        <w:gridCol w:w="606"/>
        <w:gridCol w:w="4501"/>
        <w:gridCol w:w="2029"/>
        <w:gridCol w:w="2503"/>
      </w:tblGrid>
      <w:tr w:rsidR="000E0A75">
        <w:trPr>
          <w:trHeight w:hRule="exact" w:val="504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spacing w:before="175"/>
              <w:rPr>
                <w:sz w:val="20"/>
              </w:rPr>
            </w:pPr>
            <w:r>
              <w:rPr>
                <w:sz w:val="20"/>
              </w:rPr>
              <w:t>18.2</w:t>
            </w:r>
          </w:p>
        </w:tc>
        <w:tc>
          <w:tcPr>
            <w:tcW w:w="4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Pr="004419BF" w:rsidRDefault="006B3009">
            <w:pPr>
              <w:pStyle w:val="TableParagraph"/>
              <w:spacing w:before="175"/>
              <w:ind w:right="355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Прочие города и населенные пункты</w:t>
            </w:r>
          </w:p>
        </w:tc>
        <w:tc>
          <w:tcPr>
            <w:tcW w:w="2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spacing w:before="175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  <w:tc>
          <w:tcPr>
            <w:tcW w:w="2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spacing w:before="175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Удмуртская Республика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19.1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Воткинск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19.2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Глазов, Сарапул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19.3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Ижевск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1,6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19.4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Pr="004419BF" w:rsidRDefault="006B3009">
            <w:pPr>
              <w:pStyle w:val="TableParagraph"/>
              <w:ind w:right="355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Прочие города и населенные пункты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Республика Хакасия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20.1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Абакан, Саяногорск, Черногорск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20.2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Pr="004419BF" w:rsidRDefault="006B3009">
            <w:pPr>
              <w:pStyle w:val="TableParagraph"/>
              <w:ind w:right="355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Прочие города и населенные пункты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Чеченская Республика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Чувашская Республика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22.1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Канаш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22.2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Новочебоксарск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1,2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22.3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Чебоксары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1,7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22.4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Pr="004419BF" w:rsidRDefault="006B3009">
            <w:pPr>
              <w:pStyle w:val="TableParagraph"/>
              <w:ind w:right="355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Прочие города и населенные пункты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Алтайский край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23.1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Барнаул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1,7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23.2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Бийск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1,2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23.3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Заринск, Новоалтайск, Рубцовск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23.4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Pr="004419BF" w:rsidRDefault="006B3009">
            <w:pPr>
              <w:pStyle w:val="TableParagraph"/>
              <w:ind w:right="355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Прочие города и населенные пункты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0,7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Забайкальский край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24.1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Краснокаменск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24.2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Чита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0,7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24.3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Pr="004419BF" w:rsidRDefault="006B3009">
            <w:pPr>
              <w:pStyle w:val="TableParagraph"/>
              <w:ind w:right="355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Прочие города и населенные пункты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Камчатский край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25.1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Петропавловск-Камчатский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1,3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25.2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Pr="004419BF" w:rsidRDefault="006B3009">
            <w:pPr>
              <w:pStyle w:val="TableParagraph"/>
              <w:ind w:right="355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Прочие города и населенные пункты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Краснодарский край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26.1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Анапа, Геленджик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1,3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19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E0A75" w:rsidRDefault="000E0A75"/>
        </w:tc>
      </w:tr>
    </w:tbl>
    <w:p w:rsidR="000E0A75" w:rsidRDefault="000E0A75">
      <w:pPr>
        <w:sectPr w:rsidR="000E0A75">
          <w:pgSz w:w="11910" w:h="16840"/>
          <w:pgMar w:top="1580" w:right="620" w:bottom="1720" w:left="480" w:header="523" w:footer="1534" w:gutter="0"/>
          <w:cols w:space="720"/>
        </w:sectPr>
      </w:pPr>
    </w:p>
    <w:p w:rsidR="000E0A75" w:rsidRDefault="000E0A75">
      <w:pPr>
        <w:pStyle w:val="a3"/>
        <w:spacing w:before="1"/>
        <w:rPr>
          <w:rFonts w:ascii="Times New Roman"/>
          <w:sz w:val="16"/>
        </w:rPr>
      </w:pPr>
    </w:p>
    <w:tbl>
      <w:tblPr>
        <w:tblStyle w:val="TableNormal"/>
        <w:tblW w:w="0" w:type="auto"/>
        <w:tblInd w:w="1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/>
      </w:tblPr>
      <w:tblGrid>
        <w:gridCol w:w="606"/>
        <w:gridCol w:w="4501"/>
        <w:gridCol w:w="2029"/>
        <w:gridCol w:w="2503"/>
      </w:tblGrid>
      <w:tr w:rsidR="000E0A75">
        <w:trPr>
          <w:trHeight w:hRule="exact" w:val="504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spacing w:before="175"/>
              <w:rPr>
                <w:sz w:val="20"/>
              </w:rPr>
            </w:pPr>
            <w:r>
              <w:rPr>
                <w:sz w:val="20"/>
              </w:rPr>
              <w:t>26.2</w:t>
            </w:r>
          </w:p>
        </w:tc>
        <w:tc>
          <w:tcPr>
            <w:tcW w:w="4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spacing w:before="175"/>
              <w:ind w:right="355"/>
              <w:rPr>
                <w:sz w:val="20"/>
              </w:rPr>
            </w:pPr>
            <w:r>
              <w:rPr>
                <w:sz w:val="20"/>
              </w:rPr>
              <w:t>Армавир, Сочи, Туапсе</w:t>
            </w:r>
          </w:p>
        </w:tc>
        <w:tc>
          <w:tcPr>
            <w:tcW w:w="2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spacing w:before="175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1,2</w:t>
            </w:r>
          </w:p>
        </w:tc>
        <w:tc>
          <w:tcPr>
            <w:tcW w:w="2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spacing w:before="175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88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26.3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Pr="004419BF" w:rsidRDefault="006B3009">
            <w:pPr>
              <w:pStyle w:val="TableParagraph"/>
              <w:spacing w:before="122" w:line="220" w:lineRule="exact"/>
              <w:ind w:right="433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Белореченск, Ейск, Кропоткин, Крымск, Курганинск, Лабинск, Славянск-на-Кубани, Тимашевск, Тихорецк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26.4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Краснодар, Новороссийск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1,8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26.5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Pr="004419BF" w:rsidRDefault="006B3009">
            <w:pPr>
              <w:pStyle w:val="TableParagraph"/>
              <w:ind w:right="355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Прочие города и населенные пункты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Красноярский край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27.1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Ачинск, Зеленогорск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27.2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Железногорск, Норильск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1,3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27.3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Канск, Лесосибирск, Минусинск, Назарово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27.4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Красноярск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1,8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27.5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Pr="004419BF" w:rsidRDefault="006B3009">
            <w:pPr>
              <w:pStyle w:val="TableParagraph"/>
              <w:ind w:right="355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Прочие города и населенные пункты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0,9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Пермский край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28.1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Березники, Краснокамск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1,3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28.2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Лысьва, Чайковский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28.3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Пермь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1,2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28.4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Соликамск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1,2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28.5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Pr="004419BF" w:rsidRDefault="006B3009">
            <w:pPr>
              <w:pStyle w:val="TableParagraph"/>
              <w:ind w:right="355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Прочие города и населенные пункты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Приморский край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</w:tr>
      <w:tr w:rsidR="000E0A75">
        <w:trPr>
          <w:trHeight w:hRule="exact" w:val="66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29.1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Pr="004419BF" w:rsidRDefault="006B3009">
            <w:pPr>
              <w:pStyle w:val="TableParagraph"/>
              <w:spacing w:before="122" w:line="220" w:lineRule="exact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Арсеньев, Артем, Находка, Спасск-Дальний, Уссурийск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29.2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Владивосток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1,4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29.3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Pr="004419BF" w:rsidRDefault="006B3009">
            <w:pPr>
              <w:pStyle w:val="TableParagraph"/>
              <w:ind w:right="355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Прочие города и населенные пункты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0,7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Ставропольский край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</w:tr>
      <w:tr w:rsidR="000E0A75">
        <w:trPr>
          <w:trHeight w:hRule="exact" w:val="88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30.1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Pr="004419BF" w:rsidRDefault="006B3009">
            <w:pPr>
              <w:pStyle w:val="TableParagraph"/>
              <w:spacing w:before="122" w:line="220" w:lineRule="exact"/>
              <w:ind w:right="1003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Буденновск, Георгиевск, Ессентуки, Минеральные Воды, Невинномысск, Пятигорск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30.2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Кисловодск, Михайловск, Ставрополь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1,2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30.3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Pr="004419BF" w:rsidRDefault="006B3009">
            <w:pPr>
              <w:pStyle w:val="TableParagraph"/>
              <w:ind w:right="355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Прочие города и населенные пункты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0,7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Хабаровский край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31.1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Амурск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31.2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Комсомольск-на-Амуре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1,3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</w:tbl>
    <w:p w:rsidR="000E0A75" w:rsidRDefault="000E0A75">
      <w:pPr>
        <w:jc w:val="center"/>
        <w:rPr>
          <w:sz w:val="20"/>
        </w:rPr>
        <w:sectPr w:rsidR="000E0A75">
          <w:pgSz w:w="11910" w:h="16840"/>
          <w:pgMar w:top="1580" w:right="620" w:bottom="1720" w:left="480" w:header="523" w:footer="1534" w:gutter="0"/>
          <w:cols w:space="720"/>
        </w:sectPr>
      </w:pPr>
    </w:p>
    <w:p w:rsidR="000E0A75" w:rsidRDefault="000E0A75">
      <w:pPr>
        <w:pStyle w:val="a3"/>
        <w:spacing w:before="3"/>
        <w:rPr>
          <w:rFonts w:ascii="Times New Roman"/>
          <w:sz w:val="21"/>
        </w:rPr>
      </w:pPr>
    </w:p>
    <w:tbl>
      <w:tblPr>
        <w:tblStyle w:val="TableNormal"/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06"/>
        <w:gridCol w:w="4501"/>
        <w:gridCol w:w="2029"/>
        <w:gridCol w:w="2503"/>
      </w:tblGrid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31.3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Хабаровск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1,7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31.4</w:t>
            </w:r>
          </w:p>
        </w:tc>
        <w:tc>
          <w:tcPr>
            <w:tcW w:w="4501" w:type="dxa"/>
          </w:tcPr>
          <w:p w:rsidR="000E0A75" w:rsidRPr="004419BF" w:rsidRDefault="006B3009">
            <w:pPr>
              <w:pStyle w:val="TableParagraph"/>
              <w:ind w:right="355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Прочие города и населенные пункты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Амурская область</w:t>
            </w:r>
          </w:p>
        </w:tc>
        <w:tc>
          <w:tcPr>
            <w:tcW w:w="2029" w:type="dxa"/>
          </w:tcPr>
          <w:p w:rsidR="000E0A75" w:rsidRDefault="000E0A75"/>
        </w:tc>
        <w:tc>
          <w:tcPr>
            <w:tcW w:w="2503" w:type="dxa"/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32.1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Белогорск, Свободный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1,1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0,9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32.2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Благовещенск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1,6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0,9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32.3</w:t>
            </w:r>
          </w:p>
        </w:tc>
        <w:tc>
          <w:tcPr>
            <w:tcW w:w="4501" w:type="dxa"/>
          </w:tcPr>
          <w:p w:rsidR="000E0A75" w:rsidRPr="004419BF" w:rsidRDefault="006B3009">
            <w:pPr>
              <w:pStyle w:val="TableParagraph"/>
              <w:ind w:right="355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Прочие города и населенные пункты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Архангельская область</w:t>
            </w:r>
          </w:p>
        </w:tc>
        <w:tc>
          <w:tcPr>
            <w:tcW w:w="2029" w:type="dxa"/>
          </w:tcPr>
          <w:p w:rsidR="000E0A75" w:rsidRDefault="000E0A75"/>
        </w:tc>
        <w:tc>
          <w:tcPr>
            <w:tcW w:w="2503" w:type="dxa"/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33.1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Архангельск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1,8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33.2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Котлас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1,6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33.3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Северодвинск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1,7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33.4</w:t>
            </w:r>
          </w:p>
        </w:tc>
        <w:tc>
          <w:tcPr>
            <w:tcW w:w="4501" w:type="dxa"/>
          </w:tcPr>
          <w:p w:rsidR="000E0A75" w:rsidRPr="004419BF" w:rsidRDefault="006B3009">
            <w:pPr>
              <w:pStyle w:val="TableParagraph"/>
              <w:ind w:right="355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Прочие города и населенные пункты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0,85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Астраханская область</w:t>
            </w:r>
          </w:p>
        </w:tc>
        <w:tc>
          <w:tcPr>
            <w:tcW w:w="2029" w:type="dxa"/>
          </w:tcPr>
          <w:p w:rsidR="000E0A75" w:rsidRDefault="000E0A75"/>
        </w:tc>
        <w:tc>
          <w:tcPr>
            <w:tcW w:w="2503" w:type="dxa"/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34.1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Астрахань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1,4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34.2</w:t>
            </w:r>
          </w:p>
        </w:tc>
        <w:tc>
          <w:tcPr>
            <w:tcW w:w="4501" w:type="dxa"/>
          </w:tcPr>
          <w:p w:rsidR="000E0A75" w:rsidRPr="004419BF" w:rsidRDefault="006B3009">
            <w:pPr>
              <w:pStyle w:val="TableParagraph"/>
              <w:ind w:right="355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Прочие города и населенные пункты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Белгородская область</w:t>
            </w:r>
          </w:p>
        </w:tc>
        <w:tc>
          <w:tcPr>
            <w:tcW w:w="2029" w:type="dxa"/>
          </w:tcPr>
          <w:p w:rsidR="000E0A75" w:rsidRDefault="000E0A75"/>
        </w:tc>
        <w:tc>
          <w:tcPr>
            <w:tcW w:w="2503" w:type="dxa"/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35.1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Белгород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1,3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35.2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Губкин, Старый Оскол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35.3</w:t>
            </w:r>
          </w:p>
        </w:tc>
        <w:tc>
          <w:tcPr>
            <w:tcW w:w="4501" w:type="dxa"/>
          </w:tcPr>
          <w:p w:rsidR="000E0A75" w:rsidRPr="004419BF" w:rsidRDefault="006B3009">
            <w:pPr>
              <w:pStyle w:val="TableParagraph"/>
              <w:ind w:right="355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Прочие города и населенные пункты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Брянская область</w:t>
            </w:r>
          </w:p>
        </w:tc>
        <w:tc>
          <w:tcPr>
            <w:tcW w:w="2029" w:type="dxa"/>
          </w:tcPr>
          <w:p w:rsidR="000E0A75" w:rsidRDefault="000E0A75"/>
        </w:tc>
        <w:tc>
          <w:tcPr>
            <w:tcW w:w="2503" w:type="dxa"/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36.1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Брянск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1,5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36.2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Клинцы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36.3</w:t>
            </w:r>
          </w:p>
        </w:tc>
        <w:tc>
          <w:tcPr>
            <w:tcW w:w="4501" w:type="dxa"/>
          </w:tcPr>
          <w:p w:rsidR="000E0A75" w:rsidRPr="004419BF" w:rsidRDefault="006B3009">
            <w:pPr>
              <w:pStyle w:val="TableParagraph"/>
              <w:ind w:right="355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Прочие города и населенные пункты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0,7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Владимирская область</w:t>
            </w:r>
          </w:p>
        </w:tc>
        <w:tc>
          <w:tcPr>
            <w:tcW w:w="2029" w:type="dxa"/>
          </w:tcPr>
          <w:p w:rsidR="000E0A75" w:rsidRDefault="000E0A75"/>
        </w:tc>
        <w:tc>
          <w:tcPr>
            <w:tcW w:w="2503" w:type="dxa"/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37.1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Владимир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1,6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37.2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Гусь-Хрустальный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1,1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37.3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Муром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1,2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37.4</w:t>
            </w:r>
          </w:p>
        </w:tc>
        <w:tc>
          <w:tcPr>
            <w:tcW w:w="4501" w:type="dxa"/>
          </w:tcPr>
          <w:p w:rsidR="000E0A75" w:rsidRPr="004419BF" w:rsidRDefault="006B3009">
            <w:pPr>
              <w:pStyle w:val="TableParagraph"/>
              <w:ind w:right="355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Прочие города и населенные пункты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Волгоградская область</w:t>
            </w:r>
          </w:p>
        </w:tc>
        <w:tc>
          <w:tcPr>
            <w:tcW w:w="2029" w:type="dxa"/>
          </w:tcPr>
          <w:p w:rsidR="000E0A75" w:rsidRDefault="000E0A75"/>
        </w:tc>
        <w:tc>
          <w:tcPr>
            <w:tcW w:w="2503" w:type="dxa"/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38.1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Волгоград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1,3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194"/>
        </w:trPr>
        <w:tc>
          <w:tcPr>
            <w:tcW w:w="606" w:type="dxa"/>
            <w:tcBorders>
              <w:bottom w:val="nil"/>
            </w:tcBorders>
          </w:tcPr>
          <w:p w:rsidR="000E0A75" w:rsidRDefault="000E0A75"/>
        </w:tc>
        <w:tc>
          <w:tcPr>
            <w:tcW w:w="4501" w:type="dxa"/>
            <w:tcBorders>
              <w:bottom w:val="nil"/>
            </w:tcBorders>
          </w:tcPr>
          <w:p w:rsidR="000E0A75" w:rsidRDefault="000E0A75"/>
        </w:tc>
        <w:tc>
          <w:tcPr>
            <w:tcW w:w="2029" w:type="dxa"/>
            <w:tcBorders>
              <w:bottom w:val="nil"/>
            </w:tcBorders>
          </w:tcPr>
          <w:p w:rsidR="000E0A75" w:rsidRDefault="000E0A75"/>
        </w:tc>
        <w:tc>
          <w:tcPr>
            <w:tcW w:w="2503" w:type="dxa"/>
            <w:tcBorders>
              <w:bottom w:val="nil"/>
            </w:tcBorders>
          </w:tcPr>
          <w:p w:rsidR="000E0A75" w:rsidRDefault="000E0A75"/>
        </w:tc>
      </w:tr>
    </w:tbl>
    <w:p w:rsidR="000E0A75" w:rsidRDefault="000E0A75">
      <w:pPr>
        <w:sectPr w:rsidR="000E0A75">
          <w:pgSz w:w="11910" w:h="16840"/>
          <w:pgMar w:top="1580" w:right="620" w:bottom="1720" w:left="480" w:header="523" w:footer="1534" w:gutter="0"/>
          <w:cols w:space="720"/>
        </w:sectPr>
      </w:pPr>
    </w:p>
    <w:p w:rsidR="000E0A75" w:rsidRDefault="000E0A75">
      <w:pPr>
        <w:pStyle w:val="a3"/>
        <w:spacing w:before="1"/>
        <w:rPr>
          <w:rFonts w:ascii="Times New Roman"/>
          <w:sz w:val="16"/>
        </w:rPr>
      </w:pPr>
    </w:p>
    <w:tbl>
      <w:tblPr>
        <w:tblStyle w:val="TableNormal"/>
        <w:tblW w:w="0" w:type="auto"/>
        <w:tblInd w:w="1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/>
      </w:tblPr>
      <w:tblGrid>
        <w:gridCol w:w="606"/>
        <w:gridCol w:w="4501"/>
        <w:gridCol w:w="2029"/>
        <w:gridCol w:w="2503"/>
      </w:tblGrid>
      <w:tr w:rsidR="000E0A75">
        <w:trPr>
          <w:trHeight w:hRule="exact" w:val="504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spacing w:before="175"/>
              <w:rPr>
                <w:sz w:val="20"/>
              </w:rPr>
            </w:pPr>
            <w:r>
              <w:rPr>
                <w:sz w:val="20"/>
              </w:rPr>
              <w:t>38.2</w:t>
            </w:r>
          </w:p>
        </w:tc>
        <w:tc>
          <w:tcPr>
            <w:tcW w:w="4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spacing w:before="175"/>
              <w:ind w:right="355"/>
              <w:rPr>
                <w:sz w:val="20"/>
              </w:rPr>
            </w:pPr>
            <w:r>
              <w:rPr>
                <w:sz w:val="20"/>
              </w:rPr>
              <w:t>Волжский</w:t>
            </w:r>
          </w:p>
        </w:tc>
        <w:tc>
          <w:tcPr>
            <w:tcW w:w="2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spacing w:before="175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1,1</w:t>
            </w:r>
          </w:p>
        </w:tc>
        <w:tc>
          <w:tcPr>
            <w:tcW w:w="2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spacing w:before="175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38.3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Камышин, Михайловка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38.4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Pr="004419BF" w:rsidRDefault="006B3009">
            <w:pPr>
              <w:pStyle w:val="TableParagraph"/>
              <w:ind w:right="355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Прочие города и населенные пункты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0,7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Вологодская область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39.1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Вологда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1,7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39.2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Череповец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1,8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39.3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Pr="004419BF" w:rsidRDefault="006B3009">
            <w:pPr>
              <w:pStyle w:val="TableParagraph"/>
              <w:ind w:right="355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Прочие города и населенные пункты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0,9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Воронежская область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40.1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Борисоглебск, Лиски, Россошь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0,9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40.2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Воронеж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1,5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1,1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40.3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Pr="004419BF" w:rsidRDefault="006B3009">
            <w:pPr>
              <w:pStyle w:val="TableParagraph"/>
              <w:ind w:right="355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Прочие города и населенные пункты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Ивановская область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41.1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Иваново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1,8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41.2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Кинешма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41.3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Шуя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41.4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Pr="004419BF" w:rsidRDefault="006B3009">
            <w:pPr>
              <w:pStyle w:val="TableParagraph"/>
              <w:ind w:right="355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Прочие города и населенные пункты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0,9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Иркутская область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42.1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Ангарск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1,2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66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42.2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Pr="004419BF" w:rsidRDefault="006B3009">
            <w:pPr>
              <w:pStyle w:val="TableParagraph"/>
              <w:spacing w:before="122" w:line="220" w:lineRule="exact"/>
              <w:ind w:right="355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Братск, Тулун, Усть-Илимск, Усть-Кут, Черемхово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42.3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Иркутск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1,7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42.4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Усолье-Сибирское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42.5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Шелехов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1,3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42.6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Pr="004419BF" w:rsidRDefault="006B3009">
            <w:pPr>
              <w:pStyle w:val="TableParagraph"/>
              <w:ind w:right="355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Прочие города и населенные пункты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Калининградская область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43.1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Калининград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43.2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Pr="004419BF" w:rsidRDefault="006B3009">
            <w:pPr>
              <w:pStyle w:val="TableParagraph"/>
              <w:ind w:right="355"/>
              <w:rPr>
                <w:sz w:val="20"/>
                <w:lang w:val="ru-RU"/>
              </w:rPr>
            </w:pPr>
            <w:r w:rsidRPr="004419BF">
              <w:rPr>
                <w:sz w:val="20"/>
                <w:lang w:val="ru-RU"/>
              </w:rPr>
              <w:t>Прочие города и населенные пункты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Калужская область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44.1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Калуга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1,2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44.2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Обнинск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1,3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</w:tbl>
    <w:p w:rsidR="000E0A75" w:rsidRDefault="000E0A75">
      <w:pPr>
        <w:jc w:val="center"/>
        <w:rPr>
          <w:sz w:val="20"/>
        </w:rPr>
        <w:sectPr w:rsidR="000E0A75">
          <w:pgSz w:w="11910" w:h="16840"/>
          <w:pgMar w:top="1580" w:right="620" w:bottom="1720" w:left="480" w:header="523" w:footer="1534" w:gutter="0"/>
          <w:cols w:space="720"/>
        </w:sectPr>
      </w:pPr>
    </w:p>
    <w:p w:rsidR="000E0A75" w:rsidRDefault="000E0A75">
      <w:pPr>
        <w:pStyle w:val="a3"/>
        <w:spacing w:before="3"/>
        <w:rPr>
          <w:rFonts w:ascii="Times New Roman"/>
          <w:sz w:val="21"/>
        </w:rPr>
      </w:pPr>
    </w:p>
    <w:tbl>
      <w:tblPr>
        <w:tblStyle w:val="TableNormal"/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06"/>
        <w:gridCol w:w="4501"/>
        <w:gridCol w:w="2029"/>
        <w:gridCol w:w="2503"/>
      </w:tblGrid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44.3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Прочие города и населенные пункты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0,9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Кемеровская область</w:t>
            </w:r>
          </w:p>
        </w:tc>
        <w:tc>
          <w:tcPr>
            <w:tcW w:w="2029" w:type="dxa"/>
          </w:tcPr>
          <w:p w:rsidR="000E0A75" w:rsidRDefault="000E0A75"/>
        </w:tc>
        <w:tc>
          <w:tcPr>
            <w:tcW w:w="2503" w:type="dxa"/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45.1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Анжеро-Судженск, Киселевск, Юрга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1,2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66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45.2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spacing w:before="122" w:line="220" w:lineRule="exact"/>
              <w:ind w:right="899"/>
              <w:rPr>
                <w:sz w:val="20"/>
              </w:rPr>
            </w:pPr>
            <w:r>
              <w:rPr>
                <w:sz w:val="20"/>
              </w:rPr>
              <w:t>Белово, Березовский, Междуреченск, Осинники, Прокопьевск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1,3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45.3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Кемерово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1,9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45.4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Новокузнецк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1,8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45.5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Прочие города и населенные пункты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1,1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Кировская область</w:t>
            </w:r>
          </w:p>
        </w:tc>
        <w:tc>
          <w:tcPr>
            <w:tcW w:w="2029" w:type="dxa"/>
          </w:tcPr>
          <w:p w:rsidR="000E0A75" w:rsidRDefault="000E0A75"/>
        </w:tc>
        <w:tc>
          <w:tcPr>
            <w:tcW w:w="2503" w:type="dxa"/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46.1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Киров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1,4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46.2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Кирово-Чепецк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1,2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46.3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Прочие города и населенные пункты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Костромская область</w:t>
            </w:r>
          </w:p>
        </w:tc>
        <w:tc>
          <w:tcPr>
            <w:tcW w:w="2029" w:type="dxa"/>
          </w:tcPr>
          <w:p w:rsidR="000E0A75" w:rsidRDefault="000E0A75"/>
        </w:tc>
        <w:tc>
          <w:tcPr>
            <w:tcW w:w="2503" w:type="dxa"/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47.1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Кострома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1,3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47.2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Прочие города и населенные пункты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0,7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Курганская область</w:t>
            </w:r>
          </w:p>
        </w:tc>
        <w:tc>
          <w:tcPr>
            <w:tcW w:w="2029" w:type="dxa"/>
          </w:tcPr>
          <w:p w:rsidR="000E0A75" w:rsidRDefault="000E0A75"/>
        </w:tc>
        <w:tc>
          <w:tcPr>
            <w:tcW w:w="2503" w:type="dxa"/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48.1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Курган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1,4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48.2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Шадринск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1,1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48.3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Прочие города и населенные пункты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Курская область</w:t>
            </w:r>
          </w:p>
        </w:tc>
        <w:tc>
          <w:tcPr>
            <w:tcW w:w="2029" w:type="dxa"/>
          </w:tcPr>
          <w:p w:rsidR="000E0A75" w:rsidRDefault="000E0A75"/>
        </w:tc>
        <w:tc>
          <w:tcPr>
            <w:tcW w:w="2503" w:type="dxa"/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49.1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Железногорск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49.2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Курск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1,2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49.3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Прочие города и населенные пункты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0,7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Ленинградская область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1,3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Липецкая область</w:t>
            </w:r>
          </w:p>
        </w:tc>
        <w:tc>
          <w:tcPr>
            <w:tcW w:w="2029" w:type="dxa"/>
          </w:tcPr>
          <w:p w:rsidR="000E0A75" w:rsidRDefault="000E0A75"/>
        </w:tc>
        <w:tc>
          <w:tcPr>
            <w:tcW w:w="2503" w:type="dxa"/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51.1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Елец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51.2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Липецк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1,5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51.3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Прочие города и населенные пункты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Магаданская область</w:t>
            </w:r>
          </w:p>
        </w:tc>
        <w:tc>
          <w:tcPr>
            <w:tcW w:w="2029" w:type="dxa"/>
          </w:tcPr>
          <w:p w:rsidR="000E0A75" w:rsidRDefault="000E0A75"/>
        </w:tc>
        <w:tc>
          <w:tcPr>
            <w:tcW w:w="2503" w:type="dxa"/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52.1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Магадан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0,7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</w:tbl>
    <w:p w:rsidR="000E0A75" w:rsidRDefault="000E0A75">
      <w:pPr>
        <w:jc w:val="center"/>
        <w:rPr>
          <w:sz w:val="20"/>
        </w:rPr>
        <w:sectPr w:rsidR="000E0A75">
          <w:pgSz w:w="11910" w:h="16840"/>
          <w:pgMar w:top="1580" w:right="620" w:bottom="1720" w:left="480" w:header="523" w:footer="1534" w:gutter="0"/>
          <w:cols w:space="720"/>
        </w:sectPr>
      </w:pPr>
    </w:p>
    <w:p w:rsidR="000E0A75" w:rsidRDefault="000E0A75">
      <w:pPr>
        <w:pStyle w:val="a3"/>
        <w:spacing w:before="3"/>
        <w:rPr>
          <w:rFonts w:ascii="Times New Roman"/>
          <w:sz w:val="21"/>
        </w:rPr>
      </w:pPr>
    </w:p>
    <w:tbl>
      <w:tblPr>
        <w:tblStyle w:val="TableNormal"/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06"/>
        <w:gridCol w:w="4501"/>
        <w:gridCol w:w="2029"/>
        <w:gridCol w:w="2503"/>
      </w:tblGrid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52.2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Прочие города и населенные пункты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Московская область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1,7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Мурманская область</w:t>
            </w:r>
          </w:p>
        </w:tc>
        <w:tc>
          <w:tcPr>
            <w:tcW w:w="2029" w:type="dxa"/>
          </w:tcPr>
          <w:p w:rsidR="000E0A75" w:rsidRDefault="000E0A75"/>
        </w:tc>
        <w:tc>
          <w:tcPr>
            <w:tcW w:w="2503" w:type="dxa"/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54.1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Апатиты, Мончегорск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1,3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54.2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Мурманск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2,1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1,2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54.3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Североморск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1,6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54.4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Прочие города и населенные пункты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1,2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Нижегородская область</w:t>
            </w:r>
          </w:p>
        </w:tc>
        <w:tc>
          <w:tcPr>
            <w:tcW w:w="2029" w:type="dxa"/>
          </w:tcPr>
          <w:p w:rsidR="000E0A75" w:rsidRDefault="000E0A75"/>
        </w:tc>
        <w:tc>
          <w:tcPr>
            <w:tcW w:w="2503" w:type="dxa"/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55.1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Арзамас, Выкса, Саров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1,1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55.2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Балахна, Бор, Дзержинск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1,3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55.3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Кстово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1,2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55.4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Нижний Новгород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1,8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55.5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Прочие города и населенные пункты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Новгородская область</w:t>
            </w:r>
          </w:p>
        </w:tc>
        <w:tc>
          <w:tcPr>
            <w:tcW w:w="2029" w:type="dxa"/>
          </w:tcPr>
          <w:p w:rsidR="000E0A75" w:rsidRDefault="000E0A75"/>
        </w:tc>
        <w:tc>
          <w:tcPr>
            <w:tcW w:w="2503" w:type="dxa"/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56.1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Боровичи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56.2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Великий Новгород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1,3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56.3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Прочие города и населенные пункты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0,9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Новосибирская область</w:t>
            </w:r>
          </w:p>
        </w:tc>
        <w:tc>
          <w:tcPr>
            <w:tcW w:w="2029" w:type="dxa"/>
          </w:tcPr>
          <w:p w:rsidR="000E0A75" w:rsidRDefault="000E0A75"/>
        </w:tc>
        <w:tc>
          <w:tcPr>
            <w:tcW w:w="2503" w:type="dxa"/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57.1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Бердск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1,3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57.2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Искитим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1,2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57.3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Куйбышев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57.4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Новосибирск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1,7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57.5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Прочие города и населенные пункты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0,9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Омская область</w:t>
            </w:r>
          </w:p>
        </w:tc>
        <w:tc>
          <w:tcPr>
            <w:tcW w:w="2029" w:type="dxa"/>
          </w:tcPr>
          <w:p w:rsidR="000E0A75" w:rsidRDefault="000E0A75"/>
        </w:tc>
        <w:tc>
          <w:tcPr>
            <w:tcW w:w="2503" w:type="dxa"/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58.1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Омск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1,6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58.2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Прочие города и населенные пункты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0,9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Оренбургская область</w:t>
            </w:r>
          </w:p>
        </w:tc>
        <w:tc>
          <w:tcPr>
            <w:tcW w:w="2029" w:type="dxa"/>
          </w:tcPr>
          <w:p w:rsidR="000E0A75" w:rsidRDefault="000E0A75"/>
        </w:tc>
        <w:tc>
          <w:tcPr>
            <w:tcW w:w="2503" w:type="dxa"/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59.1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Бугуруслан, Бузулук, Новотроицк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59.2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Оренбург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1,7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194"/>
        </w:trPr>
        <w:tc>
          <w:tcPr>
            <w:tcW w:w="606" w:type="dxa"/>
            <w:tcBorders>
              <w:bottom w:val="nil"/>
            </w:tcBorders>
          </w:tcPr>
          <w:p w:rsidR="000E0A75" w:rsidRDefault="000E0A75"/>
        </w:tc>
        <w:tc>
          <w:tcPr>
            <w:tcW w:w="4501" w:type="dxa"/>
            <w:tcBorders>
              <w:bottom w:val="nil"/>
            </w:tcBorders>
          </w:tcPr>
          <w:p w:rsidR="000E0A75" w:rsidRDefault="000E0A75"/>
        </w:tc>
        <w:tc>
          <w:tcPr>
            <w:tcW w:w="2029" w:type="dxa"/>
            <w:tcBorders>
              <w:bottom w:val="nil"/>
            </w:tcBorders>
          </w:tcPr>
          <w:p w:rsidR="000E0A75" w:rsidRDefault="000E0A75"/>
        </w:tc>
        <w:tc>
          <w:tcPr>
            <w:tcW w:w="2503" w:type="dxa"/>
            <w:tcBorders>
              <w:bottom w:val="nil"/>
            </w:tcBorders>
          </w:tcPr>
          <w:p w:rsidR="000E0A75" w:rsidRDefault="000E0A75"/>
        </w:tc>
      </w:tr>
    </w:tbl>
    <w:p w:rsidR="000E0A75" w:rsidRDefault="000E0A75">
      <w:pPr>
        <w:sectPr w:rsidR="000E0A75">
          <w:pgSz w:w="11910" w:h="16840"/>
          <w:pgMar w:top="1580" w:right="620" w:bottom="1720" w:left="480" w:header="523" w:footer="1534" w:gutter="0"/>
          <w:cols w:space="720"/>
        </w:sectPr>
      </w:pPr>
    </w:p>
    <w:p w:rsidR="000E0A75" w:rsidRDefault="000E0A75">
      <w:pPr>
        <w:pStyle w:val="a3"/>
        <w:spacing w:before="1"/>
        <w:rPr>
          <w:rFonts w:ascii="Times New Roman"/>
          <w:sz w:val="16"/>
        </w:rPr>
      </w:pPr>
    </w:p>
    <w:tbl>
      <w:tblPr>
        <w:tblStyle w:val="TableNormal"/>
        <w:tblW w:w="0" w:type="auto"/>
        <w:tblInd w:w="1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/>
      </w:tblPr>
      <w:tblGrid>
        <w:gridCol w:w="606"/>
        <w:gridCol w:w="4501"/>
        <w:gridCol w:w="2029"/>
        <w:gridCol w:w="2503"/>
      </w:tblGrid>
      <w:tr w:rsidR="000E0A75">
        <w:trPr>
          <w:trHeight w:hRule="exact" w:val="504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spacing w:before="175"/>
              <w:rPr>
                <w:sz w:val="20"/>
              </w:rPr>
            </w:pPr>
            <w:r>
              <w:rPr>
                <w:sz w:val="20"/>
              </w:rPr>
              <w:t>59.3</w:t>
            </w:r>
          </w:p>
        </w:tc>
        <w:tc>
          <w:tcPr>
            <w:tcW w:w="4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spacing w:before="175"/>
              <w:ind w:right="355"/>
              <w:rPr>
                <w:sz w:val="20"/>
              </w:rPr>
            </w:pPr>
            <w:r>
              <w:rPr>
                <w:sz w:val="20"/>
              </w:rPr>
              <w:t>Орск</w:t>
            </w:r>
          </w:p>
        </w:tc>
        <w:tc>
          <w:tcPr>
            <w:tcW w:w="2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spacing w:before="175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1,1</w:t>
            </w:r>
          </w:p>
        </w:tc>
        <w:tc>
          <w:tcPr>
            <w:tcW w:w="2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spacing w:before="175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59.4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Прочие города и населенные пункты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Орловская область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60.1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Ливны, Мценск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60.2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Орел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1,2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60.3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Прочие города и населенные пункты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0,7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Пензенская область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61.1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Заречный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1,2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61.2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Кузнецк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61.3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Пенза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1,4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61.4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Прочие города и населенные пункты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0,7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Псковская область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62.1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Великие Луки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62.2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Псков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1,2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62.3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Прочие города и населенные пункты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0,7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Ростовская область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63.1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Азов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1,2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63.2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Батайск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1,3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88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63.3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spacing w:before="122" w:line="220" w:lineRule="exact"/>
              <w:ind w:right="355"/>
              <w:rPr>
                <w:sz w:val="20"/>
              </w:rPr>
            </w:pPr>
            <w:r>
              <w:rPr>
                <w:sz w:val="20"/>
              </w:rPr>
              <w:t>Волгодонск, Гуково, Каменск-Шахтинский, Новочеркасск, Новошахтинск, Сальск, Таганрог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63.4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Ростов-на-Дону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1,8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63.5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Шахты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63.6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Прочие города и населенные пункты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Рязанская область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64.1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Рязань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1,4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64.2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Прочие города и населенные пункты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0,9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Самарская область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65.1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Новокуйбышевск, Сызрань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65.2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Самара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1,6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198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E0A75" w:rsidRDefault="000E0A75"/>
        </w:tc>
      </w:tr>
    </w:tbl>
    <w:p w:rsidR="000E0A75" w:rsidRDefault="000E0A75">
      <w:pPr>
        <w:sectPr w:rsidR="000E0A75">
          <w:pgSz w:w="11910" w:h="16840"/>
          <w:pgMar w:top="1580" w:right="620" w:bottom="1720" w:left="480" w:header="523" w:footer="1534" w:gutter="0"/>
          <w:cols w:space="720"/>
        </w:sectPr>
      </w:pPr>
    </w:p>
    <w:p w:rsidR="000E0A75" w:rsidRDefault="000E0A75">
      <w:pPr>
        <w:pStyle w:val="a3"/>
        <w:spacing w:before="1"/>
        <w:rPr>
          <w:rFonts w:ascii="Times New Roman"/>
          <w:sz w:val="16"/>
        </w:rPr>
      </w:pPr>
    </w:p>
    <w:tbl>
      <w:tblPr>
        <w:tblStyle w:val="TableNormal"/>
        <w:tblW w:w="0" w:type="auto"/>
        <w:tblInd w:w="1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/>
      </w:tblPr>
      <w:tblGrid>
        <w:gridCol w:w="606"/>
        <w:gridCol w:w="4501"/>
        <w:gridCol w:w="2029"/>
        <w:gridCol w:w="2503"/>
      </w:tblGrid>
      <w:tr w:rsidR="000E0A75">
        <w:trPr>
          <w:trHeight w:hRule="exact" w:val="504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spacing w:before="175"/>
              <w:rPr>
                <w:sz w:val="20"/>
              </w:rPr>
            </w:pPr>
            <w:r>
              <w:rPr>
                <w:sz w:val="20"/>
              </w:rPr>
              <w:t>65.3</w:t>
            </w:r>
          </w:p>
        </w:tc>
        <w:tc>
          <w:tcPr>
            <w:tcW w:w="4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spacing w:before="175"/>
              <w:ind w:right="355"/>
              <w:rPr>
                <w:sz w:val="20"/>
              </w:rPr>
            </w:pPr>
            <w:r>
              <w:rPr>
                <w:sz w:val="20"/>
              </w:rPr>
              <w:t>Тольятти</w:t>
            </w:r>
          </w:p>
        </w:tc>
        <w:tc>
          <w:tcPr>
            <w:tcW w:w="2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spacing w:before="175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1,5</w:t>
            </w:r>
          </w:p>
        </w:tc>
        <w:tc>
          <w:tcPr>
            <w:tcW w:w="2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spacing w:before="175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65.4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Чапаевск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1,2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65.5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Прочие города и населенные пункты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0,9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Саратовская область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66.1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Балаково, Балашов, Вольск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66.2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Саратов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1,6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66.3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Энгельс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1,2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66.4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Прочие города и населенные пункты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0,7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Сахалинская область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67.1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Южно-Сахалинск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1,5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67.2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Прочие города и населенные пункты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0,9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Свердловская область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68.1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Асбест, Ревда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66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68.2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spacing w:before="122" w:line="220" w:lineRule="exact"/>
              <w:rPr>
                <w:sz w:val="20"/>
              </w:rPr>
            </w:pPr>
            <w:r>
              <w:rPr>
                <w:sz w:val="20"/>
              </w:rPr>
              <w:t>Березовский, Верхняя Пышма, Новоуральск, Первоуральск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1,3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68.3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Верхняя Салда, Полевской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1,2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68.4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Екатеринбург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1,8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68.5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Прочие города и населенные пункты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Смоленская область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69.1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Вязьма, Рославль, Сафоново, Ярцево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69.2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Смоленск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1,2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69.3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Прочие города и населенные пункты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0,7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Тамбовская область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70.1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Мичуринск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70.2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Тамбов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1,2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70.3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Прочие города и населенные пункты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Тверская область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71.1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Вышний Волочек, Кимры, Ржев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71.2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Тверь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1,5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71.3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Прочие города и населенные пункты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</w:tbl>
    <w:p w:rsidR="000E0A75" w:rsidRDefault="000E0A75">
      <w:pPr>
        <w:jc w:val="center"/>
        <w:rPr>
          <w:sz w:val="20"/>
        </w:rPr>
        <w:sectPr w:rsidR="000E0A75">
          <w:pgSz w:w="11910" w:h="16840"/>
          <w:pgMar w:top="1580" w:right="620" w:bottom="1720" w:left="480" w:header="523" w:footer="1534" w:gutter="0"/>
          <w:cols w:space="720"/>
        </w:sectPr>
      </w:pPr>
    </w:p>
    <w:p w:rsidR="000E0A75" w:rsidRDefault="000E0A75">
      <w:pPr>
        <w:pStyle w:val="a3"/>
        <w:spacing w:before="3"/>
        <w:rPr>
          <w:rFonts w:ascii="Times New Roman"/>
          <w:sz w:val="21"/>
        </w:rPr>
      </w:pPr>
    </w:p>
    <w:tbl>
      <w:tblPr>
        <w:tblStyle w:val="TableNormal"/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06"/>
        <w:gridCol w:w="4501"/>
        <w:gridCol w:w="2029"/>
        <w:gridCol w:w="2503"/>
      </w:tblGrid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Томская область</w:t>
            </w:r>
          </w:p>
        </w:tc>
        <w:tc>
          <w:tcPr>
            <w:tcW w:w="2029" w:type="dxa"/>
          </w:tcPr>
          <w:p w:rsidR="000E0A75" w:rsidRDefault="000E0A75"/>
        </w:tc>
        <w:tc>
          <w:tcPr>
            <w:tcW w:w="2503" w:type="dxa"/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72.1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Северск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1,2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72.2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Томск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1,6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72.3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Прочие города и населенные пункты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0,9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Тульская область</w:t>
            </w:r>
          </w:p>
        </w:tc>
        <w:tc>
          <w:tcPr>
            <w:tcW w:w="2029" w:type="dxa"/>
          </w:tcPr>
          <w:p w:rsidR="000E0A75" w:rsidRDefault="000E0A75"/>
        </w:tc>
        <w:tc>
          <w:tcPr>
            <w:tcW w:w="2503" w:type="dxa"/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73.1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Алексин, Ефремов, Новомосковск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73.2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Тула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1,5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73.3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Узловая, Щекино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1,2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73.4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Прочие города и населенные пункты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0,9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Тюменская область</w:t>
            </w:r>
          </w:p>
        </w:tc>
        <w:tc>
          <w:tcPr>
            <w:tcW w:w="2029" w:type="dxa"/>
          </w:tcPr>
          <w:p w:rsidR="000E0A75" w:rsidRDefault="000E0A75"/>
        </w:tc>
        <w:tc>
          <w:tcPr>
            <w:tcW w:w="2503" w:type="dxa"/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74.1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Тобольск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1,3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74.2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Тюмень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1,2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74.3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Прочие города и населенные пункты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1,1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Ульяновская область</w:t>
            </w:r>
          </w:p>
        </w:tc>
        <w:tc>
          <w:tcPr>
            <w:tcW w:w="2029" w:type="dxa"/>
          </w:tcPr>
          <w:p w:rsidR="000E0A75" w:rsidRDefault="000E0A75"/>
        </w:tc>
        <w:tc>
          <w:tcPr>
            <w:tcW w:w="2503" w:type="dxa"/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75.1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Димитровград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1,2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0,9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75.2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Ульяновск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1,5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1,1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75.3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Прочие города и населенные пункты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0,9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Челябинская область</w:t>
            </w:r>
          </w:p>
        </w:tc>
        <w:tc>
          <w:tcPr>
            <w:tcW w:w="2029" w:type="dxa"/>
          </w:tcPr>
          <w:p w:rsidR="000E0A75" w:rsidRDefault="000E0A75"/>
        </w:tc>
        <w:tc>
          <w:tcPr>
            <w:tcW w:w="2503" w:type="dxa"/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76.1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Златоуст, Миасс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1,4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76.2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Копейск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1,6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76.3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Магнитогорск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1,8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76.4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Сатка, Чебаркуль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1,2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76.5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Челябинск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2,1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1,3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76.6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Прочие города и населенные пункты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Ярославская область</w:t>
            </w:r>
          </w:p>
        </w:tc>
        <w:tc>
          <w:tcPr>
            <w:tcW w:w="2029" w:type="dxa"/>
          </w:tcPr>
          <w:p w:rsidR="000E0A75" w:rsidRDefault="000E0A75"/>
        </w:tc>
        <w:tc>
          <w:tcPr>
            <w:tcW w:w="2503" w:type="dxa"/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77.1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Ярославль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1,5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77.2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Прочие города и населенные пункты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0,9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Москва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1,2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4501" w:type="dxa"/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Санкт-Петербург</w:t>
            </w:r>
          </w:p>
        </w:tc>
        <w:tc>
          <w:tcPr>
            <w:tcW w:w="2029" w:type="dxa"/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1,8</w:t>
            </w:r>
          </w:p>
        </w:tc>
        <w:tc>
          <w:tcPr>
            <w:tcW w:w="2503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194"/>
        </w:trPr>
        <w:tc>
          <w:tcPr>
            <w:tcW w:w="606" w:type="dxa"/>
            <w:tcBorders>
              <w:bottom w:val="nil"/>
            </w:tcBorders>
          </w:tcPr>
          <w:p w:rsidR="000E0A75" w:rsidRDefault="000E0A75"/>
        </w:tc>
        <w:tc>
          <w:tcPr>
            <w:tcW w:w="4501" w:type="dxa"/>
            <w:tcBorders>
              <w:bottom w:val="nil"/>
            </w:tcBorders>
          </w:tcPr>
          <w:p w:rsidR="000E0A75" w:rsidRDefault="000E0A75"/>
        </w:tc>
        <w:tc>
          <w:tcPr>
            <w:tcW w:w="2029" w:type="dxa"/>
            <w:tcBorders>
              <w:bottom w:val="nil"/>
            </w:tcBorders>
          </w:tcPr>
          <w:p w:rsidR="000E0A75" w:rsidRDefault="000E0A75"/>
        </w:tc>
        <w:tc>
          <w:tcPr>
            <w:tcW w:w="2503" w:type="dxa"/>
            <w:tcBorders>
              <w:bottom w:val="nil"/>
            </w:tcBorders>
          </w:tcPr>
          <w:p w:rsidR="000E0A75" w:rsidRDefault="000E0A75"/>
        </w:tc>
      </w:tr>
    </w:tbl>
    <w:p w:rsidR="000E0A75" w:rsidRDefault="000E0A75">
      <w:pPr>
        <w:sectPr w:rsidR="000E0A75">
          <w:pgSz w:w="11910" w:h="16840"/>
          <w:pgMar w:top="1580" w:right="620" w:bottom="1720" w:left="480" w:header="523" w:footer="1534" w:gutter="0"/>
          <w:cols w:space="720"/>
        </w:sectPr>
      </w:pPr>
    </w:p>
    <w:p w:rsidR="000E0A75" w:rsidRDefault="000E0A75">
      <w:pPr>
        <w:pStyle w:val="a3"/>
        <w:spacing w:before="1"/>
        <w:rPr>
          <w:rFonts w:ascii="Times New Roman"/>
          <w:sz w:val="16"/>
        </w:rPr>
      </w:pPr>
    </w:p>
    <w:tbl>
      <w:tblPr>
        <w:tblStyle w:val="TableNormal"/>
        <w:tblW w:w="0" w:type="auto"/>
        <w:tblInd w:w="1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/>
      </w:tblPr>
      <w:tblGrid>
        <w:gridCol w:w="606"/>
        <w:gridCol w:w="4501"/>
        <w:gridCol w:w="2029"/>
        <w:gridCol w:w="2503"/>
      </w:tblGrid>
      <w:tr w:rsidR="000E0A75">
        <w:trPr>
          <w:trHeight w:hRule="exact" w:val="504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spacing w:before="175"/>
              <w:rPr>
                <w:sz w:val="20"/>
              </w:rPr>
            </w:pPr>
            <w:bookmarkStart w:id="10" w:name="2._Коэффициент_страховых_тарифов_в_завис"/>
            <w:bookmarkEnd w:id="10"/>
            <w:r>
              <w:rPr>
                <w:sz w:val="20"/>
              </w:rPr>
              <w:t>80</w:t>
            </w:r>
          </w:p>
        </w:tc>
        <w:tc>
          <w:tcPr>
            <w:tcW w:w="4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spacing w:before="175"/>
              <w:ind w:right="355"/>
              <w:rPr>
                <w:sz w:val="20"/>
              </w:rPr>
            </w:pPr>
            <w:r>
              <w:rPr>
                <w:sz w:val="20"/>
              </w:rPr>
              <w:t>Севастополь</w:t>
            </w:r>
          </w:p>
        </w:tc>
        <w:tc>
          <w:tcPr>
            <w:tcW w:w="20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spacing w:before="175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  <w:tc>
          <w:tcPr>
            <w:tcW w:w="25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spacing w:before="175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Еврейская автономная область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81.1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Биробиджан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81.2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Прочие города и населенные пункты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Ненецкий автономный округ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Ханты-Мансийский автономный округ - Югра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83.1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Когалым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83.2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Нефтеюганск, Нягань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1,3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83.3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Сургут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1,2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83.4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Нижневартовск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1,8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83.5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Ханты-Мансийск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1,5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83.6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Прочие города и населенные пункты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Чукотский автономный округ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Ямало-Ненецкий автономный округ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85.1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Новый Уренгой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85.2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Ноябрьск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1,7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85.3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Прочие города и населенные пункты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1,1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355"/>
              <w:rPr>
                <w:sz w:val="20"/>
              </w:rPr>
            </w:pPr>
            <w:r>
              <w:rPr>
                <w:sz w:val="20"/>
              </w:rPr>
              <w:t>Байконур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8" w:right="86"/>
              <w:jc w:val="center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098" w:right="1076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</w:tbl>
    <w:p w:rsidR="000E0A75" w:rsidRDefault="000E0A75">
      <w:pPr>
        <w:pStyle w:val="a3"/>
        <w:spacing w:before="4"/>
        <w:rPr>
          <w:rFonts w:ascii="Times New Roman"/>
          <w:sz w:val="13"/>
        </w:rPr>
      </w:pPr>
    </w:p>
    <w:p w:rsidR="000E0A75" w:rsidRDefault="006B3009">
      <w:pPr>
        <w:pStyle w:val="a3"/>
        <w:spacing w:before="86" w:line="220" w:lineRule="exact"/>
        <w:ind w:left="700" w:right="4658" w:hanging="540"/>
      </w:pPr>
      <w:r>
        <w:t xml:space="preserve">(таблица в ред. </w:t>
      </w:r>
      <w:r>
        <w:rPr>
          <w:color w:val="0000FF"/>
        </w:rPr>
        <w:t xml:space="preserve">Указания </w:t>
      </w:r>
      <w:r>
        <w:t>Банка России от 20.03.2015 N 3604-У) Примечания:</w:t>
      </w:r>
    </w:p>
    <w:p w:rsidR="000E0A75" w:rsidRDefault="006B3009">
      <w:pPr>
        <w:pStyle w:val="a4"/>
        <w:numPr>
          <w:ilvl w:val="0"/>
          <w:numId w:val="6"/>
        </w:numPr>
        <w:tabs>
          <w:tab w:val="left" w:pos="978"/>
        </w:tabs>
        <w:ind w:right="145" w:firstLine="540"/>
        <w:jc w:val="both"/>
        <w:rPr>
          <w:sz w:val="20"/>
        </w:rPr>
      </w:pPr>
      <w:r>
        <w:rPr>
          <w:sz w:val="20"/>
        </w:rPr>
        <w:t>Для населенных пунктов, подчиненных администрации города (администрации района города), применяется</w:t>
      </w:r>
      <w:r>
        <w:rPr>
          <w:spacing w:val="-6"/>
          <w:sz w:val="20"/>
        </w:rPr>
        <w:t xml:space="preserve"> </w:t>
      </w:r>
      <w:r>
        <w:rPr>
          <w:sz w:val="20"/>
        </w:rPr>
        <w:t>коэффициент</w:t>
      </w:r>
      <w:r>
        <w:rPr>
          <w:spacing w:val="-7"/>
          <w:sz w:val="20"/>
        </w:rPr>
        <w:t xml:space="preserve"> </w:t>
      </w:r>
      <w:r>
        <w:rPr>
          <w:sz w:val="20"/>
        </w:rPr>
        <w:t>КТ,</w:t>
      </w:r>
      <w:r>
        <w:rPr>
          <w:spacing w:val="-8"/>
          <w:sz w:val="20"/>
        </w:rPr>
        <w:t xml:space="preserve"> </w:t>
      </w:r>
      <w:r>
        <w:rPr>
          <w:sz w:val="20"/>
        </w:rPr>
        <w:t>установленный</w:t>
      </w:r>
      <w:r>
        <w:rPr>
          <w:spacing w:val="-8"/>
          <w:sz w:val="20"/>
        </w:rPr>
        <w:t xml:space="preserve"> </w:t>
      </w:r>
      <w:r>
        <w:rPr>
          <w:sz w:val="20"/>
        </w:rPr>
        <w:t>для</w:t>
      </w:r>
      <w:r>
        <w:rPr>
          <w:spacing w:val="-8"/>
          <w:sz w:val="20"/>
        </w:rPr>
        <w:t xml:space="preserve"> </w:t>
      </w:r>
      <w:r>
        <w:rPr>
          <w:sz w:val="20"/>
        </w:rPr>
        <w:t>города</w:t>
      </w:r>
      <w:r>
        <w:rPr>
          <w:spacing w:val="-7"/>
          <w:sz w:val="20"/>
        </w:rPr>
        <w:t xml:space="preserve"> </w:t>
      </w:r>
      <w:r>
        <w:rPr>
          <w:sz w:val="20"/>
        </w:rPr>
        <w:t>(района),</w:t>
      </w:r>
      <w:r>
        <w:rPr>
          <w:spacing w:val="-8"/>
          <w:sz w:val="20"/>
        </w:rPr>
        <w:t xml:space="preserve"> </w:t>
      </w:r>
      <w:r>
        <w:rPr>
          <w:sz w:val="20"/>
        </w:rPr>
        <w:t>администрации</w:t>
      </w:r>
      <w:r>
        <w:rPr>
          <w:spacing w:val="-8"/>
          <w:sz w:val="20"/>
        </w:rPr>
        <w:t xml:space="preserve"> </w:t>
      </w:r>
      <w:r>
        <w:rPr>
          <w:sz w:val="20"/>
        </w:rPr>
        <w:t>которого</w:t>
      </w:r>
      <w:r>
        <w:rPr>
          <w:spacing w:val="-7"/>
          <w:sz w:val="20"/>
        </w:rPr>
        <w:t xml:space="preserve"> </w:t>
      </w:r>
      <w:r>
        <w:rPr>
          <w:sz w:val="20"/>
        </w:rPr>
        <w:t>они</w:t>
      </w:r>
      <w:r>
        <w:rPr>
          <w:spacing w:val="-8"/>
          <w:sz w:val="20"/>
        </w:rPr>
        <w:t xml:space="preserve"> </w:t>
      </w:r>
      <w:r>
        <w:rPr>
          <w:sz w:val="20"/>
        </w:rPr>
        <w:t>подчиняются.</w:t>
      </w:r>
    </w:p>
    <w:p w:rsidR="000E0A75" w:rsidRDefault="006B3009">
      <w:pPr>
        <w:pStyle w:val="a4"/>
        <w:numPr>
          <w:ilvl w:val="0"/>
          <w:numId w:val="6"/>
        </w:numPr>
        <w:tabs>
          <w:tab w:val="left" w:pos="926"/>
        </w:tabs>
        <w:ind w:firstLine="540"/>
        <w:jc w:val="both"/>
        <w:rPr>
          <w:sz w:val="20"/>
        </w:rPr>
      </w:pPr>
      <w:r>
        <w:rPr>
          <w:sz w:val="20"/>
        </w:rPr>
        <w:t>Территория преим</w:t>
      </w:r>
      <w:r>
        <w:rPr>
          <w:sz w:val="20"/>
        </w:rPr>
        <w:t>ущественного использования транспортного средства определяется для физических лиц исходя из места жительства собственника транспортного средства, указанного в паспорте транспортного средства или свидетельстве о регистрации транспортного средства либо в пас</w:t>
      </w:r>
      <w:r>
        <w:rPr>
          <w:sz w:val="20"/>
        </w:rPr>
        <w:t>порте гражданина, для юридических лиц, их филиалов или представительств - по месту нахождения юридического лица, его филиала или представительства, указанному в учредительном документе юридического лица (</w:t>
      </w:r>
      <w:r>
        <w:rPr>
          <w:color w:val="0000FF"/>
          <w:sz w:val="20"/>
        </w:rPr>
        <w:t xml:space="preserve">подпункт "а" пункта 2 статьи 9 </w:t>
      </w:r>
      <w:r>
        <w:rPr>
          <w:sz w:val="20"/>
        </w:rPr>
        <w:t>Федерального закона "</w:t>
      </w:r>
      <w:r>
        <w:rPr>
          <w:sz w:val="20"/>
        </w:rPr>
        <w:t>Об обязательном страховании гражданской ответственности владельцев транспортных</w:t>
      </w:r>
      <w:r>
        <w:rPr>
          <w:spacing w:val="-1"/>
          <w:sz w:val="20"/>
        </w:rPr>
        <w:t xml:space="preserve"> </w:t>
      </w:r>
      <w:r>
        <w:rPr>
          <w:sz w:val="20"/>
        </w:rPr>
        <w:t>средств").</w:t>
      </w:r>
    </w:p>
    <w:p w:rsidR="000E0A75" w:rsidRDefault="000E0A75">
      <w:pPr>
        <w:pStyle w:val="a3"/>
        <w:spacing w:before="1"/>
        <w:rPr>
          <w:sz w:val="19"/>
        </w:rPr>
      </w:pPr>
    </w:p>
    <w:p w:rsidR="000E0A75" w:rsidRDefault="006B3009">
      <w:pPr>
        <w:pStyle w:val="a3"/>
        <w:spacing w:line="220" w:lineRule="exact"/>
        <w:ind w:left="160" w:right="139" w:firstLine="540"/>
        <w:jc w:val="both"/>
      </w:pPr>
      <w:r>
        <w:t>2. Коэффициент страховых тарифов в зависимости от наличия или отсутствия  страховых  возмещений при наступлении страховых случаев, произошедших в период действия пр</w:t>
      </w:r>
      <w:r>
        <w:t>едыдущих договоров обязательного страхования (далее - коэффициент КБМ).</w:t>
      </w:r>
    </w:p>
    <w:p w:rsidR="000E0A75" w:rsidRDefault="000E0A75">
      <w:pPr>
        <w:pStyle w:val="a3"/>
        <w:spacing w:before="6"/>
        <w:rPr>
          <w:sz w:val="16"/>
        </w:rPr>
      </w:pPr>
    </w:p>
    <w:tbl>
      <w:tblPr>
        <w:tblStyle w:val="TableNormal"/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56"/>
        <w:gridCol w:w="898"/>
        <w:gridCol w:w="1361"/>
        <w:gridCol w:w="1421"/>
        <w:gridCol w:w="1416"/>
        <w:gridCol w:w="1416"/>
        <w:gridCol w:w="1421"/>
        <w:gridCol w:w="1382"/>
      </w:tblGrid>
      <w:tr w:rsidR="000E0A75">
        <w:trPr>
          <w:trHeight w:hRule="exact" w:val="351"/>
        </w:trPr>
        <w:tc>
          <w:tcPr>
            <w:tcW w:w="456" w:type="dxa"/>
            <w:tcBorders>
              <w:bottom w:val="nil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898" w:type="dxa"/>
            <w:tcBorders>
              <w:bottom w:val="nil"/>
            </w:tcBorders>
          </w:tcPr>
          <w:p w:rsidR="000E0A75" w:rsidRDefault="006B3009">
            <w:pPr>
              <w:pStyle w:val="TableParagraph"/>
              <w:ind w:left="90" w:right="69"/>
              <w:jc w:val="center"/>
              <w:rPr>
                <w:sz w:val="20"/>
              </w:rPr>
            </w:pPr>
            <w:r>
              <w:rPr>
                <w:sz w:val="20"/>
              </w:rPr>
              <w:t>Класс</w:t>
            </w:r>
          </w:p>
        </w:tc>
        <w:tc>
          <w:tcPr>
            <w:tcW w:w="1361" w:type="dxa"/>
            <w:tcBorders>
              <w:bottom w:val="nil"/>
            </w:tcBorders>
          </w:tcPr>
          <w:p w:rsidR="000E0A75" w:rsidRDefault="006B3009">
            <w:pPr>
              <w:pStyle w:val="TableParagraph"/>
              <w:ind w:left="56" w:right="35"/>
              <w:jc w:val="center"/>
              <w:rPr>
                <w:sz w:val="20"/>
              </w:rPr>
            </w:pPr>
            <w:r>
              <w:rPr>
                <w:sz w:val="20"/>
              </w:rPr>
              <w:t>Коэффициен</w:t>
            </w:r>
          </w:p>
        </w:tc>
        <w:tc>
          <w:tcPr>
            <w:tcW w:w="7056" w:type="dxa"/>
            <w:gridSpan w:val="5"/>
            <w:tcBorders>
              <w:bottom w:val="nil"/>
            </w:tcBorders>
          </w:tcPr>
          <w:p w:rsidR="000E0A75" w:rsidRDefault="006B3009">
            <w:pPr>
              <w:pStyle w:val="TableParagraph"/>
              <w:ind w:left="428"/>
              <w:rPr>
                <w:sz w:val="20"/>
              </w:rPr>
            </w:pPr>
            <w:r>
              <w:rPr>
                <w:sz w:val="20"/>
              </w:rPr>
              <w:t>Класс по окончании годового срока страхования с учетом наличия</w:t>
            </w:r>
          </w:p>
        </w:tc>
      </w:tr>
      <w:tr w:rsidR="000E0A75">
        <w:trPr>
          <w:trHeight w:hRule="exact" w:val="220"/>
        </w:trPr>
        <w:tc>
          <w:tcPr>
            <w:tcW w:w="456" w:type="dxa"/>
            <w:tcBorders>
              <w:top w:val="nil"/>
              <w:bottom w:val="nil"/>
            </w:tcBorders>
          </w:tcPr>
          <w:p w:rsidR="000E0A75" w:rsidRDefault="006B3009">
            <w:pPr>
              <w:pStyle w:val="TableParagraph"/>
              <w:spacing w:before="0" w:line="214" w:lineRule="exact"/>
              <w:rPr>
                <w:sz w:val="20"/>
              </w:rPr>
            </w:pPr>
            <w:r>
              <w:rPr>
                <w:sz w:val="20"/>
              </w:rPr>
              <w:t>п/п</w:t>
            </w:r>
          </w:p>
        </w:tc>
        <w:tc>
          <w:tcPr>
            <w:tcW w:w="898" w:type="dxa"/>
            <w:tcBorders>
              <w:top w:val="nil"/>
              <w:bottom w:val="nil"/>
            </w:tcBorders>
          </w:tcPr>
          <w:p w:rsidR="000E0A75" w:rsidRDefault="006B3009">
            <w:pPr>
              <w:pStyle w:val="TableParagraph"/>
              <w:spacing w:before="0" w:line="214" w:lineRule="exact"/>
              <w:ind w:left="90" w:right="69"/>
              <w:jc w:val="center"/>
              <w:rPr>
                <w:sz w:val="20"/>
              </w:rPr>
            </w:pPr>
            <w:r>
              <w:rPr>
                <w:sz w:val="20"/>
              </w:rPr>
              <w:t>на</w:t>
            </w:r>
          </w:p>
        </w:tc>
        <w:tc>
          <w:tcPr>
            <w:tcW w:w="1361" w:type="dxa"/>
            <w:tcBorders>
              <w:top w:val="nil"/>
              <w:bottom w:val="nil"/>
            </w:tcBorders>
          </w:tcPr>
          <w:p w:rsidR="000E0A75" w:rsidRDefault="006B3009">
            <w:pPr>
              <w:pStyle w:val="TableParagraph"/>
              <w:spacing w:before="0" w:line="214" w:lineRule="exact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7056" w:type="dxa"/>
            <w:gridSpan w:val="5"/>
            <w:tcBorders>
              <w:top w:val="nil"/>
              <w:bottom w:val="nil"/>
            </w:tcBorders>
          </w:tcPr>
          <w:p w:rsidR="000E0A75" w:rsidRDefault="006B3009">
            <w:pPr>
              <w:pStyle w:val="TableParagraph"/>
              <w:spacing w:before="0" w:line="214" w:lineRule="exact"/>
              <w:ind w:left="367"/>
              <w:rPr>
                <w:sz w:val="20"/>
              </w:rPr>
            </w:pPr>
            <w:r>
              <w:rPr>
                <w:sz w:val="20"/>
              </w:rPr>
              <w:t>страховых случаев, произошедших в период действия предыдущих</w:t>
            </w:r>
          </w:p>
        </w:tc>
      </w:tr>
      <w:tr w:rsidR="000E0A75">
        <w:trPr>
          <w:trHeight w:hRule="exact" w:val="220"/>
        </w:trPr>
        <w:tc>
          <w:tcPr>
            <w:tcW w:w="456" w:type="dxa"/>
            <w:tcBorders>
              <w:top w:val="nil"/>
              <w:bottom w:val="nil"/>
            </w:tcBorders>
          </w:tcPr>
          <w:p w:rsidR="000E0A75" w:rsidRDefault="000E0A75"/>
        </w:tc>
        <w:tc>
          <w:tcPr>
            <w:tcW w:w="898" w:type="dxa"/>
            <w:tcBorders>
              <w:top w:val="nil"/>
              <w:bottom w:val="nil"/>
            </w:tcBorders>
          </w:tcPr>
          <w:p w:rsidR="000E0A75" w:rsidRDefault="006B3009">
            <w:pPr>
              <w:pStyle w:val="TableParagraph"/>
              <w:spacing w:before="0" w:line="214" w:lineRule="exact"/>
              <w:ind w:left="91" w:right="69"/>
              <w:jc w:val="center"/>
              <w:rPr>
                <w:sz w:val="20"/>
              </w:rPr>
            </w:pPr>
            <w:r>
              <w:rPr>
                <w:sz w:val="20"/>
              </w:rPr>
              <w:t>начало</w:t>
            </w:r>
          </w:p>
        </w:tc>
        <w:tc>
          <w:tcPr>
            <w:tcW w:w="1361" w:type="dxa"/>
            <w:tcBorders>
              <w:top w:val="nil"/>
              <w:bottom w:val="nil"/>
            </w:tcBorders>
          </w:tcPr>
          <w:p w:rsidR="000E0A75" w:rsidRDefault="000E0A75"/>
        </w:tc>
        <w:tc>
          <w:tcPr>
            <w:tcW w:w="7056" w:type="dxa"/>
            <w:gridSpan w:val="5"/>
            <w:tcBorders>
              <w:top w:val="nil"/>
              <w:bottom w:val="nil"/>
            </w:tcBorders>
          </w:tcPr>
          <w:p w:rsidR="000E0A75" w:rsidRDefault="006B3009">
            <w:pPr>
              <w:pStyle w:val="TableParagraph"/>
              <w:spacing w:before="0" w:line="214" w:lineRule="exact"/>
              <w:ind w:left="1730"/>
              <w:rPr>
                <w:sz w:val="20"/>
              </w:rPr>
            </w:pPr>
            <w:r>
              <w:rPr>
                <w:sz w:val="20"/>
              </w:rPr>
              <w:t>договоров обязательного страхования</w:t>
            </w:r>
          </w:p>
        </w:tc>
      </w:tr>
      <w:tr w:rsidR="000E0A75">
        <w:trPr>
          <w:trHeight w:hRule="exact" w:val="93"/>
        </w:trPr>
        <w:tc>
          <w:tcPr>
            <w:tcW w:w="456" w:type="dxa"/>
            <w:vMerge w:val="restart"/>
            <w:tcBorders>
              <w:top w:val="nil"/>
            </w:tcBorders>
          </w:tcPr>
          <w:p w:rsidR="000E0A75" w:rsidRDefault="000E0A75"/>
        </w:tc>
        <w:tc>
          <w:tcPr>
            <w:tcW w:w="898" w:type="dxa"/>
            <w:vMerge w:val="restart"/>
            <w:tcBorders>
              <w:top w:val="nil"/>
            </w:tcBorders>
          </w:tcPr>
          <w:p w:rsidR="000E0A75" w:rsidRDefault="006B3009">
            <w:pPr>
              <w:pStyle w:val="TableParagraph"/>
              <w:spacing w:before="0" w:line="214" w:lineRule="exact"/>
              <w:ind w:left="104"/>
              <w:rPr>
                <w:sz w:val="20"/>
              </w:rPr>
            </w:pPr>
            <w:r>
              <w:rPr>
                <w:sz w:val="20"/>
              </w:rPr>
              <w:t>годовог</w:t>
            </w:r>
          </w:p>
        </w:tc>
        <w:tc>
          <w:tcPr>
            <w:tcW w:w="1361" w:type="dxa"/>
            <w:vMerge w:val="restart"/>
            <w:tcBorders>
              <w:top w:val="nil"/>
            </w:tcBorders>
          </w:tcPr>
          <w:p w:rsidR="000E0A75" w:rsidRDefault="000E0A75"/>
        </w:tc>
        <w:tc>
          <w:tcPr>
            <w:tcW w:w="7056" w:type="dxa"/>
            <w:gridSpan w:val="5"/>
            <w:tcBorders>
              <w:top w:val="nil"/>
            </w:tcBorders>
          </w:tcPr>
          <w:p w:rsidR="000E0A75" w:rsidRDefault="000E0A75"/>
        </w:tc>
      </w:tr>
      <w:tr w:rsidR="000E0A75">
        <w:trPr>
          <w:trHeight w:hRule="exact" w:val="127"/>
        </w:trPr>
        <w:tc>
          <w:tcPr>
            <w:tcW w:w="456" w:type="dxa"/>
            <w:vMerge/>
            <w:tcBorders>
              <w:bottom w:val="nil"/>
            </w:tcBorders>
          </w:tcPr>
          <w:p w:rsidR="000E0A75" w:rsidRDefault="000E0A75"/>
        </w:tc>
        <w:tc>
          <w:tcPr>
            <w:tcW w:w="898" w:type="dxa"/>
            <w:vMerge/>
            <w:tcBorders>
              <w:bottom w:val="nil"/>
            </w:tcBorders>
          </w:tcPr>
          <w:p w:rsidR="000E0A75" w:rsidRDefault="000E0A75"/>
        </w:tc>
        <w:tc>
          <w:tcPr>
            <w:tcW w:w="1361" w:type="dxa"/>
            <w:vMerge/>
            <w:tcBorders>
              <w:bottom w:val="nil"/>
            </w:tcBorders>
          </w:tcPr>
          <w:p w:rsidR="000E0A75" w:rsidRDefault="000E0A75"/>
        </w:tc>
        <w:tc>
          <w:tcPr>
            <w:tcW w:w="1421" w:type="dxa"/>
            <w:vMerge w:val="restart"/>
          </w:tcPr>
          <w:p w:rsidR="000E0A75" w:rsidRDefault="006B3009">
            <w:pPr>
              <w:pStyle w:val="TableParagraph"/>
              <w:ind w:left="145"/>
              <w:rPr>
                <w:sz w:val="20"/>
              </w:rPr>
            </w:pPr>
            <w:r>
              <w:rPr>
                <w:sz w:val="20"/>
              </w:rPr>
              <w:t>0 страховых</w:t>
            </w:r>
          </w:p>
        </w:tc>
        <w:tc>
          <w:tcPr>
            <w:tcW w:w="1416" w:type="dxa"/>
            <w:vMerge w:val="restart"/>
          </w:tcPr>
          <w:p w:rsidR="000E0A75" w:rsidRDefault="006B3009">
            <w:pPr>
              <w:pStyle w:val="TableParagraph"/>
              <w:ind w:left="153"/>
              <w:rPr>
                <w:sz w:val="20"/>
              </w:rPr>
            </w:pPr>
            <w:r>
              <w:rPr>
                <w:sz w:val="20"/>
              </w:rPr>
              <w:t>1 страховое</w:t>
            </w:r>
          </w:p>
        </w:tc>
        <w:tc>
          <w:tcPr>
            <w:tcW w:w="1416" w:type="dxa"/>
            <w:vMerge w:val="restart"/>
          </w:tcPr>
          <w:p w:rsidR="000E0A75" w:rsidRDefault="006B3009">
            <w:pPr>
              <w:pStyle w:val="TableParagraph"/>
              <w:ind w:left="143"/>
              <w:rPr>
                <w:sz w:val="20"/>
              </w:rPr>
            </w:pPr>
            <w:r>
              <w:rPr>
                <w:sz w:val="20"/>
              </w:rPr>
              <w:t>2 страховых</w:t>
            </w:r>
          </w:p>
        </w:tc>
        <w:tc>
          <w:tcPr>
            <w:tcW w:w="1421" w:type="dxa"/>
            <w:vMerge w:val="restart"/>
          </w:tcPr>
          <w:p w:rsidR="000E0A75" w:rsidRDefault="006B3009">
            <w:pPr>
              <w:pStyle w:val="TableParagraph"/>
              <w:ind w:left="145"/>
              <w:rPr>
                <w:sz w:val="20"/>
              </w:rPr>
            </w:pPr>
            <w:r>
              <w:rPr>
                <w:sz w:val="20"/>
              </w:rPr>
              <w:t>3 страховых</w:t>
            </w:r>
          </w:p>
        </w:tc>
        <w:tc>
          <w:tcPr>
            <w:tcW w:w="1382" w:type="dxa"/>
            <w:vMerge w:val="restart"/>
          </w:tcPr>
          <w:p w:rsidR="000E0A75" w:rsidRDefault="006B3009">
            <w:pPr>
              <w:pStyle w:val="TableParagraph"/>
              <w:ind w:left="323" w:right="71"/>
              <w:rPr>
                <w:sz w:val="20"/>
              </w:rPr>
            </w:pPr>
            <w:r>
              <w:rPr>
                <w:sz w:val="20"/>
              </w:rPr>
              <w:t>Более 3</w:t>
            </w:r>
          </w:p>
        </w:tc>
      </w:tr>
      <w:tr w:rsidR="000E0A75">
        <w:trPr>
          <w:trHeight w:hRule="exact" w:val="327"/>
        </w:trPr>
        <w:tc>
          <w:tcPr>
            <w:tcW w:w="456" w:type="dxa"/>
            <w:tcBorders>
              <w:top w:val="nil"/>
              <w:bottom w:val="nil"/>
            </w:tcBorders>
          </w:tcPr>
          <w:p w:rsidR="000E0A75" w:rsidRDefault="000E0A75"/>
        </w:tc>
        <w:tc>
          <w:tcPr>
            <w:tcW w:w="898" w:type="dxa"/>
            <w:tcBorders>
              <w:top w:val="nil"/>
              <w:bottom w:val="nil"/>
            </w:tcBorders>
          </w:tcPr>
          <w:p w:rsidR="000E0A75" w:rsidRDefault="006B3009">
            <w:pPr>
              <w:pStyle w:val="TableParagraph"/>
              <w:spacing w:before="0" w:line="214" w:lineRule="exact"/>
              <w:ind w:left="91" w:right="69"/>
              <w:jc w:val="center"/>
              <w:rPr>
                <w:sz w:val="20"/>
              </w:rPr>
            </w:pPr>
            <w:r>
              <w:rPr>
                <w:sz w:val="20"/>
              </w:rPr>
              <w:t>о срока</w:t>
            </w:r>
          </w:p>
        </w:tc>
        <w:tc>
          <w:tcPr>
            <w:tcW w:w="1361" w:type="dxa"/>
            <w:tcBorders>
              <w:top w:val="nil"/>
              <w:bottom w:val="nil"/>
            </w:tcBorders>
          </w:tcPr>
          <w:p w:rsidR="000E0A75" w:rsidRDefault="000E0A75"/>
        </w:tc>
        <w:tc>
          <w:tcPr>
            <w:tcW w:w="1421" w:type="dxa"/>
            <w:vMerge/>
            <w:tcBorders>
              <w:bottom w:val="nil"/>
            </w:tcBorders>
          </w:tcPr>
          <w:p w:rsidR="000E0A75" w:rsidRDefault="000E0A75"/>
        </w:tc>
        <w:tc>
          <w:tcPr>
            <w:tcW w:w="1416" w:type="dxa"/>
            <w:vMerge/>
            <w:tcBorders>
              <w:bottom w:val="nil"/>
            </w:tcBorders>
          </w:tcPr>
          <w:p w:rsidR="000E0A75" w:rsidRDefault="000E0A75"/>
        </w:tc>
        <w:tc>
          <w:tcPr>
            <w:tcW w:w="1416" w:type="dxa"/>
            <w:vMerge/>
            <w:tcBorders>
              <w:bottom w:val="nil"/>
            </w:tcBorders>
          </w:tcPr>
          <w:p w:rsidR="000E0A75" w:rsidRDefault="000E0A75"/>
        </w:tc>
        <w:tc>
          <w:tcPr>
            <w:tcW w:w="1421" w:type="dxa"/>
            <w:vMerge/>
            <w:tcBorders>
              <w:bottom w:val="nil"/>
            </w:tcBorders>
          </w:tcPr>
          <w:p w:rsidR="000E0A75" w:rsidRDefault="000E0A75"/>
        </w:tc>
        <w:tc>
          <w:tcPr>
            <w:tcW w:w="1382" w:type="dxa"/>
            <w:vMerge/>
            <w:tcBorders>
              <w:bottom w:val="nil"/>
            </w:tcBorders>
          </w:tcPr>
          <w:p w:rsidR="000E0A75" w:rsidRDefault="000E0A75"/>
        </w:tc>
      </w:tr>
    </w:tbl>
    <w:p w:rsidR="000E0A75" w:rsidRDefault="000E0A75">
      <w:pPr>
        <w:sectPr w:rsidR="000E0A75">
          <w:pgSz w:w="11910" w:h="16840"/>
          <w:pgMar w:top="1580" w:right="620" w:bottom="1720" w:left="480" w:header="523" w:footer="1534" w:gutter="0"/>
          <w:cols w:space="720"/>
        </w:sectPr>
      </w:pPr>
    </w:p>
    <w:p w:rsidR="000E0A75" w:rsidRDefault="000E0A75">
      <w:pPr>
        <w:pStyle w:val="a3"/>
        <w:spacing w:before="1"/>
        <w:rPr>
          <w:sz w:val="16"/>
        </w:rPr>
      </w:pPr>
    </w:p>
    <w:tbl>
      <w:tblPr>
        <w:tblStyle w:val="TableNormal"/>
        <w:tblW w:w="0" w:type="auto"/>
        <w:tblInd w:w="1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/>
      </w:tblPr>
      <w:tblGrid>
        <w:gridCol w:w="456"/>
        <w:gridCol w:w="898"/>
        <w:gridCol w:w="1361"/>
        <w:gridCol w:w="1421"/>
        <w:gridCol w:w="1416"/>
        <w:gridCol w:w="1416"/>
        <w:gridCol w:w="1421"/>
        <w:gridCol w:w="1382"/>
      </w:tblGrid>
      <w:tr w:rsidR="000E0A75">
        <w:trPr>
          <w:trHeight w:hRule="exact" w:val="724"/>
        </w:trPr>
        <w:tc>
          <w:tcPr>
            <w:tcW w:w="4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>
            <w:pPr>
              <w:pStyle w:val="TableParagraph"/>
              <w:spacing w:before="3"/>
              <w:ind w:left="0"/>
              <w:rPr>
                <w:sz w:val="16"/>
              </w:rPr>
            </w:pPr>
          </w:p>
          <w:p w:rsidR="000E0A75" w:rsidRDefault="006B3009">
            <w:pPr>
              <w:pStyle w:val="TableParagraph"/>
              <w:spacing w:before="0" w:line="220" w:lineRule="exact"/>
              <w:ind w:left="234" w:right="47" w:hanging="145"/>
              <w:rPr>
                <w:sz w:val="20"/>
              </w:rPr>
            </w:pPr>
            <w:r>
              <w:rPr>
                <w:sz w:val="20"/>
              </w:rPr>
              <w:t>страхов ания</w:t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/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spacing w:before="175"/>
              <w:ind w:left="112" w:right="90"/>
              <w:jc w:val="center"/>
              <w:rPr>
                <w:sz w:val="20"/>
              </w:rPr>
            </w:pPr>
            <w:r>
              <w:rPr>
                <w:sz w:val="20"/>
              </w:rPr>
              <w:t>возмещений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spacing w:before="175"/>
              <w:ind w:left="110" w:right="88"/>
              <w:jc w:val="center"/>
              <w:rPr>
                <w:sz w:val="20"/>
              </w:rPr>
            </w:pPr>
            <w:r>
              <w:rPr>
                <w:sz w:val="20"/>
              </w:rPr>
              <w:t>возмещение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spacing w:before="175"/>
              <w:ind w:left="110" w:right="88"/>
              <w:jc w:val="center"/>
              <w:rPr>
                <w:sz w:val="20"/>
              </w:rPr>
            </w:pPr>
            <w:r>
              <w:rPr>
                <w:sz w:val="20"/>
              </w:rPr>
              <w:t>возмещения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spacing w:before="175"/>
              <w:ind w:left="112" w:right="90"/>
              <w:jc w:val="center"/>
              <w:rPr>
                <w:sz w:val="20"/>
              </w:rPr>
            </w:pPr>
            <w:r>
              <w:rPr>
                <w:sz w:val="20"/>
              </w:rPr>
              <w:t>возмещения</w:t>
            </w:r>
          </w:p>
        </w:tc>
        <w:tc>
          <w:tcPr>
            <w:tcW w:w="13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0E0A75">
            <w:pPr>
              <w:pStyle w:val="TableParagraph"/>
              <w:spacing w:before="3"/>
              <w:ind w:left="0"/>
              <w:rPr>
                <w:sz w:val="16"/>
              </w:rPr>
            </w:pPr>
          </w:p>
          <w:p w:rsidR="000E0A75" w:rsidRDefault="006B3009">
            <w:pPr>
              <w:pStyle w:val="TableParagraph"/>
              <w:spacing w:before="0" w:line="220" w:lineRule="exact"/>
              <w:ind w:left="113" w:right="71" w:firstLine="95"/>
              <w:rPr>
                <w:sz w:val="20"/>
              </w:rPr>
            </w:pPr>
            <w:r>
              <w:rPr>
                <w:sz w:val="20"/>
              </w:rPr>
              <w:t>страховых возмещений</w:t>
            </w:r>
          </w:p>
        </w:tc>
      </w:tr>
      <w:tr w:rsidR="000E0A75">
        <w:trPr>
          <w:trHeight w:hRule="exact" w:val="44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39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0E0A75">
        <w:trPr>
          <w:trHeight w:hRule="exact" w:val="44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371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56" w:right="34"/>
              <w:jc w:val="center"/>
              <w:rPr>
                <w:sz w:val="20"/>
              </w:rPr>
            </w:pPr>
            <w:r>
              <w:rPr>
                <w:sz w:val="20"/>
              </w:rPr>
              <w:t>2,45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</w:tr>
      <w:tr w:rsidR="000E0A75">
        <w:trPr>
          <w:trHeight w:hRule="exact" w:val="44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39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56" w:right="34"/>
              <w:jc w:val="center"/>
              <w:rPr>
                <w:sz w:val="20"/>
              </w:rPr>
            </w:pPr>
            <w:r>
              <w:rPr>
                <w:sz w:val="20"/>
              </w:rPr>
              <w:t>2,3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</w:tr>
      <w:tr w:rsidR="000E0A75">
        <w:trPr>
          <w:trHeight w:hRule="exact" w:val="44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39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56" w:right="34"/>
              <w:jc w:val="center"/>
              <w:rPr>
                <w:sz w:val="20"/>
              </w:rPr>
            </w:pPr>
            <w:r>
              <w:rPr>
                <w:sz w:val="20"/>
              </w:rPr>
              <w:t>1,55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</w:tr>
      <w:tr w:rsidR="000E0A75">
        <w:trPr>
          <w:trHeight w:hRule="exact" w:val="44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39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56" w:right="34"/>
              <w:jc w:val="center"/>
              <w:rPr>
                <w:sz w:val="20"/>
              </w:rPr>
            </w:pPr>
            <w:r>
              <w:rPr>
                <w:sz w:val="20"/>
              </w:rPr>
              <w:t>1,4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</w:tr>
      <w:tr w:rsidR="000E0A75">
        <w:trPr>
          <w:trHeight w:hRule="exact" w:val="44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39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</w:tr>
      <w:tr w:rsidR="000E0A75">
        <w:trPr>
          <w:trHeight w:hRule="exact" w:val="44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39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56" w:right="34"/>
              <w:jc w:val="center"/>
              <w:rPr>
                <w:sz w:val="20"/>
              </w:rPr>
            </w:pPr>
            <w:r>
              <w:rPr>
                <w:sz w:val="20"/>
              </w:rPr>
              <w:t>0,95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</w:tr>
      <w:tr w:rsidR="000E0A75">
        <w:trPr>
          <w:trHeight w:hRule="exact" w:val="44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39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56" w:right="34"/>
              <w:jc w:val="center"/>
              <w:rPr>
                <w:sz w:val="20"/>
              </w:rPr>
            </w:pPr>
            <w:r>
              <w:rPr>
                <w:sz w:val="20"/>
              </w:rPr>
              <w:t>0,9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</w:tr>
      <w:tr w:rsidR="000E0A75">
        <w:trPr>
          <w:trHeight w:hRule="exact" w:val="44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39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56" w:right="34"/>
              <w:jc w:val="center"/>
              <w:rPr>
                <w:sz w:val="20"/>
              </w:rPr>
            </w:pPr>
            <w:r>
              <w:rPr>
                <w:sz w:val="20"/>
              </w:rPr>
              <w:t>0,85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</w:tr>
      <w:tr w:rsidR="000E0A75">
        <w:trPr>
          <w:trHeight w:hRule="exact" w:val="44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39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56" w:right="34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</w:tr>
      <w:tr w:rsidR="000E0A75">
        <w:trPr>
          <w:trHeight w:hRule="exact" w:val="44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39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56" w:right="34"/>
              <w:jc w:val="center"/>
              <w:rPr>
                <w:sz w:val="20"/>
              </w:rPr>
            </w:pPr>
            <w:r>
              <w:rPr>
                <w:sz w:val="20"/>
              </w:rPr>
              <w:t>0,75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</w:tr>
      <w:tr w:rsidR="000E0A75">
        <w:trPr>
          <w:trHeight w:hRule="exact" w:val="44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39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56" w:right="34"/>
              <w:jc w:val="center"/>
              <w:rPr>
                <w:sz w:val="20"/>
              </w:rPr>
            </w:pPr>
            <w:r>
              <w:rPr>
                <w:sz w:val="20"/>
              </w:rPr>
              <w:t>0,7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12" w:right="9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</w:tr>
      <w:tr w:rsidR="000E0A75">
        <w:trPr>
          <w:trHeight w:hRule="exact" w:val="44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343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56" w:right="34"/>
              <w:jc w:val="center"/>
              <w:rPr>
                <w:sz w:val="20"/>
              </w:rPr>
            </w:pPr>
            <w:r>
              <w:rPr>
                <w:sz w:val="20"/>
              </w:rPr>
              <w:t>0,65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12" w:right="9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</w:tr>
      <w:tr w:rsidR="000E0A75">
        <w:trPr>
          <w:trHeight w:hRule="exact" w:val="44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343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56" w:right="34"/>
              <w:jc w:val="center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12" w:right="9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</w:tr>
      <w:tr w:rsidR="000E0A75">
        <w:trPr>
          <w:trHeight w:hRule="exact" w:val="44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343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56" w:right="34"/>
              <w:jc w:val="center"/>
              <w:rPr>
                <w:sz w:val="20"/>
              </w:rPr>
            </w:pPr>
            <w:r>
              <w:rPr>
                <w:sz w:val="20"/>
              </w:rPr>
              <w:t>0,55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12" w:right="9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</w:tr>
      <w:tr w:rsidR="000E0A75">
        <w:trPr>
          <w:trHeight w:hRule="exact" w:val="444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343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56" w:right="34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112" w:right="9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</w:tr>
    </w:tbl>
    <w:p w:rsidR="000E0A75" w:rsidRDefault="000E0A75">
      <w:pPr>
        <w:pStyle w:val="a3"/>
        <w:spacing w:before="4"/>
        <w:rPr>
          <w:sz w:val="13"/>
        </w:rPr>
      </w:pPr>
    </w:p>
    <w:p w:rsidR="000E0A75" w:rsidRDefault="006B3009">
      <w:pPr>
        <w:pStyle w:val="a3"/>
        <w:spacing w:before="75" w:line="225" w:lineRule="exact"/>
        <w:ind w:left="700"/>
      </w:pPr>
      <w:r>
        <w:t>Примечания:</w:t>
      </w:r>
    </w:p>
    <w:p w:rsidR="000E0A75" w:rsidRDefault="006B3009">
      <w:pPr>
        <w:pStyle w:val="a4"/>
        <w:numPr>
          <w:ilvl w:val="0"/>
          <w:numId w:val="5"/>
        </w:numPr>
        <w:tabs>
          <w:tab w:val="left" w:pos="924"/>
        </w:tabs>
        <w:spacing w:before="6"/>
        <w:ind w:right="141" w:firstLine="540"/>
        <w:rPr>
          <w:sz w:val="20"/>
        </w:rPr>
      </w:pPr>
      <w:r>
        <w:rPr>
          <w:sz w:val="20"/>
        </w:rPr>
        <w:t>Коэффициент КБМ применяется при заключении или изменении договора обязательного страхования со сроком действия один</w:t>
      </w:r>
      <w:r>
        <w:rPr>
          <w:spacing w:val="-17"/>
          <w:sz w:val="20"/>
        </w:rPr>
        <w:t xml:space="preserve"> </w:t>
      </w:r>
      <w:r>
        <w:rPr>
          <w:sz w:val="20"/>
        </w:rPr>
        <w:t>год.</w:t>
      </w:r>
    </w:p>
    <w:p w:rsidR="000E0A75" w:rsidRDefault="006B3009">
      <w:pPr>
        <w:pStyle w:val="a4"/>
        <w:numPr>
          <w:ilvl w:val="0"/>
          <w:numId w:val="5"/>
        </w:numPr>
        <w:tabs>
          <w:tab w:val="left" w:pos="978"/>
        </w:tabs>
        <w:ind w:right="157" w:firstLine="540"/>
        <w:rPr>
          <w:sz w:val="20"/>
        </w:rPr>
      </w:pPr>
      <w:r>
        <w:rPr>
          <w:sz w:val="20"/>
        </w:rPr>
        <w:t>Для определения коэффициента КБМ произведенные страховщиком страховые возмещения по одному</w:t>
      </w:r>
      <w:r>
        <w:rPr>
          <w:spacing w:val="-6"/>
          <w:sz w:val="20"/>
        </w:rPr>
        <w:t xml:space="preserve"> </w:t>
      </w:r>
      <w:r>
        <w:rPr>
          <w:sz w:val="20"/>
        </w:rPr>
        <w:t>страховому</w:t>
      </w:r>
      <w:r>
        <w:rPr>
          <w:spacing w:val="-6"/>
          <w:sz w:val="20"/>
        </w:rPr>
        <w:t xml:space="preserve"> </w:t>
      </w:r>
      <w:r>
        <w:rPr>
          <w:sz w:val="20"/>
        </w:rPr>
        <w:t>случаю</w:t>
      </w:r>
      <w:r>
        <w:rPr>
          <w:spacing w:val="-6"/>
          <w:sz w:val="20"/>
        </w:rPr>
        <w:t xml:space="preserve"> </w:t>
      </w:r>
      <w:r>
        <w:rPr>
          <w:sz w:val="20"/>
        </w:rPr>
        <w:t>рассматриваются</w:t>
      </w:r>
      <w:r>
        <w:rPr>
          <w:spacing w:val="-6"/>
          <w:sz w:val="20"/>
        </w:rPr>
        <w:t xml:space="preserve"> </w:t>
      </w:r>
      <w:r>
        <w:rPr>
          <w:sz w:val="20"/>
        </w:rPr>
        <w:t>как</w:t>
      </w:r>
      <w:r>
        <w:rPr>
          <w:spacing w:val="-6"/>
          <w:sz w:val="20"/>
        </w:rPr>
        <w:t xml:space="preserve"> </w:t>
      </w:r>
      <w:r>
        <w:rPr>
          <w:sz w:val="20"/>
        </w:rPr>
        <w:t>одно</w:t>
      </w:r>
      <w:r>
        <w:rPr>
          <w:spacing w:val="-6"/>
          <w:sz w:val="20"/>
        </w:rPr>
        <w:t xml:space="preserve"> </w:t>
      </w:r>
      <w:r>
        <w:rPr>
          <w:sz w:val="20"/>
        </w:rPr>
        <w:t>страховое</w:t>
      </w:r>
      <w:r>
        <w:rPr>
          <w:spacing w:val="-6"/>
          <w:sz w:val="20"/>
        </w:rPr>
        <w:t xml:space="preserve"> </w:t>
      </w:r>
      <w:r>
        <w:rPr>
          <w:sz w:val="20"/>
        </w:rPr>
        <w:t>возмещение.</w:t>
      </w:r>
    </w:p>
    <w:p w:rsidR="000E0A75" w:rsidRDefault="006B3009">
      <w:pPr>
        <w:pStyle w:val="a4"/>
        <w:numPr>
          <w:ilvl w:val="0"/>
          <w:numId w:val="5"/>
        </w:numPr>
        <w:tabs>
          <w:tab w:val="left" w:pos="926"/>
        </w:tabs>
        <w:ind w:firstLine="540"/>
        <w:rPr>
          <w:sz w:val="20"/>
        </w:rPr>
      </w:pPr>
      <w:r>
        <w:rPr>
          <w:sz w:val="20"/>
        </w:rPr>
        <w:t>Сведения о предыдущих договорах обязательного страхования (в том числе досрочно прекращенных), необх</w:t>
      </w:r>
      <w:r>
        <w:rPr>
          <w:sz w:val="20"/>
        </w:rPr>
        <w:t xml:space="preserve">одимые для определения класса собственника транспортного средства (водителя), могут быть получены из автоматизированной информационной системы обязательного страхования, созданной в соответствии со </w:t>
      </w:r>
      <w:r>
        <w:rPr>
          <w:color w:val="0000FF"/>
          <w:sz w:val="20"/>
        </w:rPr>
        <w:t xml:space="preserve">статьей 30 </w:t>
      </w:r>
      <w:r>
        <w:rPr>
          <w:sz w:val="20"/>
        </w:rPr>
        <w:t>Федерального закона "Об обязательном страховани</w:t>
      </w:r>
      <w:r>
        <w:rPr>
          <w:sz w:val="20"/>
        </w:rPr>
        <w:t xml:space="preserve">и гражданской ответственности владельцев транспортных средств", если иное не установлено </w:t>
      </w:r>
      <w:r>
        <w:rPr>
          <w:color w:val="0000FF"/>
          <w:sz w:val="20"/>
        </w:rPr>
        <w:t xml:space="preserve">Положением </w:t>
      </w:r>
      <w:r>
        <w:rPr>
          <w:sz w:val="20"/>
        </w:rPr>
        <w:t>Банка России от 19 сентября 2014 года  N 431-П "О правилах обязательного страхования гражданской ответственности владельцев транспортных средств", зарегистр</w:t>
      </w:r>
      <w:r>
        <w:rPr>
          <w:sz w:val="20"/>
        </w:rPr>
        <w:t>ированным Министерством юстиции Российской Федерации 1 октября 2014 года N 34204 ("Вестник Банка России" от 8 октября 2014 года N 93) (далее -</w:t>
      </w:r>
      <w:r>
        <w:rPr>
          <w:spacing w:val="-34"/>
          <w:sz w:val="20"/>
        </w:rPr>
        <w:t xml:space="preserve"> </w:t>
      </w:r>
      <w:r>
        <w:rPr>
          <w:sz w:val="20"/>
        </w:rPr>
        <w:t>сведения).</w:t>
      </w:r>
    </w:p>
    <w:p w:rsidR="000E0A75" w:rsidRDefault="006B3009">
      <w:pPr>
        <w:pStyle w:val="a4"/>
        <w:numPr>
          <w:ilvl w:val="0"/>
          <w:numId w:val="5"/>
        </w:numPr>
        <w:tabs>
          <w:tab w:val="left" w:pos="978"/>
        </w:tabs>
        <w:ind w:right="142" w:firstLine="540"/>
        <w:jc w:val="both"/>
        <w:rPr>
          <w:sz w:val="20"/>
        </w:rPr>
      </w:pPr>
      <w:r>
        <w:rPr>
          <w:sz w:val="20"/>
        </w:rPr>
        <w:t xml:space="preserve">По договору обязательного страхования, не предусматривающему ограничение количества лиц, допущенных к </w:t>
      </w:r>
      <w:r>
        <w:rPr>
          <w:sz w:val="20"/>
        </w:rPr>
        <w:t>управлению транспортным средством, класс определяется на основании сведений в отношении собственника транспортного средства применительно к транспортному средству, указанному в договоре обязательного страхования, а также класса, который был определен при з</w:t>
      </w:r>
      <w:r>
        <w:rPr>
          <w:sz w:val="20"/>
        </w:rPr>
        <w:t>аключении последнего договора обязательного страхования. Класс присваивается собственнику транспортного средства,  указанного  в договоре обязательного страхования. При отсутствии сведений (ранее заключенных и окончивших свое действие (прекращенных досрочн</w:t>
      </w:r>
      <w:r>
        <w:rPr>
          <w:sz w:val="20"/>
        </w:rPr>
        <w:t>о) договоров) в отношении собственника транспортного средства применительно к транспортному средству, указанному в договоре обязательного страхования, собственнику данного транспортного средства присваивается класс</w:t>
      </w:r>
      <w:r>
        <w:rPr>
          <w:spacing w:val="-25"/>
          <w:sz w:val="20"/>
        </w:rPr>
        <w:t xml:space="preserve"> </w:t>
      </w:r>
      <w:r>
        <w:rPr>
          <w:sz w:val="20"/>
        </w:rPr>
        <w:t>3.</w:t>
      </w:r>
    </w:p>
    <w:p w:rsidR="000E0A75" w:rsidRDefault="000E0A75">
      <w:pPr>
        <w:spacing w:line="220" w:lineRule="exact"/>
        <w:jc w:val="both"/>
        <w:rPr>
          <w:sz w:val="20"/>
        </w:rPr>
        <w:sectPr w:rsidR="000E0A75">
          <w:pgSz w:w="11910" w:h="16840"/>
          <w:pgMar w:top="1580" w:right="620" w:bottom="1720" w:left="480" w:header="523" w:footer="1534" w:gutter="0"/>
          <w:cols w:space="720"/>
        </w:sectPr>
      </w:pPr>
    </w:p>
    <w:p w:rsidR="000E0A75" w:rsidRDefault="000E0A75">
      <w:pPr>
        <w:pStyle w:val="a3"/>
        <w:spacing w:before="4"/>
        <w:rPr>
          <w:sz w:val="16"/>
        </w:rPr>
      </w:pPr>
    </w:p>
    <w:p w:rsidR="000E0A75" w:rsidRDefault="006B3009">
      <w:pPr>
        <w:pStyle w:val="a4"/>
        <w:numPr>
          <w:ilvl w:val="0"/>
          <w:numId w:val="5"/>
        </w:numPr>
        <w:tabs>
          <w:tab w:val="left" w:pos="1033"/>
        </w:tabs>
        <w:spacing w:before="87"/>
        <w:ind w:firstLine="540"/>
        <w:jc w:val="both"/>
        <w:rPr>
          <w:sz w:val="20"/>
        </w:rPr>
      </w:pPr>
      <w:bookmarkStart w:id="11" w:name="3._Коэффициент_страховых_тарифов_в_завис"/>
      <w:bookmarkStart w:id="12" w:name="4._Коэффициент_страховых_тарифов_в_завис"/>
      <w:bookmarkEnd w:id="11"/>
      <w:bookmarkEnd w:id="12"/>
      <w:r>
        <w:rPr>
          <w:sz w:val="20"/>
        </w:rPr>
        <w:t>По договору обязате</w:t>
      </w:r>
      <w:r>
        <w:rPr>
          <w:sz w:val="20"/>
        </w:rPr>
        <w:t>льного страхования, предусматривающему ограничение количества лиц, допущенных к управлению транспортным средством, и управление этим транспортным средством только указанными страхователем водителями, класс определяется на основании сведений в отношении каж</w:t>
      </w:r>
      <w:r>
        <w:rPr>
          <w:sz w:val="20"/>
        </w:rPr>
        <w:t>дого водителя. Класс присваивается каждому водителю, допущенному к управлению транспортным средством. При отсутствии сведений указанным водителям присваивается класс 3. Если предыдущий договор обязательного страхования был заключен на условиях, не предусма</w:t>
      </w:r>
      <w:r>
        <w:rPr>
          <w:sz w:val="20"/>
        </w:rPr>
        <w:t>тривающих ограничение количества лиц, допущенных к управлению транспортным средством, то представленные сведения учитывается только в том случае, если водитель являлся собственником транспортного</w:t>
      </w:r>
      <w:r>
        <w:rPr>
          <w:spacing w:val="-16"/>
          <w:sz w:val="20"/>
        </w:rPr>
        <w:t xml:space="preserve"> </w:t>
      </w:r>
      <w:r>
        <w:rPr>
          <w:sz w:val="20"/>
        </w:rPr>
        <w:t>средства.</w:t>
      </w:r>
    </w:p>
    <w:p w:rsidR="000E0A75" w:rsidRDefault="006B3009">
      <w:pPr>
        <w:pStyle w:val="a4"/>
        <w:numPr>
          <w:ilvl w:val="0"/>
          <w:numId w:val="5"/>
        </w:numPr>
        <w:tabs>
          <w:tab w:val="left" w:pos="980"/>
        </w:tabs>
        <w:ind w:right="142" w:firstLine="540"/>
        <w:jc w:val="both"/>
        <w:rPr>
          <w:sz w:val="20"/>
        </w:rPr>
      </w:pPr>
      <w:r>
        <w:rPr>
          <w:sz w:val="20"/>
        </w:rPr>
        <w:t>При представлении сведений в отношении водителя по</w:t>
      </w:r>
      <w:r>
        <w:rPr>
          <w:sz w:val="20"/>
        </w:rPr>
        <w:t xml:space="preserve"> нескольким договорам обязательного страхования класс определяется на основании суммирования количества страховых возмещений, содержащихся в сведениях о предыдущих договорах обязательного страхования, закончившихся не более чем за один год до даты заключен</w:t>
      </w:r>
      <w:r>
        <w:rPr>
          <w:sz w:val="20"/>
        </w:rPr>
        <w:t>ия договора обязательного страхования, а также класса, который был определен при</w:t>
      </w:r>
      <w:r>
        <w:rPr>
          <w:spacing w:val="-9"/>
          <w:sz w:val="20"/>
        </w:rPr>
        <w:t xml:space="preserve"> </w:t>
      </w:r>
      <w:r>
        <w:rPr>
          <w:sz w:val="20"/>
        </w:rPr>
        <w:t>заключении</w:t>
      </w:r>
      <w:r>
        <w:rPr>
          <w:spacing w:val="-9"/>
          <w:sz w:val="20"/>
        </w:rPr>
        <w:t xml:space="preserve"> </w:t>
      </w:r>
      <w:r>
        <w:rPr>
          <w:sz w:val="20"/>
        </w:rPr>
        <w:t>последнего</w:t>
      </w:r>
      <w:r>
        <w:rPr>
          <w:spacing w:val="-8"/>
          <w:sz w:val="20"/>
        </w:rPr>
        <w:t xml:space="preserve"> </w:t>
      </w:r>
      <w:r>
        <w:rPr>
          <w:sz w:val="20"/>
        </w:rPr>
        <w:t>закончившегося</w:t>
      </w:r>
      <w:r>
        <w:rPr>
          <w:spacing w:val="-8"/>
          <w:sz w:val="20"/>
        </w:rPr>
        <w:t xml:space="preserve"> </w:t>
      </w:r>
      <w:r>
        <w:rPr>
          <w:sz w:val="20"/>
        </w:rPr>
        <w:t>договора</w:t>
      </w:r>
      <w:r>
        <w:rPr>
          <w:spacing w:val="-9"/>
          <w:sz w:val="20"/>
        </w:rPr>
        <w:t xml:space="preserve"> </w:t>
      </w:r>
      <w:r>
        <w:rPr>
          <w:sz w:val="20"/>
        </w:rPr>
        <w:t>обязательного</w:t>
      </w:r>
      <w:r>
        <w:rPr>
          <w:spacing w:val="-10"/>
          <w:sz w:val="20"/>
        </w:rPr>
        <w:t xml:space="preserve"> </w:t>
      </w:r>
      <w:r>
        <w:rPr>
          <w:sz w:val="20"/>
        </w:rPr>
        <w:t>страхования.</w:t>
      </w:r>
    </w:p>
    <w:p w:rsidR="000E0A75" w:rsidRDefault="006B3009">
      <w:pPr>
        <w:pStyle w:val="a4"/>
        <w:numPr>
          <w:ilvl w:val="0"/>
          <w:numId w:val="5"/>
        </w:numPr>
        <w:tabs>
          <w:tab w:val="left" w:pos="924"/>
        </w:tabs>
        <w:ind w:right="142" w:firstLine="540"/>
        <w:jc w:val="both"/>
        <w:rPr>
          <w:sz w:val="20"/>
        </w:rPr>
      </w:pPr>
      <w:r>
        <w:rPr>
          <w:sz w:val="20"/>
        </w:rPr>
        <w:t>Для договоров обязательного страхования, предусматривающих ограничение числа  лиц,  допущенных к управлению транспортным средством, страховой тариф рассчитывается с применением максимального значения коэффициента КБМ, определенного в отношении каждого води</w:t>
      </w:r>
      <w:r>
        <w:rPr>
          <w:sz w:val="20"/>
        </w:rPr>
        <w:t>теля, допущенного к управлению транспортным</w:t>
      </w:r>
      <w:r>
        <w:rPr>
          <w:spacing w:val="-1"/>
          <w:sz w:val="20"/>
        </w:rPr>
        <w:t xml:space="preserve"> </w:t>
      </w:r>
      <w:r>
        <w:rPr>
          <w:sz w:val="20"/>
        </w:rPr>
        <w:t>средством.</w:t>
      </w:r>
    </w:p>
    <w:p w:rsidR="000E0A75" w:rsidRDefault="006B3009">
      <w:pPr>
        <w:pStyle w:val="a4"/>
        <w:numPr>
          <w:ilvl w:val="0"/>
          <w:numId w:val="5"/>
        </w:numPr>
        <w:tabs>
          <w:tab w:val="left" w:pos="978"/>
        </w:tabs>
        <w:ind w:right="139" w:firstLine="540"/>
        <w:jc w:val="both"/>
        <w:rPr>
          <w:sz w:val="20"/>
        </w:rPr>
      </w:pPr>
      <w:r>
        <w:rPr>
          <w:sz w:val="20"/>
        </w:rPr>
        <w:t>Если представлены сведения по договору обязательного страхования, который был досрочно прекращен, то сведения о страховых возмещениях, произведенных в течение срока действия досрочно прекращенного дого</w:t>
      </w:r>
      <w:r>
        <w:rPr>
          <w:sz w:val="20"/>
        </w:rPr>
        <w:t>вора обязательного страхования, учитываются при заключении договора обязательного страхования на новый</w:t>
      </w:r>
      <w:r>
        <w:rPr>
          <w:spacing w:val="-8"/>
          <w:sz w:val="20"/>
        </w:rPr>
        <w:t xml:space="preserve"> </w:t>
      </w:r>
      <w:r>
        <w:rPr>
          <w:sz w:val="20"/>
        </w:rPr>
        <w:t>срок.</w:t>
      </w:r>
    </w:p>
    <w:p w:rsidR="000E0A75" w:rsidRDefault="006B3009">
      <w:pPr>
        <w:pStyle w:val="a4"/>
        <w:numPr>
          <w:ilvl w:val="0"/>
          <w:numId w:val="5"/>
        </w:numPr>
        <w:tabs>
          <w:tab w:val="left" w:pos="982"/>
        </w:tabs>
        <w:ind w:right="144" w:firstLine="540"/>
        <w:jc w:val="both"/>
        <w:rPr>
          <w:sz w:val="20"/>
        </w:rPr>
      </w:pPr>
      <w:r>
        <w:rPr>
          <w:sz w:val="20"/>
        </w:rPr>
        <w:t>В случае отсутствия страховых возмещений в течение срока действия досрочно прекращенного договора при заключении договора обязательного страхования на новый срок присваивается класс, который был присвоен собственнику (если договор обязательного страхования</w:t>
      </w:r>
      <w:r>
        <w:rPr>
          <w:sz w:val="20"/>
        </w:rPr>
        <w:t xml:space="preserve"> не предусматривает ограничение количества лиц, допущенных к управлению транспортным средством) или водителю (если договор обязательного страхования предусматривает ограничение лиц, допущенных к управлению транспортным средством)</w:t>
      </w:r>
      <w:r>
        <w:rPr>
          <w:spacing w:val="-8"/>
          <w:sz w:val="20"/>
        </w:rPr>
        <w:t xml:space="preserve"> </w:t>
      </w:r>
      <w:r>
        <w:rPr>
          <w:sz w:val="20"/>
        </w:rPr>
        <w:t>при</w:t>
      </w:r>
      <w:r>
        <w:rPr>
          <w:spacing w:val="-7"/>
          <w:sz w:val="20"/>
        </w:rPr>
        <w:t xml:space="preserve"> </w:t>
      </w:r>
      <w:r>
        <w:rPr>
          <w:sz w:val="20"/>
        </w:rPr>
        <w:t>заключении</w:t>
      </w:r>
      <w:r>
        <w:rPr>
          <w:spacing w:val="-7"/>
          <w:sz w:val="20"/>
        </w:rPr>
        <w:t xml:space="preserve"> </w:t>
      </w:r>
      <w:r>
        <w:rPr>
          <w:sz w:val="20"/>
        </w:rPr>
        <w:t>досрочно</w:t>
      </w:r>
      <w:r>
        <w:rPr>
          <w:spacing w:val="-7"/>
          <w:sz w:val="20"/>
        </w:rPr>
        <w:t xml:space="preserve"> </w:t>
      </w:r>
      <w:r>
        <w:rPr>
          <w:sz w:val="20"/>
        </w:rPr>
        <w:t>пр</w:t>
      </w:r>
      <w:r>
        <w:rPr>
          <w:sz w:val="20"/>
        </w:rPr>
        <w:t>екращенного</w:t>
      </w:r>
      <w:r>
        <w:rPr>
          <w:spacing w:val="-7"/>
          <w:sz w:val="20"/>
        </w:rPr>
        <w:t xml:space="preserve"> </w:t>
      </w:r>
      <w:r>
        <w:rPr>
          <w:sz w:val="20"/>
        </w:rPr>
        <w:t>договора</w:t>
      </w:r>
      <w:r>
        <w:rPr>
          <w:spacing w:val="-7"/>
          <w:sz w:val="20"/>
        </w:rPr>
        <w:t xml:space="preserve"> </w:t>
      </w:r>
      <w:r>
        <w:rPr>
          <w:sz w:val="20"/>
        </w:rPr>
        <w:t>обязательного</w:t>
      </w:r>
      <w:r>
        <w:rPr>
          <w:spacing w:val="-8"/>
          <w:sz w:val="20"/>
        </w:rPr>
        <w:t xml:space="preserve"> </w:t>
      </w:r>
      <w:r>
        <w:rPr>
          <w:sz w:val="20"/>
        </w:rPr>
        <w:t>страхования.</w:t>
      </w:r>
    </w:p>
    <w:p w:rsidR="000E0A75" w:rsidRDefault="006B3009">
      <w:pPr>
        <w:pStyle w:val="a4"/>
        <w:numPr>
          <w:ilvl w:val="0"/>
          <w:numId w:val="5"/>
        </w:numPr>
        <w:tabs>
          <w:tab w:val="left" w:pos="1144"/>
        </w:tabs>
        <w:ind w:right="159" w:firstLine="540"/>
        <w:jc w:val="both"/>
        <w:rPr>
          <w:sz w:val="20"/>
        </w:rPr>
      </w:pPr>
      <w:r>
        <w:rPr>
          <w:sz w:val="20"/>
        </w:rPr>
        <w:t>Для определения класса учитываются сведения по договорам обязательного страхования, прекратившим свое действие не более чем за один год до даты начала срока страхования по договору обязательного</w:t>
      </w:r>
      <w:r>
        <w:rPr>
          <w:spacing w:val="-13"/>
          <w:sz w:val="20"/>
        </w:rPr>
        <w:t xml:space="preserve"> </w:t>
      </w:r>
      <w:r>
        <w:rPr>
          <w:sz w:val="20"/>
        </w:rPr>
        <w:t>страхования.</w:t>
      </w:r>
    </w:p>
    <w:p w:rsidR="000E0A75" w:rsidRDefault="000E0A75">
      <w:pPr>
        <w:pStyle w:val="a3"/>
        <w:spacing w:before="1"/>
        <w:rPr>
          <w:sz w:val="19"/>
        </w:rPr>
      </w:pPr>
    </w:p>
    <w:p w:rsidR="000E0A75" w:rsidRDefault="006B3009">
      <w:pPr>
        <w:pStyle w:val="a4"/>
        <w:numPr>
          <w:ilvl w:val="0"/>
          <w:numId w:val="4"/>
        </w:numPr>
        <w:tabs>
          <w:tab w:val="left" w:pos="923"/>
        </w:tabs>
        <w:ind w:right="143" w:firstLine="540"/>
        <w:jc w:val="both"/>
        <w:rPr>
          <w:sz w:val="20"/>
        </w:rPr>
      </w:pPr>
      <w:r>
        <w:rPr>
          <w:sz w:val="20"/>
        </w:rPr>
        <w:t>Коэффициент страховых тарифов в зависимости от наличия сведений о количестве лиц, допущенных к управлению транспортным средством (далее - коэффициент</w:t>
      </w:r>
      <w:r>
        <w:rPr>
          <w:spacing w:val="-19"/>
          <w:sz w:val="20"/>
        </w:rPr>
        <w:t xml:space="preserve"> </w:t>
      </w:r>
      <w:r>
        <w:rPr>
          <w:sz w:val="20"/>
        </w:rPr>
        <w:t>КО).</w:t>
      </w:r>
    </w:p>
    <w:p w:rsidR="000E0A75" w:rsidRDefault="000E0A75">
      <w:pPr>
        <w:pStyle w:val="a3"/>
        <w:spacing w:before="6"/>
        <w:rPr>
          <w:sz w:val="16"/>
        </w:rPr>
      </w:pPr>
    </w:p>
    <w:tbl>
      <w:tblPr>
        <w:tblStyle w:val="TableNormal"/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47"/>
        <w:gridCol w:w="7143"/>
        <w:gridCol w:w="2050"/>
      </w:tblGrid>
      <w:tr w:rsidR="000E0A75">
        <w:trPr>
          <w:trHeight w:hRule="exact" w:val="664"/>
        </w:trPr>
        <w:tc>
          <w:tcPr>
            <w:tcW w:w="547" w:type="dxa"/>
          </w:tcPr>
          <w:p w:rsidR="000E0A75" w:rsidRDefault="006B3009">
            <w:pPr>
              <w:pStyle w:val="TableParagraph"/>
              <w:spacing w:line="225" w:lineRule="exact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  <w:p w:rsidR="000E0A75" w:rsidRDefault="006B3009">
            <w:pPr>
              <w:pStyle w:val="TableParagraph"/>
              <w:spacing w:before="0" w:line="225" w:lineRule="exact"/>
              <w:ind w:left="123" w:right="101"/>
              <w:jc w:val="center"/>
              <w:rPr>
                <w:sz w:val="20"/>
              </w:rPr>
            </w:pPr>
            <w:r>
              <w:rPr>
                <w:sz w:val="20"/>
              </w:rPr>
              <w:t>п/п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spacing w:before="122" w:line="220" w:lineRule="exact"/>
              <w:ind w:left="3084" w:right="93" w:hanging="2811"/>
              <w:rPr>
                <w:sz w:val="20"/>
              </w:rPr>
            </w:pPr>
            <w:r>
              <w:rPr>
                <w:sz w:val="20"/>
              </w:rPr>
              <w:t>Сведения о количестве лиц, допущенных к управлению транспортным средством</w:t>
            </w:r>
          </w:p>
        </w:tc>
        <w:tc>
          <w:tcPr>
            <w:tcW w:w="2050" w:type="dxa"/>
          </w:tcPr>
          <w:p w:rsidR="000E0A75" w:rsidRDefault="006B3009">
            <w:pPr>
              <w:pStyle w:val="TableParagraph"/>
              <w:ind w:left="355" w:right="334"/>
              <w:jc w:val="center"/>
              <w:rPr>
                <w:sz w:val="20"/>
              </w:rPr>
            </w:pPr>
            <w:r>
              <w:rPr>
                <w:sz w:val="20"/>
              </w:rPr>
              <w:t>Коэффициент</w:t>
            </w:r>
          </w:p>
        </w:tc>
      </w:tr>
      <w:tr w:rsidR="000E0A75">
        <w:trPr>
          <w:trHeight w:hRule="exact" w:val="444"/>
        </w:trPr>
        <w:tc>
          <w:tcPr>
            <w:tcW w:w="547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50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0E0A75">
        <w:trPr>
          <w:trHeight w:hRule="exact" w:val="664"/>
        </w:trPr>
        <w:tc>
          <w:tcPr>
            <w:tcW w:w="547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spacing w:before="122" w:line="220" w:lineRule="exact"/>
              <w:ind w:right="93"/>
              <w:rPr>
                <w:sz w:val="20"/>
              </w:rPr>
            </w:pPr>
            <w:r>
              <w:rPr>
                <w:sz w:val="20"/>
              </w:rPr>
              <w:t>Договор обязательного страхования предусматривает ограничение количества лиц, допущенных к управлению транспортным средством</w:t>
            </w:r>
          </w:p>
        </w:tc>
        <w:tc>
          <w:tcPr>
            <w:tcW w:w="2050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664"/>
        </w:trPr>
        <w:tc>
          <w:tcPr>
            <w:tcW w:w="547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spacing w:before="122" w:line="220" w:lineRule="exact"/>
              <w:ind w:right="93"/>
              <w:rPr>
                <w:sz w:val="20"/>
              </w:rPr>
            </w:pPr>
            <w:r>
              <w:rPr>
                <w:sz w:val="20"/>
              </w:rPr>
              <w:t>Договор обязательного страхования не предусматривает ограничения количества лиц, допущенных к управлению транспортным средством</w:t>
            </w:r>
          </w:p>
        </w:tc>
        <w:tc>
          <w:tcPr>
            <w:tcW w:w="2050" w:type="dxa"/>
          </w:tcPr>
          <w:p w:rsidR="000E0A75" w:rsidRDefault="006B3009">
            <w:pPr>
              <w:pStyle w:val="TableParagraph"/>
              <w:ind w:left="355" w:right="333"/>
              <w:jc w:val="center"/>
              <w:rPr>
                <w:sz w:val="20"/>
              </w:rPr>
            </w:pPr>
            <w:r>
              <w:rPr>
                <w:sz w:val="20"/>
              </w:rPr>
              <w:t>1,8</w:t>
            </w:r>
          </w:p>
        </w:tc>
      </w:tr>
    </w:tbl>
    <w:p w:rsidR="000E0A75" w:rsidRDefault="000E0A75">
      <w:pPr>
        <w:pStyle w:val="a3"/>
        <w:spacing w:before="4"/>
        <w:rPr>
          <w:sz w:val="13"/>
        </w:rPr>
      </w:pPr>
    </w:p>
    <w:p w:rsidR="000E0A75" w:rsidRDefault="006B3009">
      <w:pPr>
        <w:pStyle w:val="a4"/>
        <w:numPr>
          <w:ilvl w:val="0"/>
          <w:numId w:val="4"/>
        </w:numPr>
        <w:tabs>
          <w:tab w:val="left" w:pos="980"/>
        </w:tabs>
        <w:spacing w:before="86"/>
        <w:ind w:right="148" w:firstLine="540"/>
        <w:rPr>
          <w:sz w:val="20"/>
        </w:rPr>
      </w:pPr>
      <w:r>
        <w:rPr>
          <w:sz w:val="20"/>
        </w:rPr>
        <w:t xml:space="preserve">Коэффициент страховых тарифов в зависимости от возраста и стажа водителя, допущенного к управлению транспортным средством </w:t>
      </w:r>
      <w:r>
        <w:rPr>
          <w:sz w:val="20"/>
        </w:rPr>
        <w:t>(далее - коэффициент</w:t>
      </w:r>
      <w:r>
        <w:rPr>
          <w:spacing w:val="-20"/>
          <w:sz w:val="20"/>
        </w:rPr>
        <w:t xml:space="preserve"> </w:t>
      </w:r>
      <w:r>
        <w:rPr>
          <w:sz w:val="20"/>
        </w:rPr>
        <w:t>КВС).</w:t>
      </w:r>
    </w:p>
    <w:p w:rsidR="000E0A75" w:rsidRDefault="000E0A75">
      <w:pPr>
        <w:pStyle w:val="a3"/>
        <w:spacing w:before="6"/>
        <w:rPr>
          <w:sz w:val="16"/>
        </w:rPr>
      </w:pPr>
    </w:p>
    <w:tbl>
      <w:tblPr>
        <w:tblStyle w:val="TableNormal"/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47"/>
        <w:gridCol w:w="7143"/>
        <w:gridCol w:w="2059"/>
      </w:tblGrid>
      <w:tr w:rsidR="000E0A75">
        <w:trPr>
          <w:trHeight w:hRule="exact" w:val="664"/>
        </w:trPr>
        <w:tc>
          <w:tcPr>
            <w:tcW w:w="547" w:type="dxa"/>
          </w:tcPr>
          <w:p w:rsidR="000E0A75" w:rsidRDefault="006B3009">
            <w:pPr>
              <w:pStyle w:val="TableParagraph"/>
              <w:spacing w:line="225" w:lineRule="exact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  <w:p w:rsidR="000E0A75" w:rsidRDefault="006B3009">
            <w:pPr>
              <w:pStyle w:val="TableParagraph"/>
              <w:spacing w:before="0" w:line="225" w:lineRule="exact"/>
              <w:ind w:left="123" w:right="101"/>
              <w:jc w:val="center"/>
              <w:rPr>
                <w:sz w:val="20"/>
              </w:rPr>
            </w:pPr>
            <w:r>
              <w:rPr>
                <w:sz w:val="20"/>
              </w:rPr>
              <w:t>п/п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ind w:left="1253" w:right="93"/>
              <w:rPr>
                <w:sz w:val="20"/>
              </w:rPr>
            </w:pPr>
            <w:r>
              <w:rPr>
                <w:sz w:val="20"/>
              </w:rPr>
              <w:t>Возраст и стаж водителя транспортного средства</w:t>
            </w:r>
          </w:p>
        </w:tc>
        <w:tc>
          <w:tcPr>
            <w:tcW w:w="2059" w:type="dxa"/>
          </w:tcPr>
          <w:p w:rsidR="000E0A75" w:rsidRDefault="006B3009">
            <w:pPr>
              <w:pStyle w:val="TableParagraph"/>
              <w:ind w:left="359" w:right="338"/>
              <w:jc w:val="center"/>
              <w:rPr>
                <w:sz w:val="20"/>
              </w:rPr>
            </w:pPr>
            <w:r>
              <w:rPr>
                <w:sz w:val="20"/>
              </w:rPr>
              <w:t>Коэффициент</w:t>
            </w:r>
          </w:p>
        </w:tc>
      </w:tr>
      <w:tr w:rsidR="000E0A75">
        <w:trPr>
          <w:trHeight w:hRule="exact" w:val="444"/>
        </w:trPr>
        <w:tc>
          <w:tcPr>
            <w:tcW w:w="547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59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0E0A75">
        <w:trPr>
          <w:trHeight w:hRule="exact" w:val="444"/>
        </w:trPr>
        <w:tc>
          <w:tcPr>
            <w:tcW w:w="547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До 22 лет включительно со стажем вождения до 3 лет включительно</w:t>
            </w:r>
          </w:p>
        </w:tc>
        <w:tc>
          <w:tcPr>
            <w:tcW w:w="2059" w:type="dxa"/>
          </w:tcPr>
          <w:p w:rsidR="000E0A75" w:rsidRDefault="006B3009">
            <w:pPr>
              <w:pStyle w:val="TableParagraph"/>
              <w:ind w:left="359" w:right="337"/>
              <w:jc w:val="center"/>
              <w:rPr>
                <w:sz w:val="20"/>
              </w:rPr>
            </w:pPr>
            <w:r>
              <w:rPr>
                <w:sz w:val="20"/>
              </w:rPr>
              <w:t>1,8</w:t>
            </w:r>
          </w:p>
        </w:tc>
      </w:tr>
      <w:tr w:rsidR="000E0A75">
        <w:trPr>
          <w:trHeight w:hRule="exact" w:val="444"/>
        </w:trPr>
        <w:tc>
          <w:tcPr>
            <w:tcW w:w="547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Более 22 лет со стажем вождения до 3 лет включительно</w:t>
            </w:r>
          </w:p>
        </w:tc>
        <w:tc>
          <w:tcPr>
            <w:tcW w:w="2059" w:type="dxa"/>
          </w:tcPr>
          <w:p w:rsidR="000E0A75" w:rsidRDefault="006B3009">
            <w:pPr>
              <w:pStyle w:val="TableParagraph"/>
              <w:ind w:left="359" w:right="337"/>
              <w:jc w:val="center"/>
              <w:rPr>
                <w:sz w:val="20"/>
              </w:rPr>
            </w:pPr>
            <w:r>
              <w:rPr>
                <w:sz w:val="20"/>
              </w:rPr>
              <w:t>1,7</w:t>
            </w:r>
          </w:p>
        </w:tc>
      </w:tr>
      <w:tr w:rsidR="000E0A75">
        <w:trPr>
          <w:trHeight w:hRule="exact" w:val="278"/>
        </w:trPr>
        <w:tc>
          <w:tcPr>
            <w:tcW w:w="547" w:type="dxa"/>
            <w:tcBorders>
              <w:bottom w:val="nil"/>
            </w:tcBorders>
          </w:tcPr>
          <w:p w:rsidR="000E0A75" w:rsidRDefault="000E0A75"/>
        </w:tc>
        <w:tc>
          <w:tcPr>
            <w:tcW w:w="7143" w:type="dxa"/>
            <w:tcBorders>
              <w:bottom w:val="nil"/>
            </w:tcBorders>
          </w:tcPr>
          <w:p w:rsidR="000E0A75" w:rsidRDefault="000E0A75"/>
        </w:tc>
        <w:tc>
          <w:tcPr>
            <w:tcW w:w="2059" w:type="dxa"/>
            <w:tcBorders>
              <w:bottom w:val="nil"/>
            </w:tcBorders>
          </w:tcPr>
          <w:p w:rsidR="000E0A75" w:rsidRDefault="000E0A75"/>
        </w:tc>
      </w:tr>
    </w:tbl>
    <w:p w:rsidR="000E0A75" w:rsidRDefault="000E0A75">
      <w:pPr>
        <w:sectPr w:rsidR="000E0A75">
          <w:pgSz w:w="11910" w:h="16840"/>
          <w:pgMar w:top="1580" w:right="620" w:bottom="1720" w:left="480" w:header="523" w:footer="1534" w:gutter="0"/>
          <w:cols w:space="720"/>
        </w:sectPr>
      </w:pPr>
    </w:p>
    <w:p w:rsidR="000E0A75" w:rsidRDefault="000E0A75">
      <w:pPr>
        <w:pStyle w:val="a3"/>
        <w:spacing w:before="1"/>
        <w:rPr>
          <w:sz w:val="16"/>
        </w:rPr>
      </w:pPr>
    </w:p>
    <w:tbl>
      <w:tblPr>
        <w:tblStyle w:val="TableNormal"/>
        <w:tblW w:w="0" w:type="auto"/>
        <w:tblInd w:w="1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/>
      </w:tblPr>
      <w:tblGrid>
        <w:gridCol w:w="547"/>
        <w:gridCol w:w="7143"/>
        <w:gridCol w:w="2059"/>
      </w:tblGrid>
      <w:tr w:rsidR="000E0A75">
        <w:trPr>
          <w:trHeight w:hRule="exact" w:val="504"/>
        </w:trPr>
        <w:tc>
          <w:tcPr>
            <w:tcW w:w="5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spacing w:before="175"/>
              <w:rPr>
                <w:sz w:val="20"/>
              </w:rPr>
            </w:pPr>
            <w:bookmarkStart w:id="13" w:name="5._Коэффициент_страховых_тарифов_в_завис"/>
            <w:bookmarkStart w:id="14" w:name="6._Коэффициент_страховых_тарифов_в_завис"/>
            <w:bookmarkStart w:id="15" w:name="347400384"/>
            <w:bookmarkStart w:id="16" w:name="347397696"/>
            <w:bookmarkEnd w:id="13"/>
            <w:bookmarkEnd w:id="14"/>
            <w:bookmarkEnd w:id="15"/>
            <w:bookmarkEnd w:id="16"/>
            <w:r>
              <w:rPr>
                <w:sz w:val="20"/>
              </w:rPr>
              <w:t>3</w:t>
            </w:r>
          </w:p>
        </w:tc>
        <w:tc>
          <w:tcPr>
            <w:tcW w:w="71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spacing w:before="175"/>
              <w:ind w:right="93"/>
              <w:rPr>
                <w:sz w:val="20"/>
              </w:rPr>
            </w:pPr>
            <w:r>
              <w:rPr>
                <w:sz w:val="20"/>
              </w:rPr>
              <w:t>До 22 лет включительно со стажем вождения свыше 3 лет</w:t>
            </w:r>
          </w:p>
        </w:tc>
        <w:tc>
          <w:tcPr>
            <w:tcW w:w="20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spacing w:before="175"/>
              <w:ind w:left="359" w:right="337"/>
              <w:jc w:val="center"/>
              <w:rPr>
                <w:sz w:val="20"/>
              </w:rPr>
            </w:pPr>
            <w:r>
              <w:rPr>
                <w:sz w:val="20"/>
              </w:rPr>
              <w:t>1,6</w:t>
            </w:r>
          </w:p>
        </w:tc>
      </w:tr>
      <w:tr w:rsidR="000E0A75">
        <w:trPr>
          <w:trHeight w:hRule="exact" w:val="444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Более 22 лет со стажем вождения свыше 3 лет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0E0A75" w:rsidRDefault="000E0A75">
      <w:pPr>
        <w:pStyle w:val="a3"/>
        <w:spacing w:before="4"/>
        <w:rPr>
          <w:sz w:val="13"/>
        </w:rPr>
      </w:pPr>
    </w:p>
    <w:p w:rsidR="000E0A75" w:rsidRDefault="006B3009">
      <w:pPr>
        <w:pStyle w:val="a3"/>
        <w:spacing w:before="75" w:line="225" w:lineRule="exact"/>
        <w:ind w:left="700"/>
      </w:pPr>
      <w:r>
        <w:t>Примечания:</w:t>
      </w:r>
    </w:p>
    <w:p w:rsidR="000E0A75" w:rsidRDefault="006B3009">
      <w:pPr>
        <w:pStyle w:val="a4"/>
        <w:numPr>
          <w:ilvl w:val="0"/>
          <w:numId w:val="3"/>
        </w:numPr>
        <w:tabs>
          <w:tab w:val="left" w:pos="922"/>
        </w:tabs>
        <w:spacing w:before="6"/>
        <w:ind w:right="147" w:firstLine="540"/>
        <w:jc w:val="both"/>
        <w:rPr>
          <w:sz w:val="20"/>
        </w:rPr>
      </w:pPr>
      <w:r>
        <w:rPr>
          <w:sz w:val="20"/>
        </w:rPr>
        <w:t>Если в страховом полисе указано более одного допущенного к управлению транспортным средством лица, к расчету страховой премии принимается максимальный коэффициент КВС, определенный в отношении лиц, допущенных к управлению транспортным</w:t>
      </w:r>
      <w:r>
        <w:rPr>
          <w:spacing w:val="-16"/>
          <w:sz w:val="20"/>
        </w:rPr>
        <w:t xml:space="preserve"> </w:t>
      </w:r>
      <w:r>
        <w:rPr>
          <w:sz w:val="20"/>
        </w:rPr>
        <w:t>средством.</w:t>
      </w:r>
    </w:p>
    <w:p w:rsidR="000E0A75" w:rsidRDefault="006B3009">
      <w:pPr>
        <w:pStyle w:val="a4"/>
        <w:numPr>
          <w:ilvl w:val="0"/>
          <w:numId w:val="3"/>
        </w:numPr>
        <w:tabs>
          <w:tab w:val="left" w:pos="978"/>
        </w:tabs>
        <w:ind w:right="152" w:firstLine="540"/>
        <w:jc w:val="both"/>
        <w:rPr>
          <w:sz w:val="20"/>
        </w:rPr>
      </w:pPr>
      <w:r>
        <w:rPr>
          <w:sz w:val="20"/>
        </w:rPr>
        <w:t>При опреде</w:t>
      </w:r>
      <w:r>
        <w:rPr>
          <w:sz w:val="20"/>
        </w:rPr>
        <w:t>лении стажа вождения используются данные водительского удостоверения о дате получения права управления транспортным средством соответствующей</w:t>
      </w:r>
      <w:r>
        <w:rPr>
          <w:spacing w:val="-26"/>
          <w:sz w:val="20"/>
        </w:rPr>
        <w:t xml:space="preserve"> </w:t>
      </w:r>
      <w:r>
        <w:rPr>
          <w:sz w:val="20"/>
        </w:rPr>
        <w:t>категории.</w:t>
      </w:r>
    </w:p>
    <w:p w:rsidR="000E0A75" w:rsidRDefault="006B3009">
      <w:pPr>
        <w:pStyle w:val="a4"/>
        <w:numPr>
          <w:ilvl w:val="0"/>
          <w:numId w:val="3"/>
        </w:numPr>
        <w:tabs>
          <w:tab w:val="left" w:pos="1036"/>
        </w:tabs>
        <w:ind w:right="142" w:firstLine="540"/>
        <w:jc w:val="both"/>
        <w:rPr>
          <w:sz w:val="20"/>
        </w:rPr>
      </w:pPr>
      <w:r>
        <w:rPr>
          <w:sz w:val="20"/>
        </w:rPr>
        <w:t>Если договором обязательного страхования не предусмотрено ограничение количества лиц, допущенных к упра</w:t>
      </w:r>
      <w:r>
        <w:rPr>
          <w:sz w:val="20"/>
        </w:rPr>
        <w:t>влению транспортным средством (коэффициент КО - 1,8), то принимается коэффициент КВС -</w:t>
      </w:r>
      <w:r>
        <w:rPr>
          <w:spacing w:val="-6"/>
          <w:sz w:val="20"/>
        </w:rPr>
        <w:t xml:space="preserve"> </w:t>
      </w:r>
      <w:r>
        <w:rPr>
          <w:sz w:val="20"/>
        </w:rPr>
        <w:t>1.</w:t>
      </w:r>
    </w:p>
    <w:p w:rsidR="000E0A75" w:rsidRDefault="000E0A75">
      <w:pPr>
        <w:pStyle w:val="a3"/>
        <w:spacing w:before="1"/>
        <w:rPr>
          <w:sz w:val="19"/>
        </w:rPr>
      </w:pPr>
    </w:p>
    <w:p w:rsidR="000E0A75" w:rsidRDefault="006B3009">
      <w:pPr>
        <w:pStyle w:val="a4"/>
        <w:numPr>
          <w:ilvl w:val="0"/>
          <w:numId w:val="2"/>
        </w:numPr>
        <w:tabs>
          <w:tab w:val="left" w:pos="978"/>
        </w:tabs>
        <w:ind w:firstLine="540"/>
        <w:jc w:val="both"/>
        <w:rPr>
          <w:sz w:val="20"/>
        </w:rPr>
      </w:pPr>
      <w:r>
        <w:rPr>
          <w:sz w:val="20"/>
        </w:rPr>
        <w:t>Коэффициент страховых тарифов в зависимости от технических характеристик транспортного средства, в частности мощности двигателя легкового автомобиля (транспортные ср</w:t>
      </w:r>
      <w:r>
        <w:rPr>
          <w:sz w:val="20"/>
        </w:rPr>
        <w:t>едства категории "B", "BE") (далее - коэффициент</w:t>
      </w:r>
      <w:r>
        <w:rPr>
          <w:spacing w:val="-16"/>
          <w:sz w:val="20"/>
        </w:rPr>
        <w:t xml:space="preserve"> </w:t>
      </w:r>
      <w:r>
        <w:rPr>
          <w:sz w:val="20"/>
        </w:rPr>
        <w:t>КМ).</w:t>
      </w:r>
    </w:p>
    <w:p w:rsidR="000E0A75" w:rsidRDefault="000E0A75">
      <w:pPr>
        <w:pStyle w:val="a3"/>
        <w:spacing w:before="6"/>
        <w:rPr>
          <w:sz w:val="16"/>
        </w:rPr>
      </w:pPr>
    </w:p>
    <w:tbl>
      <w:tblPr>
        <w:tblStyle w:val="TableNormal"/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47"/>
        <w:gridCol w:w="7143"/>
        <w:gridCol w:w="2059"/>
      </w:tblGrid>
      <w:tr w:rsidR="000E0A75">
        <w:trPr>
          <w:trHeight w:hRule="exact" w:val="664"/>
        </w:trPr>
        <w:tc>
          <w:tcPr>
            <w:tcW w:w="547" w:type="dxa"/>
          </w:tcPr>
          <w:p w:rsidR="000E0A75" w:rsidRDefault="006B3009">
            <w:pPr>
              <w:pStyle w:val="TableParagraph"/>
              <w:spacing w:line="225" w:lineRule="exact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  <w:p w:rsidR="000E0A75" w:rsidRDefault="006B3009">
            <w:pPr>
              <w:pStyle w:val="TableParagraph"/>
              <w:spacing w:before="0" w:line="225" w:lineRule="exact"/>
              <w:ind w:left="123" w:right="101"/>
              <w:jc w:val="center"/>
              <w:rPr>
                <w:sz w:val="20"/>
              </w:rPr>
            </w:pPr>
            <w:r>
              <w:rPr>
                <w:sz w:val="20"/>
              </w:rPr>
              <w:t>п/п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ind w:left="1770" w:right="93"/>
              <w:rPr>
                <w:sz w:val="20"/>
              </w:rPr>
            </w:pPr>
            <w:r>
              <w:rPr>
                <w:sz w:val="20"/>
              </w:rPr>
              <w:t>Мощность двигателя (лошадиных сил)</w:t>
            </w:r>
          </w:p>
        </w:tc>
        <w:tc>
          <w:tcPr>
            <w:tcW w:w="2059" w:type="dxa"/>
          </w:tcPr>
          <w:p w:rsidR="000E0A75" w:rsidRDefault="006B3009">
            <w:pPr>
              <w:pStyle w:val="TableParagraph"/>
              <w:ind w:left="359" w:right="338"/>
              <w:jc w:val="center"/>
              <w:rPr>
                <w:sz w:val="20"/>
              </w:rPr>
            </w:pPr>
            <w:r>
              <w:rPr>
                <w:sz w:val="20"/>
              </w:rPr>
              <w:t>Коэффициент</w:t>
            </w:r>
          </w:p>
        </w:tc>
      </w:tr>
      <w:tr w:rsidR="000E0A75">
        <w:trPr>
          <w:trHeight w:hRule="exact" w:val="444"/>
        </w:trPr>
        <w:tc>
          <w:tcPr>
            <w:tcW w:w="547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59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0E0A75">
        <w:trPr>
          <w:trHeight w:hRule="exact" w:val="444"/>
        </w:trPr>
        <w:tc>
          <w:tcPr>
            <w:tcW w:w="547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До 50 включительно</w:t>
            </w:r>
          </w:p>
        </w:tc>
        <w:tc>
          <w:tcPr>
            <w:tcW w:w="2059" w:type="dxa"/>
          </w:tcPr>
          <w:p w:rsidR="000E0A75" w:rsidRDefault="006B3009">
            <w:pPr>
              <w:pStyle w:val="TableParagraph"/>
              <w:ind w:left="359" w:right="337"/>
              <w:jc w:val="center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</w:tr>
      <w:tr w:rsidR="000E0A75">
        <w:trPr>
          <w:trHeight w:hRule="exact" w:val="444"/>
        </w:trPr>
        <w:tc>
          <w:tcPr>
            <w:tcW w:w="547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Свыше 50 до 70 включительно</w:t>
            </w:r>
          </w:p>
        </w:tc>
        <w:tc>
          <w:tcPr>
            <w:tcW w:w="2059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E0A75">
        <w:trPr>
          <w:trHeight w:hRule="exact" w:val="444"/>
        </w:trPr>
        <w:tc>
          <w:tcPr>
            <w:tcW w:w="547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Свыше 70 до 100 включительно</w:t>
            </w:r>
          </w:p>
        </w:tc>
        <w:tc>
          <w:tcPr>
            <w:tcW w:w="2059" w:type="dxa"/>
          </w:tcPr>
          <w:p w:rsidR="000E0A75" w:rsidRDefault="006B3009">
            <w:pPr>
              <w:pStyle w:val="TableParagraph"/>
              <w:ind w:left="359" w:right="337"/>
              <w:jc w:val="center"/>
              <w:rPr>
                <w:sz w:val="20"/>
              </w:rPr>
            </w:pPr>
            <w:r>
              <w:rPr>
                <w:sz w:val="20"/>
              </w:rPr>
              <w:t>1,1</w:t>
            </w:r>
          </w:p>
        </w:tc>
      </w:tr>
      <w:tr w:rsidR="000E0A75">
        <w:trPr>
          <w:trHeight w:hRule="exact" w:val="444"/>
        </w:trPr>
        <w:tc>
          <w:tcPr>
            <w:tcW w:w="547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Свыше 100 до 120 включительно</w:t>
            </w:r>
          </w:p>
        </w:tc>
        <w:tc>
          <w:tcPr>
            <w:tcW w:w="2059" w:type="dxa"/>
          </w:tcPr>
          <w:p w:rsidR="000E0A75" w:rsidRDefault="006B3009">
            <w:pPr>
              <w:pStyle w:val="TableParagraph"/>
              <w:ind w:left="359" w:right="337"/>
              <w:jc w:val="center"/>
              <w:rPr>
                <w:sz w:val="20"/>
              </w:rPr>
            </w:pPr>
            <w:r>
              <w:rPr>
                <w:sz w:val="20"/>
              </w:rPr>
              <w:t>1,2</w:t>
            </w:r>
          </w:p>
        </w:tc>
      </w:tr>
      <w:tr w:rsidR="000E0A75">
        <w:trPr>
          <w:trHeight w:hRule="exact" w:val="444"/>
        </w:trPr>
        <w:tc>
          <w:tcPr>
            <w:tcW w:w="547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Свыше 120 до 150 включительно</w:t>
            </w:r>
          </w:p>
        </w:tc>
        <w:tc>
          <w:tcPr>
            <w:tcW w:w="2059" w:type="dxa"/>
          </w:tcPr>
          <w:p w:rsidR="000E0A75" w:rsidRDefault="006B3009">
            <w:pPr>
              <w:pStyle w:val="TableParagraph"/>
              <w:ind w:left="359" w:right="337"/>
              <w:jc w:val="center"/>
              <w:rPr>
                <w:sz w:val="20"/>
              </w:rPr>
            </w:pPr>
            <w:r>
              <w:rPr>
                <w:sz w:val="20"/>
              </w:rPr>
              <w:t>1,4</w:t>
            </w:r>
          </w:p>
        </w:tc>
      </w:tr>
      <w:tr w:rsidR="000E0A75">
        <w:trPr>
          <w:trHeight w:hRule="exact" w:val="444"/>
        </w:trPr>
        <w:tc>
          <w:tcPr>
            <w:tcW w:w="547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Свыше 150</w:t>
            </w:r>
          </w:p>
        </w:tc>
        <w:tc>
          <w:tcPr>
            <w:tcW w:w="2059" w:type="dxa"/>
          </w:tcPr>
          <w:p w:rsidR="000E0A75" w:rsidRDefault="006B3009">
            <w:pPr>
              <w:pStyle w:val="TableParagraph"/>
              <w:ind w:left="359" w:right="337"/>
              <w:jc w:val="center"/>
              <w:rPr>
                <w:sz w:val="20"/>
              </w:rPr>
            </w:pPr>
            <w:r>
              <w:rPr>
                <w:sz w:val="20"/>
              </w:rPr>
              <w:t>1,6</w:t>
            </w:r>
          </w:p>
        </w:tc>
      </w:tr>
    </w:tbl>
    <w:p w:rsidR="000E0A75" w:rsidRDefault="000E0A75">
      <w:pPr>
        <w:pStyle w:val="a3"/>
        <w:spacing w:before="4"/>
        <w:rPr>
          <w:sz w:val="13"/>
        </w:rPr>
      </w:pPr>
    </w:p>
    <w:p w:rsidR="000E0A75" w:rsidRDefault="006B3009">
      <w:pPr>
        <w:pStyle w:val="a3"/>
        <w:spacing w:before="86" w:line="220" w:lineRule="exact"/>
        <w:ind w:left="160" w:right="141" w:firstLine="540"/>
        <w:jc w:val="both"/>
      </w:pPr>
      <w:r>
        <w:t>Примечание. При определении мощности двигателя транспортного средства используются данные паспорта транспортного средства или свидетельства о регистрации транспортного средства. Если в указанных документах отсутствуют данные о мощности двигателя транспортн</w:t>
      </w:r>
      <w:r>
        <w:t>ого средства, используются соответствующие сведения из каталогов заводов-изготовителей и других официальных источников. В случае если в паспорте транспортного средства мощность двигателя указана только в киловаттах, то при пересчете в лошадиные силы исполь</w:t>
      </w:r>
      <w:r>
        <w:t>зуется соотношение 1 кВт = 1,35962 л.с.</w:t>
      </w:r>
    </w:p>
    <w:p w:rsidR="000E0A75" w:rsidRDefault="000E0A75">
      <w:pPr>
        <w:pStyle w:val="a3"/>
        <w:spacing w:before="1"/>
        <w:rPr>
          <w:sz w:val="19"/>
        </w:rPr>
      </w:pPr>
    </w:p>
    <w:p w:rsidR="000E0A75" w:rsidRDefault="006B3009">
      <w:pPr>
        <w:pStyle w:val="a4"/>
        <w:numPr>
          <w:ilvl w:val="0"/>
          <w:numId w:val="2"/>
        </w:numPr>
        <w:tabs>
          <w:tab w:val="left" w:pos="922"/>
        </w:tabs>
        <w:ind w:firstLine="540"/>
        <w:jc w:val="both"/>
        <w:rPr>
          <w:sz w:val="20"/>
        </w:rPr>
      </w:pPr>
      <w:r>
        <w:rPr>
          <w:sz w:val="20"/>
        </w:rPr>
        <w:t>Коэффициент страховых тарифов в зависимости от наличия в договоре обязательного страхования условия, предусматривающего возможность управления транспортным средством с прицепом к нему (далее - коэффициент</w:t>
      </w:r>
      <w:r>
        <w:rPr>
          <w:spacing w:val="-15"/>
          <w:sz w:val="20"/>
        </w:rPr>
        <w:t xml:space="preserve"> </w:t>
      </w:r>
      <w:r>
        <w:rPr>
          <w:sz w:val="20"/>
        </w:rPr>
        <w:t>КПр).</w:t>
      </w:r>
    </w:p>
    <w:p w:rsidR="000E0A75" w:rsidRDefault="000E0A75">
      <w:pPr>
        <w:pStyle w:val="a3"/>
        <w:spacing w:before="6"/>
        <w:rPr>
          <w:sz w:val="16"/>
        </w:rPr>
      </w:pPr>
    </w:p>
    <w:tbl>
      <w:tblPr>
        <w:tblStyle w:val="TableNormal"/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42"/>
        <w:gridCol w:w="7128"/>
        <w:gridCol w:w="2098"/>
      </w:tblGrid>
      <w:tr w:rsidR="000E0A75">
        <w:trPr>
          <w:trHeight w:hRule="exact" w:val="664"/>
        </w:trPr>
        <w:tc>
          <w:tcPr>
            <w:tcW w:w="542" w:type="dxa"/>
          </w:tcPr>
          <w:p w:rsidR="000E0A75" w:rsidRDefault="006B3009">
            <w:pPr>
              <w:pStyle w:val="TableParagraph"/>
              <w:spacing w:line="225" w:lineRule="exact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  <w:p w:rsidR="000E0A75" w:rsidRDefault="006B3009">
            <w:pPr>
              <w:pStyle w:val="TableParagraph"/>
              <w:spacing w:before="0" w:line="225" w:lineRule="exact"/>
              <w:ind w:left="120" w:right="98"/>
              <w:jc w:val="center"/>
              <w:rPr>
                <w:sz w:val="20"/>
              </w:rPr>
            </w:pPr>
            <w:r>
              <w:rPr>
                <w:sz w:val="20"/>
              </w:rPr>
              <w:t>п</w:t>
            </w:r>
            <w:r>
              <w:rPr>
                <w:sz w:val="20"/>
              </w:rPr>
              <w:t>/п</w:t>
            </w:r>
          </w:p>
        </w:tc>
        <w:tc>
          <w:tcPr>
            <w:tcW w:w="7128" w:type="dxa"/>
          </w:tcPr>
          <w:p w:rsidR="000E0A75" w:rsidRDefault="006B3009">
            <w:pPr>
              <w:pStyle w:val="TableParagraph"/>
              <w:ind w:left="322" w:right="300"/>
              <w:jc w:val="center"/>
              <w:rPr>
                <w:sz w:val="20"/>
              </w:rPr>
            </w:pPr>
            <w:r>
              <w:rPr>
                <w:sz w:val="20"/>
              </w:rPr>
              <w:t>Прицеп в зависимости от типа и назначения транспортного средства</w:t>
            </w:r>
          </w:p>
        </w:tc>
        <w:tc>
          <w:tcPr>
            <w:tcW w:w="2098" w:type="dxa"/>
          </w:tcPr>
          <w:p w:rsidR="000E0A75" w:rsidRDefault="006B3009">
            <w:pPr>
              <w:pStyle w:val="TableParagraph"/>
              <w:ind w:left="379" w:right="358"/>
              <w:jc w:val="center"/>
              <w:rPr>
                <w:sz w:val="20"/>
              </w:rPr>
            </w:pPr>
            <w:r>
              <w:rPr>
                <w:sz w:val="20"/>
              </w:rPr>
              <w:t>Коэффициент</w:t>
            </w:r>
          </w:p>
        </w:tc>
      </w:tr>
      <w:tr w:rsidR="000E0A75">
        <w:trPr>
          <w:trHeight w:hRule="exact" w:val="444"/>
        </w:trPr>
        <w:tc>
          <w:tcPr>
            <w:tcW w:w="542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28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98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0E0A75">
        <w:trPr>
          <w:trHeight w:hRule="exact" w:val="664"/>
        </w:trPr>
        <w:tc>
          <w:tcPr>
            <w:tcW w:w="542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28" w:type="dxa"/>
          </w:tcPr>
          <w:p w:rsidR="000E0A75" w:rsidRDefault="006B3009">
            <w:pPr>
              <w:pStyle w:val="TableParagraph"/>
              <w:spacing w:before="122" w:line="220" w:lineRule="exact"/>
              <w:ind w:right="89"/>
              <w:rPr>
                <w:sz w:val="20"/>
              </w:rPr>
            </w:pPr>
            <w:r>
              <w:rPr>
                <w:sz w:val="20"/>
              </w:rPr>
              <w:t>Прицепы к легковым автомобилям, принадлежащим юридическим лицам, к мотоциклам и мотороллерам</w:t>
            </w:r>
          </w:p>
        </w:tc>
        <w:tc>
          <w:tcPr>
            <w:tcW w:w="2098" w:type="dxa"/>
          </w:tcPr>
          <w:p w:rsidR="000E0A75" w:rsidRDefault="006B3009">
            <w:pPr>
              <w:pStyle w:val="TableParagraph"/>
              <w:ind w:left="379" w:right="357"/>
              <w:jc w:val="center"/>
              <w:rPr>
                <w:sz w:val="20"/>
              </w:rPr>
            </w:pPr>
            <w:r>
              <w:rPr>
                <w:sz w:val="20"/>
              </w:rPr>
              <w:t>1,16</w:t>
            </w:r>
          </w:p>
        </w:tc>
      </w:tr>
      <w:tr w:rsidR="000E0A75">
        <w:trPr>
          <w:trHeight w:hRule="exact" w:val="664"/>
        </w:trPr>
        <w:tc>
          <w:tcPr>
            <w:tcW w:w="542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128" w:type="dxa"/>
          </w:tcPr>
          <w:p w:rsidR="000E0A75" w:rsidRDefault="006B3009">
            <w:pPr>
              <w:pStyle w:val="TableParagraph"/>
              <w:spacing w:before="122" w:line="220" w:lineRule="exact"/>
              <w:ind w:right="89"/>
              <w:rPr>
                <w:sz w:val="20"/>
              </w:rPr>
            </w:pPr>
            <w:r>
              <w:rPr>
                <w:sz w:val="20"/>
              </w:rPr>
              <w:t>Прицепы к грузовым автомобилям с разрешенной максимальной массой 16 тонн и менее, полуприцепы, прицепы-роспуски</w:t>
            </w:r>
          </w:p>
        </w:tc>
        <w:tc>
          <w:tcPr>
            <w:tcW w:w="2098" w:type="dxa"/>
          </w:tcPr>
          <w:p w:rsidR="000E0A75" w:rsidRDefault="006B3009">
            <w:pPr>
              <w:pStyle w:val="TableParagraph"/>
              <w:ind w:left="379" w:right="357"/>
              <w:jc w:val="center"/>
              <w:rPr>
                <w:sz w:val="20"/>
              </w:rPr>
            </w:pPr>
            <w:r>
              <w:rPr>
                <w:sz w:val="20"/>
              </w:rPr>
              <w:t>1,40</w:t>
            </w:r>
          </w:p>
        </w:tc>
      </w:tr>
    </w:tbl>
    <w:p w:rsidR="000E0A75" w:rsidRDefault="000E0A75">
      <w:pPr>
        <w:jc w:val="center"/>
        <w:rPr>
          <w:sz w:val="20"/>
        </w:rPr>
        <w:sectPr w:rsidR="000E0A75">
          <w:pgSz w:w="11910" w:h="16840"/>
          <w:pgMar w:top="1580" w:right="620" w:bottom="1720" w:left="480" w:header="523" w:footer="1534" w:gutter="0"/>
          <w:cols w:space="720"/>
        </w:sectPr>
      </w:pPr>
    </w:p>
    <w:p w:rsidR="000E0A75" w:rsidRDefault="000E0A75">
      <w:pPr>
        <w:pStyle w:val="a3"/>
        <w:spacing w:before="3"/>
        <w:rPr>
          <w:sz w:val="21"/>
        </w:rPr>
      </w:pPr>
    </w:p>
    <w:tbl>
      <w:tblPr>
        <w:tblStyle w:val="TableNormal"/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42"/>
        <w:gridCol w:w="7128"/>
        <w:gridCol w:w="2098"/>
      </w:tblGrid>
      <w:tr w:rsidR="000E0A75">
        <w:trPr>
          <w:trHeight w:hRule="exact" w:val="664"/>
        </w:trPr>
        <w:tc>
          <w:tcPr>
            <w:tcW w:w="542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bookmarkStart w:id="17" w:name="7._Коэффициент_страховых_тарифов_в_завис"/>
            <w:bookmarkStart w:id="18" w:name="8._Коэффициент_страховых_тарифов_в_завис"/>
            <w:bookmarkStart w:id="19" w:name="347416768"/>
            <w:bookmarkEnd w:id="17"/>
            <w:bookmarkEnd w:id="18"/>
            <w:bookmarkEnd w:id="19"/>
            <w:r>
              <w:rPr>
                <w:sz w:val="20"/>
              </w:rPr>
              <w:t>3</w:t>
            </w:r>
          </w:p>
        </w:tc>
        <w:tc>
          <w:tcPr>
            <w:tcW w:w="7128" w:type="dxa"/>
          </w:tcPr>
          <w:p w:rsidR="000E0A75" w:rsidRDefault="006B3009">
            <w:pPr>
              <w:pStyle w:val="TableParagraph"/>
              <w:spacing w:before="122" w:line="220" w:lineRule="exact"/>
              <w:ind w:right="89"/>
              <w:rPr>
                <w:sz w:val="20"/>
              </w:rPr>
            </w:pPr>
            <w:r>
              <w:rPr>
                <w:sz w:val="20"/>
              </w:rPr>
              <w:t>Прицепы к грузовым автомобилям с разрешенной максимальной массой более 16 тонн, полуприцепы, прицепы-роспуски</w:t>
            </w:r>
          </w:p>
        </w:tc>
        <w:tc>
          <w:tcPr>
            <w:tcW w:w="2098" w:type="dxa"/>
          </w:tcPr>
          <w:p w:rsidR="000E0A75" w:rsidRDefault="006B3009">
            <w:pPr>
              <w:pStyle w:val="TableParagraph"/>
              <w:ind w:left="379" w:right="357"/>
              <w:jc w:val="center"/>
              <w:rPr>
                <w:sz w:val="20"/>
              </w:rPr>
            </w:pPr>
            <w:r>
              <w:rPr>
                <w:sz w:val="20"/>
              </w:rPr>
              <w:t>1,25</w:t>
            </w:r>
          </w:p>
        </w:tc>
      </w:tr>
      <w:tr w:rsidR="000E0A75">
        <w:trPr>
          <w:trHeight w:hRule="exact" w:val="884"/>
        </w:trPr>
        <w:tc>
          <w:tcPr>
            <w:tcW w:w="542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128" w:type="dxa"/>
          </w:tcPr>
          <w:p w:rsidR="000E0A75" w:rsidRDefault="006B3009">
            <w:pPr>
              <w:pStyle w:val="TableParagraph"/>
              <w:spacing w:before="122" w:line="220" w:lineRule="exact"/>
              <w:ind w:right="89"/>
              <w:rPr>
                <w:sz w:val="20"/>
              </w:rPr>
            </w:pPr>
            <w:r>
              <w:rPr>
                <w:sz w:val="20"/>
              </w:rPr>
              <w:t>Прицепы к тракторам, самоходным дорожно-строительным и иным машинам, за исключением транспортных средств, не имеющих колесных движителей</w:t>
            </w:r>
          </w:p>
        </w:tc>
        <w:tc>
          <w:tcPr>
            <w:tcW w:w="2098" w:type="dxa"/>
          </w:tcPr>
          <w:p w:rsidR="000E0A75" w:rsidRDefault="006B3009">
            <w:pPr>
              <w:pStyle w:val="TableParagraph"/>
              <w:ind w:left="379" w:right="357"/>
              <w:jc w:val="center"/>
              <w:rPr>
                <w:sz w:val="20"/>
              </w:rPr>
            </w:pPr>
            <w:r>
              <w:rPr>
                <w:sz w:val="20"/>
              </w:rPr>
              <w:t>1,24</w:t>
            </w:r>
          </w:p>
        </w:tc>
      </w:tr>
      <w:tr w:rsidR="000E0A75">
        <w:trPr>
          <w:trHeight w:hRule="exact" w:val="664"/>
        </w:trPr>
        <w:tc>
          <w:tcPr>
            <w:tcW w:w="542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128" w:type="dxa"/>
          </w:tcPr>
          <w:p w:rsidR="000E0A75" w:rsidRDefault="006B3009">
            <w:pPr>
              <w:pStyle w:val="TableParagraph"/>
              <w:spacing w:before="122" w:line="220" w:lineRule="exact"/>
              <w:ind w:right="89"/>
              <w:rPr>
                <w:sz w:val="20"/>
              </w:rPr>
            </w:pPr>
            <w:r>
              <w:rPr>
                <w:sz w:val="20"/>
              </w:rPr>
              <w:t>Прицепы к другим типам (категориям) и назначению транспортных средств</w:t>
            </w:r>
          </w:p>
        </w:tc>
        <w:tc>
          <w:tcPr>
            <w:tcW w:w="2098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0E0A75" w:rsidRDefault="000E0A75">
      <w:pPr>
        <w:pStyle w:val="a3"/>
        <w:spacing w:before="4"/>
        <w:rPr>
          <w:sz w:val="13"/>
        </w:rPr>
      </w:pPr>
    </w:p>
    <w:p w:rsidR="000E0A75" w:rsidRDefault="006B3009">
      <w:pPr>
        <w:pStyle w:val="a4"/>
        <w:numPr>
          <w:ilvl w:val="0"/>
          <w:numId w:val="2"/>
        </w:numPr>
        <w:tabs>
          <w:tab w:val="left" w:pos="925"/>
        </w:tabs>
        <w:spacing w:before="86"/>
        <w:ind w:right="151" w:firstLine="540"/>
        <w:rPr>
          <w:sz w:val="20"/>
        </w:rPr>
      </w:pPr>
      <w:r>
        <w:rPr>
          <w:sz w:val="20"/>
        </w:rPr>
        <w:t>Коэффициент страховых тарифов в зависимости от периода использования транспортного средства (далее - коэффициент</w:t>
      </w:r>
      <w:r>
        <w:rPr>
          <w:spacing w:val="-16"/>
          <w:sz w:val="20"/>
        </w:rPr>
        <w:t xml:space="preserve"> </w:t>
      </w:r>
      <w:r>
        <w:rPr>
          <w:sz w:val="20"/>
        </w:rPr>
        <w:t>КС).</w:t>
      </w:r>
    </w:p>
    <w:p w:rsidR="000E0A75" w:rsidRDefault="000E0A75">
      <w:pPr>
        <w:pStyle w:val="a3"/>
        <w:spacing w:before="6"/>
        <w:rPr>
          <w:sz w:val="16"/>
        </w:rPr>
      </w:pPr>
    </w:p>
    <w:tbl>
      <w:tblPr>
        <w:tblStyle w:val="TableNormal"/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33"/>
        <w:gridCol w:w="7143"/>
        <w:gridCol w:w="2098"/>
      </w:tblGrid>
      <w:tr w:rsidR="000E0A75">
        <w:trPr>
          <w:trHeight w:hRule="exact" w:val="664"/>
        </w:trPr>
        <w:tc>
          <w:tcPr>
            <w:tcW w:w="533" w:type="dxa"/>
          </w:tcPr>
          <w:p w:rsidR="000E0A75" w:rsidRDefault="006B3009">
            <w:pPr>
              <w:pStyle w:val="TableParagraph"/>
              <w:spacing w:line="225" w:lineRule="exact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  <w:p w:rsidR="000E0A75" w:rsidRDefault="006B3009">
            <w:pPr>
              <w:pStyle w:val="TableParagraph"/>
              <w:spacing w:before="0" w:line="225" w:lineRule="exact"/>
              <w:ind w:left="116" w:right="94"/>
              <w:jc w:val="center"/>
              <w:rPr>
                <w:sz w:val="20"/>
              </w:rPr>
            </w:pPr>
            <w:r>
              <w:rPr>
                <w:sz w:val="20"/>
              </w:rPr>
              <w:t>п/п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ind w:left="1340" w:right="93"/>
              <w:rPr>
                <w:sz w:val="20"/>
              </w:rPr>
            </w:pPr>
            <w:r>
              <w:rPr>
                <w:sz w:val="20"/>
              </w:rPr>
              <w:t>Период использования транспортного средства</w:t>
            </w:r>
          </w:p>
        </w:tc>
        <w:tc>
          <w:tcPr>
            <w:tcW w:w="2098" w:type="dxa"/>
          </w:tcPr>
          <w:p w:rsidR="000E0A75" w:rsidRDefault="006B3009">
            <w:pPr>
              <w:pStyle w:val="TableParagraph"/>
              <w:ind w:left="379" w:right="358"/>
              <w:jc w:val="center"/>
              <w:rPr>
                <w:sz w:val="20"/>
              </w:rPr>
            </w:pPr>
            <w:r>
              <w:rPr>
                <w:sz w:val="20"/>
              </w:rPr>
              <w:t>Коэффициент</w:t>
            </w:r>
          </w:p>
        </w:tc>
      </w:tr>
      <w:tr w:rsidR="000E0A75">
        <w:trPr>
          <w:trHeight w:hRule="exact" w:val="444"/>
        </w:trPr>
        <w:tc>
          <w:tcPr>
            <w:tcW w:w="533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98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0E0A75">
        <w:trPr>
          <w:trHeight w:hRule="exact" w:val="444"/>
        </w:trPr>
        <w:tc>
          <w:tcPr>
            <w:tcW w:w="533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3 месяца</w:t>
            </w:r>
          </w:p>
        </w:tc>
        <w:tc>
          <w:tcPr>
            <w:tcW w:w="2098" w:type="dxa"/>
          </w:tcPr>
          <w:p w:rsidR="000E0A75" w:rsidRDefault="006B3009">
            <w:pPr>
              <w:pStyle w:val="TableParagraph"/>
              <w:ind w:left="379" w:right="357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533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4 месяца</w:t>
            </w:r>
          </w:p>
        </w:tc>
        <w:tc>
          <w:tcPr>
            <w:tcW w:w="2098" w:type="dxa"/>
          </w:tcPr>
          <w:p w:rsidR="000E0A75" w:rsidRDefault="006B3009">
            <w:pPr>
              <w:pStyle w:val="TableParagraph"/>
              <w:ind w:left="379" w:right="357"/>
              <w:jc w:val="center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</w:tr>
      <w:tr w:rsidR="000E0A75">
        <w:trPr>
          <w:trHeight w:hRule="exact" w:val="444"/>
        </w:trPr>
        <w:tc>
          <w:tcPr>
            <w:tcW w:w="533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5 месяцев</w:t>
            </w:r>
          </w:p>
        </w:tc>
        <w:tc>
          <w:tcPr>
            <w:tcW w:w="2098" w:type="dxa"/>
          </w:tcPr>
          <w:p w:rsidR="000E0A75" w:rsidRDefault="006B3009">
            <w:pPr>
              <w:pStyle w:val="TableParagraph"/>
              <w:ind w:left="379" w:right="357"/>
              <w:jc w:val="center"/>
              <w:rPr>
                <w:sz w:val="20"/>
              </w:rPr>
            </w:pPr>
            <w:r>
              <w:rPr>
                <w:sz w:val="20"/>
              </w:rPr>
              <w:t>0,65</w:t>
            </w:r>
          </w:p>
        </w:tc>
      </w:tr>
      <w:tr w:rsidR="000E0A75">
        <w:trPr>
          <w:trHeight w:hRule="exact" w:val="444"/>
        </w:trPr>
        <w:tc>
          <w:tcPr>
            <w:tcW w:w="533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6 месяцев</w:t>
            </w:r>
          </w:p>
        </w:tc>
        <w:tc>
          <w:tcPr>
            <w:tcW w:w="2098" w:type="dxa"/>
          </w:tcPr>
          <w:p w:rsidR="000E0A75" w:rsidRDefault="006B3009">
            <w:pPr>
              <w:pStyle w:val="TableParagraph"/>
              <w:ind w:left="379" w:right="357"/>
              <w:jc w:val="center"/>
              <w:rPr>
                <w:sz w:val="20"/>
              </w:rPr>
            </w:pPr>
            <w:r>
              <w:rPr>
                <w:sz w:val="20"/>
              </w:rPr>
              <w:t>0,7</w:t>
            </w:r>
          </w:p>
        </w:tc>
      </w:tr>
      <w:tr w:rsidR="000E0A75">
        <w:trPr>
          <w:trHeight w:hRule="exact" w:val="444"/>
        </w:trPr>
        <w:tc>
          <w:tcPr>
            <w:tcW w:w="533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7 месяцев</w:t>
            </w:r>
          </w:p>
        </w:tc>
        <w:tc>
          <w:tcPr>
            <w:tcW w:w="2098" w:type="dxa"/>
          </w:tcPr>
          <w:p w:rsidR="000E0A75" w:rsidRDefault="006B3009">
            <w:pPr>
              <w:pStyle w:val="TableParagraph"/>
              <w:ind w:left="379" w:right="357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533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8 месяцев</w:t>
            </w:r>
          </w:p>
        </w:tc>
        <w:tc>
          <w:tcPr>
            <w:tcW w:w="2098" w:type="dxa"/>
          </w:tcPr>
          <w:p w:rsidR="000E0A75" w:rsidRDefault="006B3009">
            <w:pPr>
              <w:pStyle w:val="TableParagraph"/>
              <w:ind w:left="379" w:right="357"/>
              <w:jc w:val="center"/>
              <w:rPr>
                <w:sz w:val="20"/>
              </w:rPr>
            </w:pPr>
            <w:r>
              <w:rPr>
                <w:sz w:val="20"/>
              </w:rPr>
              <w:t>0,9</w:t>
            </w:r>
          </w:p>
        </w:tc>
      </w:tr>
      <w:tr w:rsidR="000E0A75">
        <w:trPr>
          <w:trHeight w:hRule="exact" w:val="444"/>
        </w:trPr>
        <w:tc>
          <w:tcPr>
            <w:tcW w:w="533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9 месяцев</w:t>
            </w:r>
          </w:p>
        </w:tc>
        <w:tc>
          <w:tcPr>
            <w:tcW w:w="2098" w:type="dxa"/>
          </w:tcPr>
          <w:p w:rsidR="000E0A75" w:rsidRDefault="006B3009">
            <w:pPr>
              <w:pStyle w:val="TableParagraph"/>
              <w:ind w:left="379" w:right="357"/>
              <w:jc w:val="center"/>
              <w:rPr>
                <w:sz w:val="20"/>
              </w:rPr>
            </w:pPr>
            <w:r>
              <w:rPr>
                <w:sz w:val="20"/>
              </w:rPr>
              <w:t>0,95</w:t>
            </w:r>
          </w:p>
        </w:tc>
      </w:tr>
      <w:tr w:rsidR="000E0A75">
        <w:trPr>
          <w:trHeight w:hRule="exact" w:val="444"/>
        </w:trPr>
        <w:tc>
          <w:tcPr>
            <w:tcW w:w="533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10 месяцев и более</w:t>
            </w:r>
          </w:p>
        </w:tc>
        <w:tc>
          <w:tcPr>
            <w:tcW w:w="2098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0E0A75" w:rsidRDefault="000E0A75">
      <w:pPr>
        <w:pStyle w:val="a3"/>
        <w:spacing w:before="4"/>
        <w:rPr>
          <w:sz w:val="13"/>
        </w:rPr>
      </w:pPr>
    </w:p>
    <w:p w:rsidR="000E0A75" w:rsidRDefault="006B3009">
      <w:pPr>
        <w:pStyle w:val="a4"/>
        <w:numPr>
          <w:ilvl w:val="0"/>
          <w:numId w:val="2"/>
        </w:numPr>
        <w:tabs>
          <w:tab w:val="left" w:pos="922"/>
        </w:tabs>
        <w:spacing w:before="75" w:line="240" w:lineRule="auto"/>
        <w:ind w:left="922" w:right="0" w:hanging="222"/>
        <w:rPr>
          <w:sz w:val="20"/>
        </w:rPr>
      </w:pPr>
      <w:r>
        <w:rPr>
          <w:sz w:val="20"/>
        </w:rPr>
        <w:t>Коэффициент</w:t>
      </w:r>
      <w:r>
        <w:rPr>
          <w:spacing w:val="-4"/>
          <w:sz w:val="20"/>
        </w:rPr>
        <w:t xml:space="preserve"> </w:t>
      </w:r>
      <w:r>
        <w:rPr>
          <w:sz w:val="20"/>
        </w:rPr>
        <w:t>страховых</w:t>
      </w:r>
      <w:r>
        <w:rPr>
          <w:spacing w:val="-5"/>
          <w:sz w:val="20"/>
        </w:rPr>
        <w:t xml:space="preserve"> </w:t>
      </w:r>
      <w:r>
        <w:rPr>
          <w:sz w:val="20"/>
        </w:rPr>
        <w:t>тарифов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зависимости</w:t>
      </w:r>
      <w:r>
        <w:rPr>
          <w:spacing w:val="-3"/>
          <w:sz w:val="20"/>
        </w:rPr>
        <w:t xml:space="preserve"> </w:t>
      </w:r>
      <w:r>
        <w:rPr>
          <w:sz w:val="20"/>
        </w:rPr>
        <w:t>от</w:t>
      </w:r>
      <w:r>
        <w:rPr>
          <w:spacing w:val="-5"/>
          <w:sz w:val="20"/>
        </w:rPr>
        <w:t xml:space="preserve"> </w:t>
      </w:r>
      <w:r>
        <w:rPr>
          <w:sz w:val="20"/>
        </w:rPr>
        <w:t>срока</w:t>
      </w:r>
      <w:r>
        <w:rPr>
          <w:spacing w:val="-5"/>
          <w:sz w:val="20"/>
        </w:rPr>
        <w:t xml:space="preserve"> </w:t>
      </w:r>
      <w:r>
        <w:rPr>
          <w:sz w:val="20"/>
        </w:rPr>
        <w:t>страхования</w:t>
      </w:r>
      <w:r>
        <w:rPr>
          <w:spacing w:val="-5"/>
          <w:sz w:val="20"/>
        </w:rPr>
        <w:t xml:space="preserve"> </w:t>
      </w:r>
      <w:r>
        <w:rPr>
          <w:sz w:val="20"/>
        </w:rPr>
        <w:t>(далее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коэффициент</w:t>
      </w:r>
      <w:r>
        <w:rPr>
          <w:spacing w:val="-4"/>
          <w:sz w:val="20"/>
        </w:rPr>
        <w:t xml:space="preserve"> </w:t>
      </w:r>
      <w:r>
        <w:rPr>
          <w:sz w:val="20"/>
        </w:rPr>
        <w:t>КП).</w:t>
      </w:r>
    </w:p>
    <w:p w:rsidR="000E0A75" w:rsidRDefault="000E0A75">
      <w:pPr>
        <w:pStyle w:val="a3"/>
        <w:spacing w:before="7"/>
        <w:rPr>
          <w:sz w:val="16"/>
        </w:rPr>
      </w:pPr>
    </w:p>
    <w:tbl>
      <w:tblPr>
        <w:tblStyle w:val="TableNormal"/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47"/>
        <w:gridCol w:w="7143"/>
        <w:gridCol w:w="2098"/>
      </w:tblGrid>
      <w:tr w:rsidR="000E0A75">
        <w:trPr>
          <w:trHeight w:hRule="exact" w:val="1104"/>
        </w:trPr>
        <w:tc>
          <w:tcPr>
            <w:tcW w:w="547" w:type="dxa"/>
          </w:tcPr>
          <w:p w:rsidR="000E0A75" w:rsidRDefault="006B3009">
            <w:pPr>
              <w:pStyle w:val="TableParagraph"/>
              <w:spacing w:line="225" w:lineRule="exact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  <w:p w:rsidR="000E0A75" w:rsidRDefault="006B3009">
            <w:pPr>
              <w:pStyle w:val="TableParagraph"/>
              <w:spacing w:before="0" w:line="225" w:lineRule="exact"/>
              <w:ind w:left="123" w:right="101"/>
              <w:jc w:val="center"/>
              <w:rPr>
                <w:sz w:val="20"/>
              </w:rPr>
            </w:pPr>
            <w:r>
              <w:rPr>
                <w:sz w:val="20"/>
              </w:rPr>
              <w:t>п/п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spacing w:before="122" w:line="220" w:lineRule="exact"/>
              <w:ind w:left="446" w:right="422"/>
              <w:jc w:val="center"/>
              <w:rPr>
                <w:sz w:val="20"/>
              </w:rPr>
            </w:pPr>
            <w:r>
              <w:rPr>
                <w:sz w:val="20"/>
              </w:rPr>
              <w:t>Срок страхования при осуществлении обязательного страхования гражданской ответственности владельцев транспортных средств, зарегистрированных в иностранных государствах и временно используемых на территории Российской Федерации</w:t>
            </w:r>
          </w:p>
        </w:tc>
        <w:tc>
          <w:tcPr>
            <w:tcW w:w="2098" w:type="dxa"/>
          </w:tcPr>
          <w:p w:rsidR="000E0A75" w:rsidRDefault="006B3009">
            <w:pPr>
              <w:pStyle w:val="TableParagraph"/>
              <w:ind w:left="379" w:right="358"/>
              <w:jc w:val="center"/>
              <w:rPr>
                <w:sz w:val="20"/>
              </w:rPr>
            </w:pPr>
            <w:r>
              <w:rPr>
                <w:sz w:val="20"/>
              </w:rPr>
              <w:t>Коэффициент</w:t>
            </w:r>
          </w:p>
        </w:tc>
      </w:tr>
      <w:tr w:rsidR="000E0A75">
        <w:trPr>
          <w:trHeight w:hRule="exact" w:val="444"/>
        </w:trPr>
        <w:tc>
          <w:tcPr>
            <w:tcW w:w="547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98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0E0A75">
        <w:trPr>
          <w:trHeight w:hRule="exact" w:val="444"/>
        </w:trPr>
        <w:tc>
          <w:tcPr>
            <w:tcW w:w="547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От 5 до 15 дней</w:t>
            </w:r>
          </w:p>
        </w:tc>
        <w:tc>
          <w:tcPr>
            <w:tcW w:w="2098" w:type="dxa"/>
          </w:tcPr>
          <w:p w:rsidR="000E0A75" w:rsidRDefault="006B3009">
            <w:pPr>
              <w:pStyle w:val="TableParagraph"/>
              <w:ind w:left="379" w:right="357"/>
              <w:jc w:val="center"/>
              <w:rPr>
                <w:sz w:val="20"/>
              </w:rPr>
            </w:pPr>
            <w:r>
              <w:rPr>
                <w:sz w:val="20"/>
              </w:rPr>
              <w:t>0,2</w:t>
            </w:r>
          </w:p>
        </w:tc>
      </w:tr>
      <w:tr w:rsidR="000E0A75">
        <w:trPr>
          <w:trHeight w:hRule="exact" w:val="444"/>
        </w:trPr>
        <w:tc>
          <w:tcPr>
            <w:tcW w:w="547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От 16 дней до 1 месяца</w:t>
            </w:r>
          </w:p>
        </w:tc>
        <w:tc>
          <w:tcPr>
            <w:tcW w:w="2098" w:type="dxa"/>
          </w:tcPr>
          <w:p w:rsidR="000E0A75" w:rsidRDefault="006B3009">
            <w:pPr>
              <w:pStyle w:val="TableParagraph"/>
              <w:ind w:left="379" w:right="357"/>
              <w:jc w:val="center"/>
              <w:rPr>
                <w:sz w:val="20"/>
              </w:rPr>
            </w:pPr>
            <w:r>
              <w:rPr>
                <w:sz w:val="20"/>
              </w:rPr>
              <w:t>0,3</w:t>
            </w:r>
          </w:p>
        </w:tc>
      </w:tr>
      <w:tr w:rsidR="000E0A75">
        <w:trPr>
          <w:trHeight w:hRule="exact" w:val="444"/>
        </w:trPr>
        <w:tc>
          <w:tcPr>
            <w:tcW w:w="547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2 месяца</w:t>
            </w:r>
          </w:p>
        </w:tc>
        <w:tc>
          <w:tcPr>
            <w:tcW w:w="2098" w:type="dxa"/>
          </w:tcPr>
          <w:p w:rsidR="000E0A75" w:rsidRDefault="006B3009">
            <w:pPr>
              <w:pStyle w:val="TableParagraph"/>
              <w:ind w:left="379" w:right="357"/>
              <w:jc w:val="center"/>
              <w:rPr>
                <w:sz w:val="20"/>
              </w:rPr>
            </w:pPr>
            <w:r>
              <w:rPr>
                <w:sz w:val="20"/>
              </w:rPr>
              <w:t>0,4</w:t>
            </w:r>
          </w:p>
        </w:tc>
      </w:tr>
      <w:tr w:rsidR="000E0A75">
        <w:trPr>
          <w:trHeight w:hRule="exact" w:val="444"/>
        </w:trPr>
        <w:tc>
          <w:tcPr>
            <w:tcW w:w="547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3 месяца</w:t>
            </w:r>
          </w:p>
        </w:tc>
        <w:tc>
          <w:tcPr>
            <w:tcW w:w="2098" w:type="dxa"/>
          </w:tcPr>
          <w:p w:rsidR="000E0A75" w:rsidRDefault="006B3009">
            <w:pPr>
              <w:pStyle w:val="TableParagraph"/>
              <w:ind w:left="379" w:right="357"/>
              <w:jc w:val="center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0E0A75">
        <w:trPr>
          <w:trHeight w:hRule="exact" w:val="444"/>
        </w:trPr>
        <w:tc>
          <w:tcPr>
            <w:tcW w:w="547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4 месяца</w:t>
            </w:r>
          </w:p>
        </w:tc>
        <w:tc>
          <w:tcPr>
            <w:tcW w:w="2098" w:type="dxa"/>
          </w:tcPr>
          <w:p w:rsidR="000E0A75" w:rsidRDefault="006B3009">
            <w:pPr>
              <w:pStyle w:val="TableParagraph"/>
              <w:ind w:left="379" w:right="357"/>
              <w:jc w:val="center"/>
              <w:rPr>
                <w:sz w:val="20"/>
              </w:rPr>
            </w:pPr>
            <w:r>
              <w:rPr>
                <w:sz w:val="20"/>
              </w:rPr>
              <w:t>0,6</w:t>
            </w:r>
          </w:p>
        </w:tc>
      </w:tr>
      <w:tr w:rsidR="000E0A75">
        <w:trPr>
          <w:trHeight w:hRule="exact" w:val="444"/>
        </w:trPr>
        <w:tc>
          <w:tcPr>
            <w:tcW w:w="547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5 месяцев</w:t>
            </w:r>
          </w:p>
        </w:tc>
        <w:tc>
          <w:tcPr>
            <w:tcW w:w="2098" w:type="dxa"/>
          </w:tcPr>
          <w:p w:rsidR="000E0A75" w:rsidRDefault="006B3009">
            <w:pPr>
              <w:pStyle w:val="TableParagraph"/>
              <w:ind w:left="379" w:right="357"/>
              <w:jc w:val="center"/>
              <w:rPr>
                <w:sz w:val="20"/>
              </w:rPr>
            </w:pPr>
            <w:r>
              <w:rPr>
                <w:sz w:val="20"/>
              </w:rPr>
              <w:t>0,65</w:t>
            </w:r>
          </w:p>
        </w:tc>
      </w:tr>
      <w:tr w:rsidR="000E0A75">
        <w:trPr>
          <w:trHeight w:hRule="exact" w:val="444"/>
        </w:trPr>
        <w:tc>
          <w:tcPr>
            <w:tcW w:w="547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6 месяцев</w:t>
            </w:r>
          </w:p>
        </w:tc>
        <w:tc>
          <w:tcPr>
            <w:tcW w:w="2098" w:type="dxa"/>
          </w:tcPr>
          <w:p w:rsidR="000E0A75" w:rsidRDefault="006B3009">
            <w:pPr>
              <w:pStyle w:val="TableParagraph"/>
              <w:ind w:left="379" w:right="357"/>
              <w:jc w:val="center"/>
              <w:rPr>
                <w:sz w:val="20"/>
              </w:rPr>
            </w:pPr>
            <w:r>
              <w:rPr>
                <w:sz w:val="20"/>
              </w:rPr>
              <w:t>0,7</w:t>
            </w:r>
          </w:p>
        </w:tc>
      </w:tr>
    </w:tbl>
    <w:p w:rsidR="000E0A75" w:rsidRDefault="000E0A75">
      <w:pPr>
        <w:jc w:val="center"/>
        <w:rPr>
          <w:sz w:val="20"/>
        </w:rPr>
        <w:sectPr w:rsidR="000E0A75">
          <w:pgSz w:w="11910" w:h="16840"/>
          <w:pgMar w:top="1580" w:right="620" w:bottom="1720" w:left="480" w:header="523" w:footer="1534" w:gutter="0"/>
          <w:cols w:space="720"/>
        </w:sectPr>
      </w:pPr>
    </w:p>
    <w:p w:rsidR="000E0A75" w:rsidRDefault="000E0A75">
      <w:pPr>
        <w:pStyle w:val="a3"/>
        <w:spacing w:before="3"/>
        <w:rPr>
          <w:sz w:val="21"/>
        </w:rPr>
      </w:pPr>
    </w:p>
    <w:tbl>
      <w:tblPr>
        <w:tblStyle w:val="TableNormal"/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47"/>
        <w:gridCol w:w="7143"/>
        <w:gridCol w:w="2098"/>
      </w:tblGrid>
      <w:tr w:rsidR="000E0A75">
        <w:trPr>
          <w:trHeight w:hRule="exact" w:val="444"/>
        </w:trPr>
        <w:tc>
          <w:tcPr>
            <w:tcW w:w="547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bookmarkStart w:id="20" w:name="Приложение_3._Требования_к_структуре_стр"/>
            <w:bookmarkStart w:id="21" w:name="347417856"/>
            <w:bookmarkStart w:id="22" w:name="347402624"/>
            <w:bookmarkEnd w:id="20"/>
            <w:bookmarkEnd w:id="21"/>
            <w:bookmarkEnd w:id="22"/>
            <w:r>
              <w:rPr>
                <w:sz w:val="20"/>
              </w:rPr>
              <w:t>8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7 месяцев</w:t>
            </w:r>
          </w:p>
        </w:tc>
        <w:tc>
          <w:tcPr>
            <w:tcW w:w="2098" w:type="dxa"/>
          </w:tcPr>
          <w:p w:rsidR="000E0A75" w:rsidRDefault="006B3009">
            <w:pPr>
              <w:pStyle w:val="TableParagraph"/>
              <w:ind w:left="379" w:right="357"/>
              <w:jc w:val="center"/>
              <w:rPr>
                <w:sz w:val="20"/>
              </w:rPr>
            </w:pPr>
            <w:r>
              <w:rPr>
                <w:sz w:val="20"/>
              </w:rPr>
              <w:t>0,8</w:t>
            </w:r>
          </w:p>
        </w:tc>
      </w:tr>
      <w:tr w:rsidR="000E0A75">
        <w:trPr>
          <w:trHeight w:hRule="exact" w:val="444"/>
        </w:trPr>
        <w:tc>
          <w:tcPr>
            <w:tcW w:w="547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8 месяцев</w:t>
            </w:r>
          </w:p>
        </w:tc>
        <w:tc>
          <w:tcPr>
            <w:tcW w:w="2098" w:type="dxa"/>
          </w:tcPr>
          <w:p w:rsidR="000E0A75" w:rsidRDefault="006B3009">
            <w:pPr>
              <w:pStyle w:val="TableParagraph"/>
              <w:ind w:left="379" w:right="357"/>
              <w:jc w:val="center"/>
              <w:rPr>
                <w:sz w:val="20"/>
              </w:rPr>
            </w:pPr>
            <w:r>
              <w:rPr>
                <w:sz w:val="20"/>
              </w:rPr>
              <w:t>0,9</w:t>
            </w:r>
          </w:p>
        </w:tc>
      </w:tr>
      <w:tr w:rsidR="000E0A75">
        <w:trPr>
          <w:trHeight w:hRule="exact" w:val="444"/>
        </w:trPr>
        <w:tc>
          <w:tcPr>
            <w:tcW w:w="547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9 месяцев</w:t>
            </w:r>
          </w:p>
        </w:tc>
        <w:tc>
          <w:tcPr>
            <w:tcW w:w="2098" w:type="dxa"/>
          </w:tcPr>
          <w:p w:rsidR="000E0A75" w:rsidRDefault="006B3009">
            <w:pPr>
              <w:pStyle w:val="TableParagraph"/>
              <w:ind w:left="379" w:right="357"/>
              <w:jc w:val="center"/>
              <w:rPr>
                <w:sz w:val="20"/>
              </w:rPr>
            </w:pPr>
            <w:r>
              <w:rPr>
                <w:sz w:val="20"/>
              </w:rPr>
              <w:t>0,95</w:t>
            </w:r>
          </w:p>
        </w:tc>
      </w:tr>
      <w:tr w:rsidR="000E0A75">
        <w:trPr>
          <w:trHeight w:hRule="exact" w:val="444"/>
        </w:trPr>
        <w:tc>
          <w:tcPr>
            <w:tcW w:w="547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10 месяцев и более</w:t>
            </w:r>
          </w:p>
        </w:tc>
        <w:tc>
          <w:tcPr>
            <w:tcW w:w="2098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0E0A75" w:rsidRDefault="000E0A75">
      <w:pPr>
        <w:pStyle w:val="a3"/>
        <w:spacing w:before="4"/>
        <w:rPr>
          <w:sz w:val="13"/>
        </w:rPr>
      </w:pPr>
    </w:p>
    <w:p w:rsidR="000E0A75" w:rsidRDefault="006B3009">
      <w:pPr>
        <w:pStyle w:val="a3"/>
        <w:spacing w:before="86" w:line="220" w:lineRule="exact"/>
        <w:ind w:left="160" w:right="138" w:firstLine="540"/>
        <w:jc w:val="both"/>
      </w:pPr>
      <w:r>
        <w:t>Примечание. Срок страхования при осуществлении обязательного страхования гражданской ответственности владельцев транспортных средств, следующих к месту регистрации транспортного  средства, а также к месту проведения технического осмотра транспортного средс</w:t>
      </w:r>
      <w:r>
        <w:t>тва и повторного технического осмотра транспортного средства, составляет до 20 дней включительно, и в этом случае применяется коэффициент КП - 0,2.</w:t>
      </w:r>
    </w:p>
    <w:p w:rsidR="000E0A75" w:rsidRDefault="000E0A75">
      <w:pPr>
        <w:pStyle w:val="a3"/>
        <w:spacing w:before="1"/>
        <w:rPr>
          <w:sz w:val="19"/>
        </w:rPr>
      </w:pPr>
    </w:p>
    <w:p w:rsidR="000E0A75" w:rsidRDefault="006B3009">
      <w:pPr>
        <w:pStyle w:val="a4"/>
        <w:numPr>
          <w:ilvl w:val="0"/>
          <w:numId w:val="2"/>
        </w:numPr>
        <w:tabs>
          <w:tab w:val="left" w:pos="923"/>
        </w:tabs>
        <w:ind w:firstLine="540"/>
        <w:jc w:val="both"/>
        <w:rPr>
          <w:sz w:val="20"/>
        </w:rPr>
      </w:pPr>
      <w:r>
        <w:rPr>
          <w:sz w:val="20"/>
        </w:rPr>
        <w:t xml:space="preserve">При наличии нарушений, предусмотренных </w:t>
      </w:r>
      <w:r>
        <w:rPr>
          <w:color w:val="0000FF"/>
          <w:sz w:val="20"/>
        </w:rPr>
        <w:t xml:space="preserve">пунктом 3 статьи 9 </w:t>
      </w:r>
      <w:r>
        <w:rPr>
          <w:sz w:val="20"/>
        </w:rPr>
        <w:t>Федерального закона "</w:t>
      </w:r>
      <w:r>
        <w:rPr>
          <w:sz w:val="20"/>
        </w:rPr>
        <w:t>Об обязательном страховании гражданской ответственности владельцев транспортных средств", применяется коэффициент КН - 1,5.</w:t>
      </w:r>
    </w:p>
    <w:p w:rsidR="000E0A75" w:rsidRDefault="000E0A75">
      <w:pPr>
        <w:pStyle w:val="a3"/>
      </w:pPr>
    </w:p>
    <w:p w:rsidR="000E0A75" w:rsidRDefault="000E0A75">
      <w:pPr>
        <w:pStyle w:val="a3"/>
      </w:pPr>
    </w:p>
    <w:p w:rsidR="000E0A75" w:rsidRDefault="000E0A75">
      <w:pPr>
        <w:pStyle w:val="a3"/>
      </w:pPr>
    </w:p>
    <w:p w:rsidR="000E0A75" w:rsidRDefault="000E0A75">
      <w:pPr>
        <w:pStyle w:val="a3"/>
      </w:pPr>
    </w:p>
    <w:p w:rsidR="000E0A75" w:rsidRDefault="000E0A75">
      <w:pPr>
        <w:pStyle w:val="a3"/>
        <w:spacing w:before="7"/>
        <w:rPr>
          <w:sz w:val="15"/>
        </w:rPr>
      </w:pPr>
    </w:p>
    <w:p w:rsidR="000E0A75" w:rsidRDefault="006B3009">
      <w:pPr>
        <w:pStyle w:val="a3"/>
        <w:spacing w:line="220" w:lineRule="exact"/>
        <w:ind w:left="8292" w:right="137" w:firstLine="1034"/>
        <w:jc w:val="right"/>
      </w:pPr>
      <w:r>
        <w:t>Приложение 3 к Указанию Банка России</w:t>
      </w:r>
    </w:p>
    <w:p w:rsidR="000E0A75" w:rsidRDefault="006B3009">
      <w:pPr>
        <w:pStyle w:val="a3"/>
        <w:spacing w:line="220" w:lineRule="exact"/>
        <w:ind w:left="7476" w:right="137" w:hanging="64"/>
        <w:jc w:val="right"/>
      </w:pPr>
      <w:r>
        <w:t>от 19 сентября 2014 года N 3384-У "О предельных размерах базовых ставок страховых тарифов</w:t>
      </w:r>
    </w:p>
    <w:p w:rsidR="000E0A75" w:rsidRDefault="006B3009">
      <w:pPr>
        <w:pStyle w:val="a3"/>
        <w:spacing w:line="220" w:lineRule="exact"/>
        <w:ind w:left="7215" w:right="137" w:firstLine="761"/>
        <w:jc w:val="right"/>
      </w:pPr>
      <w:r>
        <w:t>и</w:t>
      </w:r>
      <w:r>
        <w:rPr>
          <w:spacing w:val="-7"/>
        </w:rPr>
        <w:t xml:space="preserve"> </w:t>
      </w:r>
      <w:r>
        <w:t>коэффициентах</w:t>
      </w:r>
      <w:r>
        <w:rPr>
          <w:spacing w:val="-6"/>
        </w:rPr>
        <w:t xml:space="preserve"> </w:t>
      </w:r>
      <w:r>
        <w:t>страховых тарифов, требованиях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структуре страховых тарифов,</w:t>
      </w:r>
      <w:r>
        <w:rPr>
          <w:spacing w:val="-2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 xml:space="preserve">также </w:t>
      </w:r>
      <w:r>
        <w:rPr>
          <w:spacing w:val="-1"/>
        </w:rPr>
        <w:t xml:space="preserve"> </w:t>
      </w:r>
      <w:r>
        <w:t>порядке</w:t>
      </w:r>
      <w:r>
        <w:rPr>
          <w:spacing w:val="-9"/>
        </w:rPr>
        <w:t xml:space="preserve"> </w:t>
      </w:r>
      <w:r>
        <w:t>их</w:t>
      </w:r>
      <w:r>
        <w:rPr>
          <w:spacing w:val="-10"/>
        </w:rPr>
        <w:t xml:space="preserve"> </w:t>
      </w:r>
      <w:r>
        <w:t>применения</w:t>
      </w:r>
      <w:r>
        <w:rPr>
          <w:spacing w:val="-1"/>
        </w:rPr>
        <w:t xml:space="preserve"> </w:t>
      </w:r>
      <w:r>
        <w:t>страховщиками</w:t>
      </w:r>
      <w:r>
        <w:rPr>
          <w:spacing w:val="-8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определении</w:t>
      </w:r>
      <w:r>
        <w:rPr>
          <w:spacing w:val="-1"/>
        </w:rPr>
        <w:t xml:space="preserve"> </w:t>
      </w:r>
      <w:r>
        <w:t>страховой премии</w:t>
      </w:r>
      <w:r>
        <w:rPr>
          <w:spacing w:val="-14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обязательному</w:t>
      </w:r>
      <w:r>
        <w:rPr>
          <w:spacing w:val="-1"/>
        </w:rPr>
        <w:t xml:space="preserve"> </w:t>
      </w:r>
      <w:r>
        <w:t>страхованию</w:t>
      </w:r>
      <w:r>
        <w:rPr>
          <w:spacing w:val="-12"/>
        </w:rPr>
        <w:t xml:space="preserve"> </w:t>
      </w:r>
      <w:r>
        <w:t>гражданской</w:t>
      </w:r>
      <w:r>
        <w:rPr>
          <w:spacing w:val="-1"/>
        </w:rPr>
        <w:t xml:space="preserve"> </w:t>
      </w:r>
      <w:r>
        <w:t>ответственности</w:t>
      </w:r>
      <w:r>
        <w:rPr>
          <w:spacing w:val="-24"/>
        </w:rPr>
        <w:t xml:space="preserve"> </w:t>
      </w:r>
      <w:r>
        <w:t>владельцев</w:t>
      </w:r>
      <w:r>
        <w:rPr>
          <w:spacing w:val="-1"/>
        </w:rPr>
        <w:t xml:space="preserve"> </w:t>
      </w:r>
      <w:r>
        <w:t>транспортных</w:t>
      </w:r>
      <w:r>
        <w:rPr>
          <w:spacing w:val="-1"/>
        </w:rPr>
        <w:t xml:space="preserve"> </w:t>
      </w:r>
      <w:r>
        <w:t>средств"</w:t>
      </w:r>
    </w:p>
    <w:p w:rsidR="000E0A75" w:rsidRDefault="000E0A75">
      <w:pPr>
        <w:pStyle w:val="a3"/>
        <w:spacing w:before="1"/>
        <w:rPr>
          <w:sz w:val="18"/>
        </w:rPr>
      </w:pPr>
    </w:p>
    <w:p w:rsidR="000E0A75" w:rsidRDefault="006B3009">
      <w:pPr>
        <w:pStyle w:val="a3"/>
        <w:ind w:left="2858"/>
      </w:pPr>
      <w:r>
        <w:t>ТРЕБОВАНИЯ К СТРУКТУРЕ СТРАХОВЫХ ТАРИФОВ</w:t>
      </w:r>
    </w:p>
    <w:p w:rsidR="000E0A75" w:rsidRDefault="000E0A75">
      <w:pPr>
        <w:pStyle w:val="a3"/>
        <w:spacing w:before="7"/>
        <w:rPr>
          <w:sz w:val="16"/>
        </w:rPr>
      </w:pPr>
    </w:p>
    <w:tbl>
      <w:tblPr>
        <w:tblStyle w:val="TableNormal"/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47"/>
        <w:gridCol w:w="7143"/>
        <w:gridCol w:w="2098"/>
      </w:tblGrid>
      <w:tr w:rsidR="000E0A75">
        <w:trPr>
          <w:trHeight w:hRule="exact" w:val="664"/>
        </w:trPr>
        <w:tc>
          <w:tcPr>
            <w:tcW w:w="547" w:type="dxa"/>
          </w:tcPr>
          <w:p w:rsidR="000E0A75" w:rsidRDefault="006B3009">
            <w:pPr>
              <w:pStyle w:val="TableParagraph"/>
              <w:spacing w:line="225" w:lineRule="exact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  <w:p w:rsidR="000E0A75" w:rsidRDefault="006B3009">
            <w:pPr>
              <w:pStyle w:val="TableParagraph"/>
              <w:spacing w:before="0" w:line="225" w:lineRule="exact"/>
              <w:ind w:left="123" w:right="101"/>
              <w:jc w:val="center"/>
              <w:rPr>
                <w:sz w:val="20"/>
              </w:rPr>
            </w:pPr>
            <w:r>
              <w:rPr>
                <w:sz w:val="20"/>
              </w:rPr>
              <w:t>п/п</w:t>
            </w:r>
          </w:p>
        </w:tc>
        <w:tc>
          <w:tcPr>
            <w:tcW w:w="7143" w:type="dxa"/>
          </w:tcPr>
          <w:p w:rsidR="000E0A75" w:rsidRDefault="000E0A75"/>
        </w:tc>
        <w:tc>
          <w:tcPr>
            <w:tcW w:w="2098" w:type="dxa"/>
          </w:tcPr>
          <w:p w:rsidR="000E0A75" w:rsidRDefault="006B3009">
            <w:pPr>
              <w:pStyle w:val="TableParagraph"/>
              <w:ind w:left="379" w:right="357"/>
              <w:jc w:val="center"/>
              <w:rPr>
                <w:sz w:val="20"/>
              </w:rPr>
            </w:pPr>
            <w:r>
              <w:rPr>
                <w:sz w:val="20"/>
              </w:rPr>
              <w:t>(процентов)</w:t>
            </w:r>
          </w:p>
        </w:tc>
      </w:tr>
      <w:tr w:rsidR="000E0A75">
        <w:trPr>
          <w:trHeight w:hRule="exact" w:val="444"/>
        </w:trPr>
        <w:tc>
          <w:tcPr>
            <w:tcW w:w="547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098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0E0A75">
        <w:trPr>
          <w:trHeight w:hRule="exact" w:val="444"/>
        </w:trPr>
        <w:tc>
          <w:tcPr>
            <w:tcW w:w="547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Брутто-ставка (ставка страховой премии с единицы страховой суммы)</w:t>
            </w:r>
          </w:p>
        </w:tc>
        <w:tc>
          <w:tcPr>
            <w:tcW w:w="2098" w:type="dxa"/>
          </w:tcPr>
          <w:p w:rsidR="000E0A75" w:rsidRDefault="006B3009">
            <w:pPr>
              <w:pStyle w:val="TableParagraph"/>
              <w:ind w:left="379" w:right="357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0E0A75">
        <w:trPr>
          <w:trHeight w:hRule="exact" w:val="884"/>
        </w:trPr>
        <w:tc>
          <w:tcPr>
            <w:tcW w:w="547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spacing w:before="122" w:line="220" w:lineRule="exact"/>
              <w:ind w:right="93"/>
              <w:rPr>
                <w:sz w:val="20"/>
              </w:rPr>
            </w:pPr>
            <w:r>
              <w:rPr>
                <w:sz w:val="20"/>
              </w:rPr>
              <w:t>Нетто-ставка (часть брутто-ставки, предназначенная для обеспечения текущих страховых возмещений по договорам обязательного страхования)</w:t>
            </w:r>
          </w:p>
        </w:tc>
        <w:tc>
          <w:tcPr>
            <w:tcW w:w="2098" w:type="dxa"/>
          </w:tcPr>
          <w:p w:rsidR="000E0A75" w:rsidRDefault="006B3009">
            <w:pPr>
              <w:pStyle w:val="TableParagraph"/>
              <w:ind w:left="379" w:right="357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</w:tr>
      <w:tr w:rsidR="000E0A75">
        <w:trPr>
          <w:trHeight w:hRule="exact" w:val="444"/>
        </w:trPr>
        <w:tc>
          <w:tcPr>
            <w:tcW w:w="547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Резервы компенсационных выплат - всего</w:t>
            </w:r>
          </w:p>
        </w:tc>
        <w:tc>
          <w:tcPr>
            <w:tcW w:w="2098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0E0A75">
        <w:trPr>
          <w:trHeight w:hRule="exact" w:val="444"/>
        </w:trPr>
        <w:tc>
          <w:tcPr>
            <w:tcW w:w="547" w:type="dxa"/>
          </w:tcPr>
          <w:p w:rsidR="000E0A75" w:rsidRDefault="000E0A75"/>
        </w:tc>
        <w:tc>
          <w:tcPr>
            <w:tcW w:w="7143" w:type="dxa"/>
          </w:tcPr>
          <w:p w:rsidR="000E0A75" w:rsidRDefault="006B3009">
            <w:pPr>
              <w:pStyle w:val="TableParagraph"/>
              <w:ind w:left="363" w:right="93"/>
              <w:rPr>
                <w:sz w:val="20"/>
              </w:rPr>
            </w:pPr>
            <w:r>
              <w:rPr>
                <w:sz w:val="20"/>
              </w:rPr>
              <w:t>в том числе:</w:t>
            </w:r>
          </w:p>
        </w:tc>
        <w:tc>
          <w:tcPr>
            <w:tcW w:w="2098" w:type="dxa"/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547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ind w:left="339" w:right="93"/>
              <w:rPr>
                <w:sz w:val="20"/>
              </w:rPr>
            </w:pPr>
            <w:r>
              <w:rPr>
                <w:sz w:val="20"/>
              </w:rPr>
              <w:t>резерв гарантий</w:t>
            </w:r>
          </w:p>
        </w:tc>
        <w:tc>
          <w:tcPr>
            <w:tcW w:w="2098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0E0A75">
        <w:trPr>
          <w:trHeight w:hRule="exact" w:val="444"/>
        </w:trPr>
        <w:tc>
          <w:tcPr>
            <w:tcW w:w="547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ind w:left="339" w:right="93"/>
              <w:rPr>
                <w:sz w:val="20"/>
              </w:rPr>
            </w:pPr>
            <w:r>
              <w:rPr>
                <w:sz w:val="20"/>
              </w:rPr>
              <w:t>резерв текущих компенсационных выплат</w:t>
            </w:r>
          </w:p>
        </w:tc>
        <w:tc>
          <w:tcPr>
            <w:tcW w:w="2098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0E0A75" w:rsidRDefault="000E0A75">
      <w:pPr>
        <w:jc w:val="center"/>
        <w:rPr>
          <w:sz w:val="20"/>
        </w:rPr>
        <w:sectPr w:rsidR="000E0A75">
          <w:pgSz w:w="11910" w:h="16840"/>
          <w:pgMar w:top="1580" w:right="620" w:bottom="1720" w:left="480" w:header="523" w:footer="1534" w:gutter="0"/>
          <w:cols w:space="720"/>
        </w:sectPr>
      </w:pPr>
    </w:p>
    <w:p w:rsidR="000E0A75" w:rsidRDefault="000E0A75">
      <w:pPr>
        <w:pStyle w:val="a3"/>
        <w:spacing w:before="3"/>
        <w:rPr>
          <w:sz w:val="21"/>
        </w:rPr>
      </w:pPr>
    </w:p>
    <w:tbl>
      <w:tblPr>
        <w:tblStyle w:val="TableNormal"/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47"/>
        <w:gridCol w:w="7143"/>
        <w:gridCol w:w="2098"/>
      </w:tblGrid>
      <w:tr w:rsidR="000E0A75">
        <w:trPr>
          <w:trHeight w:hRule="exact" w:val="664"/>
        </w:trPr>
        <w:tc>
          <w:tcPr>
            <w:tcW w:w="547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bookmarkStart w:id="23" w:name="Приложение_4._Порядок_применения_страхов"/>
            <w:bookmarkStart w:id="24" w:name="347417152"/>
            <w:bookmarkEnd w:id="23"/>
            <w:bookmarkEnd w:id="24"/>
            <w:r>
              <w:rPr>
                <w:sz w:val="20"/>
              </w:rPr>
              <w:t>6</w:t>
            </w:r>
          </w:p>
        </w:tc>
        <w:tc>
          <w:tcPr>
            <w:tcW w:w="7143" w:type="dxa"/>
          </w:tcPr>
          <w:p w:rsidR="000E0A75" w:rsidRDefault="006B3009">
            <w:pPr>
              <w:pStyle w:val="TableParagraph"/>
              <w:spacing w:before="122" w:line="220" w:lineRule="exact"/>
              <w:ind w:right="93"/>
              <w:rPr>
                <w:sz w:val="20"/>
              </w:rPr>
            </w:pPr>
            <w:r>
              <w:rPr>
                <w:sz w:val="20"/>
              </w:rPr>
              <w:t>Расходы на осуществление обязательного страхования гражданской ответственности владельцев транспортных средств</w:t>
            </w:r>
          </w:p>
        </w:tc>
        <w:tc>
          <w:tcPr>
            <w:tcW w:w="2098" w:type="dxa"/>
          </w:tcPr>
          <w:p w:rsidR="000E0A75" w:rsidRDefault="006B3009">
            <w:pPr>
              <w:pStyle w:val="TableParagraph"/>
              <w:ind w:left="379" w:right="35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</w:tbl>
    <w:p w:rsidR="000E0A75" w:rsidRDefault="000E0A75">
      <w:pPr>
        <w:pStyle w:val="a3"/>
      </w:pPr>
    </w:p>
    <w:p w:rsidR="000E0A75" w:rsidRDefault="000E0A75">
      <w:pPr>
        <w:pStyle w:val="a3"/>
      </w:pPr>
    </w:p>
    <w:p w:rsidR="000E0A75" w:rsidRDefault="000E0A75">
      <w:pPr>
        <w:pStyle w:val="a3"/>
      </w:pPr>
    </w:p>
    <w:p w:rsidR="000E0A75" w:rsidRDefault="000E0A75">
      <w:pPr>
        <w:pStyle w:val="a3"/>
        <w:spacing w:before="10"/>
        <w:rPr>
          <w:sz w:val="29"/>
        </w:rPr>
      </w:pPr>
    </w:p>
    <w:p w:rsidR="000E0A75" w:rsidRDefault="006B3009">
      <w:pPr>
        <w:pStyle w:val="a3"/>
        <w:spacing w:before="86" w:line="220" w:lineRule="exact"/>
        <w:ind w:left="8292" w:right="137" w:firstLine="1034"/>
        <w:jc w:val="right"/>
      </w:pPr>
      <w:r>
        <w:t>Приложение 4 к Указанию Банка России</w:t>
      </w:r>
    </w:p>
    <w:p w:rsidR="000E0A75" w:rsidRDefault="006B3009">
      <w:pPr>
        <w:pStyle w:val="a3"/>
        <w:spacing w:line="220" w:lineRule="exact"/>
        <w:ind w:left="7476" w:right="137" w:hanging="64"/>
        <w:jc w:val="right"/>
      </w:pPr>
      <w:r>
        <w:t>от 19 сентября 2014 года N 3384-У "</w:t>
      </w:r>
      <w:r>
        <w:t>О предельных размерах базовых ставок страховых тарифов</w:t>
      </w:r>
    </w:p>
    <w:p w:rsidR="000E0A75" w:rsidRDefault="006B3009">
      <w:pPr>
        <w:pStyle w:val="a3"/>
        <w:spacing w:line="220" w:lineRule="exact"/>
        <w:ind w:left="7215" w:right="137" w:firstLine="761"/>
        <w:jc w:val="right"/>
      </w:pPr>
      <w:r>
        <w:t>и</w:t>
      </w:r>
      <w:r>
        <w:rPr>
          <w:spacing w:val="-7"/>
        </w:rPr>
        <w:t xml:space="preserve"> </w:t>
      </w:r>
      <w:r>
        <w:t>коэффициентах</w:t>
      </w:r>
      <w:r>
        <w:rPr>
          <w:spacing w:val="-6"/>
        </w:rPr>
        <w:t xml:space="preserve"> </w:t>
      </w:r>
      <w:r>
        <w:t>страховых тарифов, требованиях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структуре страховых тарифов,</w:t>
      </w:r>
      <w:r>
        <w:rPr>
          <w:spacing w:val="-2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 xml:space="preserve">также </w:t>
      </w:r>
      <w:r>
        <w:rPr>
          <w:spacing w:val="-1"/>
        </w:rPr>
        <w:t xml:space="preserve"> </w:t>
      </w:r>
      <w:r>
        <w:t>порядке</w:t>
      </w:r>
      <w:r>
        <w:rPr>
          <w:spacing w:val="-9"/>
        </w:rPr>
        <w:t xml:space="preserve"> </w:t>
      </w:r>
      <w:r>
        <w:t>их</w:t>
      </w:r>
      <w:r>
        <w:rPr>
          <w:spacing w:val="-10"/>
        </w:rPr>
        <w:t xml:space="preserve"> </w:t>
      </w:r>
      <w:r>
        <w:t>применения</w:t>
      </w:r>
      <w:r>
        <w:rPr>
          <w:spacing w:val="-1"/>
        </w:rPr>
        <w:t xml:space="preserve"> </w:t>
      </w:r>
      <w:r>
        <w:t>страховщиками</w:t>
      </w:r>
      <w:r>
        <w:rPr>
          <w:spacing w:val="-8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определении</w:t>
      </w:r>
      <w:r>
        <w:rPr>
          <w:spacing w:val="-1"/>
        </w:rPr>
        <w:t xml:space="preserve"> </w:t>
      </w:r>
      <w:r>
        <w:t>страховой премии</w:t>
      </w:r>
      <w:r>
        <w:rPr>
          <w:spacing w:val="-14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обязательному</w:t>
      </w:r>
      <w:r>
        <w:rPr>
          <w:spacing w:val="-1"/>
        </w:rPr>
        <w:t xml:space="preserve"> </w:t>
      </w:r>
      <w:r>
        <w:t>страхованию</w:t>
      </w:r>
      <w:r>
        <w:rPr>
          <w:spacing w:val="-12"/>
        </w:rPr>
        <w:t xml:space="preserve"> </w:t>
      </w:r>
      <w:r>
        <w:t>гражданской</w:t>
      </w:r>
      <w:r>
        <w:rPr>
          <w:spacing w:val="-1"/>
        </w:rPr>
        <w:t xml:space="preserve"> </w:t>
      </w:r>
      <w:r>
        <w:t>отве</w:t>
      </w:r>
      <w:r>
        <w:t>тственности</w:t>
      </w:r>
      <w:r>
        <w:rPr>
          <w:spacing w:val="-24"/>
        </w:rPr>
        <w:t xml:space="preserve"> </w:t>
      </w:r>
      <w:r>
        <w:t>владельцев</w:t>
      </w:r>
      <w:r>
        <w:rPr>
          <w:spacing w:val="-1"/>
        </w:rPr>
        <w:t xml:space="preserve"> </w:t>
      </w:r>
      <w:r>
        <w:t>транспортных</w:t>
      </w:r>
      <w:r>
        <w:rPr>
          <w:spacing w:val="-1"/>
        </w:rPr>
        <w:t xml:space="preserve"> </w:t>
      </w:r>
      <w:r>
        <w:t>средств"</w:t>
      </w:r>
    </w:p>
    <w:p w:rsidR="000E0A75" w:rsidRDefault="000E0A75">
      <w:pPr>
        <w:pStyle w:val="a3"/>
        <w:spacing w:before="1"/>
        <w:rPr>
          <w:sz w:val="18"/>
        </w:rPr>
      </w:pPr>
    </w:p>
    <w:p w:rsidR="000E0A75" w:rsidRDefault="006B3009">
      <w:pPr>
        <w:pStyle w:val="a3"/>
        <w:spacing w:line="225" w:lineRule="exact"/>
        <w:ind w:left="2260" w:right="2241"/>
        <w:jc w:val="center"/>
      </w:pPr>
      <w:r>
        <w:t>ПОРЯДОК</w:t>
      </w:r>
    </w:p>
    <w:p w:rsidR="000E0A75" w:rsidRDefault="006B3009">
      <w:pPr>
        <w:pStyle w:val="a3"/>
        <w:spacing w:before="6" w:line="220" w:lineRule="exact"/>
        <w:ind w:left="1521" w:right="1499"/>
        <w:jc w:val="center"/>
      </w:pPr>
      <w:r>
        <w:t>ПРИМЕНЕНИЯ СТРАХОВЫХ ТАРИФОВ СТРАХОВЩИКАМИ ПРИ ОПРЕДЕЛЕНИИ СТРАХОВОЙ ПРЕМИИ ПО ДОГОВОРУ ОБЯЗАТЕЛЬНОГО СТРАХОВАНИЯ</w:t>
      </w:r>
    </w:p>
    <w:p w:rsidR="000E0A75" w:rsidRDefault="006B3009">
      <w:pPr>
        <w:pStyle w:val="a3"/>
        <w:spacing w:line="213" w:lineRule="exact"/>
        <w:ind w:left="2260" w:right="2241"/>
        <w:jc w:val="center"/>
      </w:pPr>
      <w:r>
        <w:t>Список изменяющих документов</w:t>
      </w:r>
    </w:p>
    <w:p w:rsidR="000E0A75" w:rsidRDefault="006B3009">
      <w:pPr>
        <w:pStyle w:val="a3"/>
        <w:spacing w:line="225" w:lineRule="exact"/>
        <w:ind w:left="2260" w:right="2241"/>
        <w:jc w:val="center"/>
      </w:pPr>
      <w:r>
        <w:t xml:space="preserve">(в ред. </w:t>
      </w:r>
      <w:r>
        <w:rPr>
          <w:color w:val="0000FF"/>
        </w:rPr>
        <w:t xml:space="preserve">Указания </w:t>
      </w:r>
      <w:r>
        <w:t>Банка России от 20.03.2015 N 3604-У)</w:t>
      </w:r>
    </w:p>
    <w:p w:rsidR="000E0A75" w:rsidRDefault="000E0A75">
      <w:pPr>
        <w:pStyle w:val="a3"/>
        <w:spacing w:before="3"/>
        <w:rPr>
          <w:sz w:val="19"/>
        </w:rPr>
      </w:pPr>
    </w:p>
    <w:p w:rsidR="000E0A75" w:rsidRDefault="006B3009">
      <w:pPr>
        <w:pStyle w:val="a4"/>
        <w:numPr>
          <w:ilvl w:val="0"/>
          <w:numId w:val="1"/>
        </w:numPr>
        <w:tabs>
          <w:tab w:val="left" w:pos="922"/>
        </w:tabs>
        <w:ind w:right="147" w:firstLine="540"/>
        <w:jc w:val="both"/>
        <w:rPr>
          <w:sz w:val="20"/>
        </w:rPr>
      </w:pPr>
      <w:r>
        <w:rPr>
          <w:sz w:val="20"/>
        </w:rPr>
        <w:t>Размер базовой ставки страхового тарифа определяется страховщиком самостоятельно по каждой категории транспортного средства и по каждой территории преимущественного использования транспортного средства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пределах</w:t>
      </w:r>
      <w:r>
        <w:rPr>
          <w:spacing w:val="-5"/>
          <w:sz w:val="20"/>
        </w:rPr>
        <w:t xml:space="preserve"> </w:t>
      </w:r>
      <w:r>
        <w:rPr>
          <w:sz w:val="20"/>
        </w:rPr>
        <w:t>значений,</w:t>
      </w:r>
      <w:r>
        <w:rPr>
          <w:spacing w:val="-5"/>
          <w:sz w:val="20"/>
        </w:rPr>
        <w:t xml:space="preserve"> </w:t>
      </w:r>
      <w:r>
        <w:rPr>
          <w:sz w:val="20"/>
        </w:rPr>
        <w:t>установленных</w:t>
      </w:r>
      <w:r>
        <w:rPr>
          <w:spacing w:val="-6"/>
          <w:sz w:val="20"/>
        </w:rPr>
        <w:t xml:space="preserve"> </w:t>
      </w:r>
      <w:r>
        <w:rPr>
          <w:color w:val="0000FF"/>
          <w:sz w:val="20"/>
        </w:rPr>
        <w:t>приложением</w:t>
      </w:r>
      <w:r>
        <w:rPr>
          <w:color w:val="0000FF"/>
          <w:spacing w:val="-5"/>
          <w:sz w:val="20"/>
        </w:rPr>
        <w:t xml:space="preserve"> </w:t>
      </w:r>
      <w:r>
        <w:rPr>
          <w:color w:val="0000FF"/>
          <w:sz w:val="20"/>
        </w:rPr>
        <w:t>1</w:t>
      </w:r>
      <w:r>
        <w:rPr>
          <w:color w:val="0000FF"/>
          <w:spacing w:val="-6"/>
          <w:sz w:val="20"/>
        </w:rPr>
        <w:t xml:space="preserve"> </w:t>
      </w:r>
      <w:r>
        <w:rPr>
          <w:sz w:val="20"/>
        </w:rPr>
        <w:t>к</w:t>
      </w:r>
      <w:r>
        <w:rPr>
          <w:spacing w:val="-6"/>
          <w:sz w:val="20"/>
        </w:rPr>
        <w:t xml:space="preserve"> </w:t>
      </w:r>
      <w:r>
        <w:rPr>
          <w:sz w:val="20"/>
        </w:rPr>
        <w:t>настоящему</w:t>
      </w:r>
      <w:r>
        <w:rPr>
          <w:spacing w:val="-5"/>
          <w:sz w:val="20"/>
        </w:rPr>
        <w:t xml:space="preserve"> </w:t>
      </w:r>
      <w:r>
        <w:rPr>
          <w:sz w:val="20"/>
        </w:rPr>
        <w:t>Указанию.</w:t>
      </w:r>
    </w:p>
    <w:p w:rsidR="000E0A75" w:rsidRDefault="006B3009">
      <w:pPr>
        <w:pStyle w:val="a3"/>
        <w:spacing w:line="220" w:lineRule="exact"/>
        <w:ind w:left="160" w:right="138" w:firstLine="540"/>
        <w:jc w:val="both"/>
      </w:pPr>
      <w:r>
        <w:t xml:space="preserve">В соответствии с </w:t>
      </w:r>
      <w:r>
        <w:rPr>
          <w:color w:val="0000FF"/>
        </w:rPr>
        <w:t xml:space="preserve">пунктом 3 статьи 8 </w:t>
      </w:r>
      <w:r>
        <w:t>Федерального закона "Об обязательном страховании гражданской ответственности владельцев транспортных средств" изменение размера базовой ставки страхового тарифа не влечет за собой изменение страховой</w:t>
      </w:r>
      <w:r>
        <w:t xml:space="preserve"> премии, оплаченной страхователем по действовавшим на момент уплаты размерам базовой ставки страхового тарифа, по договору обязательного страхования в течение срока его действия.</w:t>
      </w:r>
    </w:p>
    <w:p w:rsidR="000E0A75" w:rsidRDefault="006B3009">
      <w:pPr>
        <w:pStyle w:val="a3"/>
        <w:spacing w:line="220" w:lineRule="exact"/>
        <w:ind w:left="160" w:right="146" w:firstLine="540"/>
        <w:jc w:val="both"/>
      </w:pPr>
      <w:r>
        <w:t>Страховая организация обязана уведомлять в письменном виде Банк России об утв</w:t>
      </w:r>
      <w:r>
        <w:t>ержденных размерах базовой ставки страхового тарифа в течение трех рабочих дней со дня утверждения.</w:t>
      </w:r>
    </w:p>
    <w:p w:rsidR="000E0A75" w:rsidRDefault="006B3009">
      <w:pPr>
        <w:pStyle w:val="a3"/>
        <w:spacing w:line="220" w:lineRule="exact"/>
        <w:ind w:left="160" w:right="139" w:firstLine="540"/>
        <w:jc w:val="both"/>
      </w:pPr>
      <w:r>
        <w:t>Документ, устанавливающий размеры базовой ставки страхового тарифа, вступает в силу со дня его утверждения и подлежит размещению на официальном сайте страхо</w:t>
      </w:r>
      <w:r>
        <w:t>вщика в информационно-телекоммуникационной сети "Интернет" в течение трех рабочих дней со дня утверждения.</w:t>
      </w:r>
    </w:p>
    <w:p w:rsidR="000E0A75" w:rsidRDefault="006B3009">
      <w:pPr>
        <w:pStyle w:val="a3"/>
        <w:spacing w:line="213" w:lineRule="exact"/>
        <w:ind w:left="160"/>
      </w:pPr>
      <w:r>
        <w:t xml:space="preserve">(п. 1 в ред. </w:t>
      </w:r>
      <w:r>
        <w:rPr>
          <w:color w:val="0000FF"/>
        </w:rPr>
        <w:t xml:space="preserve">Указания </w:t>
      </w:r>
      <w:r>
        <w:t>Банка России от 20.03.2015 N 3604-У)</w:t>
      </w:r>
    </w:p>
    <w:p w:rsidR="000E0A75" w:rsidRDefault="006B3009">
      <w:pPr>
        <w:pStyle w:val="a4"/>
        <w:numPr>
          <w:ilvl w:val="0"/>
          <w:numId w:val="1"/>
        </w:numPr>
        <w:tabs>
          <w:tab w:val="left" w:pos="927"/>
        </w:tabs>
        <w:spacing w:before="6"/>
        <w:ind w:right="139" w:firstLine="540"/>
        <w:jc w:val="both"/>
        <w:rPr>
          <w:sz w:val="20"/>
        </w:rPr>
      </w:pPr>
      <w:r>
        <w:rPr>
          <w:sz w:val="20"/>
        </w:rPr>
        <w:t>Определение размера страховой премии, подлежащей уплате по договору обязательного страхования (далее -</w:t>
      </w:r>
      <w:r>
        <w:rPr>
          <w:spacing w:val="-5"/>
          <w:sz w:val="20"/>
        </w:rPr>
        <w:t xml:space="preserve"> </w:t>
      </w:r>
      <w:r>
        <w:rPr>
          <w:sz w:val="20"/>
        </w:rPr>
        <w:t>Т).</w:t>
      </w:r>
    </w:p>
    <w:p w:rsidR="000E0A75" w:rsidRDefault="000E0A75">
      <w:pPr>
        <w:pStyle w:val="a3"/>
        <w:spacing w:before="6"/>
        <w:rPr>
          <w:sz w:val="16"/>
        </w:rPr>
      </w:pPr>
    </w:p>
    <w:tbl>
      <w:tblPr>
        <w:tblStyle w:val="TableNormal"/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47"/>
        <w:gridCol w:w="3059"/>
        <w:gridCol w:w="2977"/>
        <w:gridCol w:w="3118"/>
        <w:gridCol w:w="829"/>
      </w:tblGrid>
      <w:tr w:rsidR="000E0A75">
        <w:trPr>
          <w:trHeight w:hRule="exact" w:val="1544"/>
        </w:trPr>
        <w:tc>
          <w:tcPr>
            <w:tcW w:w="547" w:type="dxa"/>
          </w:tcPr>
          <w:p w:rsidR="000E0A75" w:rsidRDefault="006B3009">
            <w:pPr>
              <w:pStyle w:val="TableParagraph"/>
              <w:spacing w:line="225" w:lineRule="exact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  <w:p w:rsidR="000E0A75" w:rsidRDefault="006B3009">
            <w:pPr>
              <w:pStyle w:val="TableParagraph"/>
              <w:spacing w:before="0" w:line="225" w:lineRule="exact"/>
              <w:ind w:left="123" w:right="101"/>
              <w:jc w:val="center"/>
              <w:rPr>
                <w:sz w:val="20"/>
              </w:rPr>
            </w:pPr>
            <w:r>
              <w:rPr>
                <w:sz w:val="20"/>
              </w:rPr>
              <w:t>п/п</w:t>
            </w:r>
          </w:p>
        </w:tc>
        <w:tc>
          <w:tcPr>
            <w:tcW w:w="3059" w:type="dxa"/>
          </w:tcPr>
          <w:p w:rsidR="000E0A75" w:rsidRDefault="006B3009">
            <w:pPr>
              <w:pStyle w:val="TableParagraph"/>
              <w:spacing w:before="122" w:line="220" w:lineRule="exact"/>
              <w:ind w:left="1111" w:right="316" w:hanging="753"/>
              <w:rPr>
                <w:sz w:val="20"/>
              </w:rPr>
            </w:pPr>
            <w:r>
              <w:rPr>
                <w:sz w:val="20"/>
              </w:rPr>
              <w:t>Категория транспортного средства</w:t>
            </w:r>
          </w:p>
        </w:tc>
        <w:tc>
          <w:tcPr>
            <w:tcW w:w="2977" w:type="dxa"/>
          </w:tcPr>
          <w:p w:rsidR="000E0A75" w:rsidRDefault="006B3009">
            <w:pPr>
              <w:pStyle w:val="TableParagraph"/>
              <w:spacing w:before="122" w:line="220" w:lineRule="exact"/>
              <w:ind w:left="235" w:right="211"/>
              <w:jc w:val="center"/>
              <w:rPr>
                <w:sz w:val="20"/>
              </w:rPr>
            </w:pPr>
            <w:r>
              <w:rPr>
                <w:sz w:val="20"/>
              </w:rPr>
              <w:t>Формула, применяемая в отношении транспортных средств, находящихся в собственности физических лиц и индивидуа</w:t>
            </w:r>
            <w:r>
              <w:rPr>
                <w:sz w:val="20"/>
              </w:rPr>
              <w:t>льных предпринимателей</w:t>
            </w:r>
          </w:p>
        </w:tc>
        <w:tc>
          <w:tcPr>
            <w:tcW w:w="3118" w:type="dxa"/>
          </w:tcPr>
          <w:p w:rsidR="000E0A75" w:rsidRDefault="006B3009">
            <w:pPr>
              <w:pStyle w:val="TableParagraph"/>
              <w:spacing w:before="122" w:line="220" w:lineRule="exact"/>
              <w:ind w:left="244" w:right="221" w:hanging="1"/>
              <w:jc w:val="center"/>
              <w:rPr>
                <w:sz w:val="20"/>
              </w:rPr>
            </w:pPr>
            <w:r>
              <w:rPr>
                <w:sz w:val="20"/>
              </w:rPr>
              <w:t>Формула, применяемая в отношении транспортных средств, находящихся в собственности юридических лиц</w:t>
            </w:r>
          </w:p>
        </w:tc>
        <w:tc>
          <w:tcPr>
            <w:tcW w:w="829" w:type="dxa"/>
            <w:vMerge w:val="restart"/>
            <w:tcBorders>
              <w:top w:val="nil"/>
              <w:right w:val="nil"/>
            </w:tcBorders>
          </w:tcPr>
          <w:p w:rsidR="000E0A75" w:rsidRDefault="000E0A75"/>
        </w:tc>
      </w:tr>
      <w:tr w:rsidR="000E0A75">
        <w:trPr>
          <w:trHeight w:hRule="exact" w:val="444"/>
        </w:trPr>
        <w:tc>
          <w:tcPr>
            <w:tcW w:w="547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59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977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118" w:type="dxa"/>
          </w:tcPr>
          <w:p w:rsidR="000E0A75" w:rsidRDefault="006B3009">
            <w:pPr>
              <w:pStyle w:val="TableParagraph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829" w:type="dxa"/>
            <w:vMerge/>
            <w:tcBorders>
              <w:right w:val="nil"/>
            </w:tcBorders>
          </w:tcPr>
          <w:p w:rsidR="000E0A75" w:rsidRDefault="000E0A75"/>
        </w:tc>
      </w:tr>
      <w:tr w:rsidR="000E0A75">
        <w:trPr>
          <w:trHeight w:hRule="exact" w:val="1099"/>
        </w:trPr>
        <w:tc>
          <w:tcPr>
            <w:tcW w:w="547" w:type="dxa"/>
            <w:tcBorders>
              <w:bottom w:val="single" w:sz="8" w:space="0" w:color="000000"/>
            </w:tcBorders>
          </w:tcPr>
          <w:p w:rsidR="000E0A75" w:rsidRDefault="000E0A75"/>
        </w:tc>
        <w:tc>
          <w:tcPr>
            <w:tcW w:w="9154" w:type="dxa"/>
            <w:gridSpan w:val="3"/>
            <w:tcBorders>
              <w:bottom w:val="single" w:sz="8" w:space="0" w:color="000000"/>
            </w:tcBorders>
          </w:tcPr>
          <w:p w:rsidR="000E0A75" w:rsidRDefault="006B3009">
            <w:pPr>
              <w:pStyle w:val="TableParagraph"/>
              <w:spacing w:before="122" w:line="220" w:lineRule="exact"/>
              <w:ind w:left="104" w:right="80"/>
              <w:jc w:val="center"/>
              <w:rPr>
                <w:sz w:val="20"/>
              </w:rPr>
            </w:pPr>
            <w:r>
              <w:rPr>
                <w:sz w:val="20"/>
              </w:rPr>
              <w:t>При обязательном страховании гражданской ответственности владельцев транспортных средств, зарегистрированных в Российской Федерации (за исключением случаев следования к месту регистрации транспортного средства, а также к месту проведения технического осмот</w:t>
            </w:r>
            <w:r>
              <w:rPr>
                <w:sz w:val="20"/>
              </w:rPr>
              <w:t>ра транспортного средства, повторного технического осмотра транспортного средства)</w:t>
            </w:r>
          </w:p>
        </w:tc>
        <w:tc>
          <w:tcPr>
            <w:tcW w:w="829" w:type="dxa"/>
            <w:vMerge/>
            <w:tcBorders>
              <w:bottom w:val="single" w:sz="8" w:space="0" w:color="000000"/>
              <w:right w:val="nil"/>
            </w:tcBorders>
          </w:tcPr>
          <w:p w:rsidR="000E0A75" w:rsidRDefault="000E0A75"/>
        </w:tc>
      </w:tr>
    </w:tbl>
    <w:p w:rsidR="000E0A75" w:rsidRDefault="000E0A75">
      <w:pPr>
        <w:sectPr w:rsidR="000E0A75">
          <w:footerReference w:type="default" r:id="rId11"/>
          <w:pgSz w:w="11910" w:h="16840"/>
          <w:pgMar w:top="1580" w:right="620" w:bottom="1400" w:left="480" w:header="523" w:footer="1218" w:gutter="0"/>
          <w:pgNumType w:start="21"/>
          <w:cols w:space="720"/>
        </w:sectPr>
      </w:pPr>
    </w:p>
    <w:p w:rsidR="000E0A75" w:rsidRDefault="000E0A75">
      <w:pPr>
        <w:pStyle w:val="a3"/>
        <w:spacing w:before="3"/>
        <w:rPr>
          <w:sz w:val="21"/>
        </w:rPr>
      </w:pPr>
    </w:p>
    <w:tbl>
      <w:tblPr>
        <w:tblStyle w:val="TableNormal"/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47"/>
        <w:gridCol w:w="3059"/>
        <w:gridCol w:w="2977"/>
        <w:gridCol w:w="3118"/>
      </w:tblGrid>
      <w:tr w:rsidR="000E0A75">
        <w:trPr>
          <w:trHeight w:hRule="exact" w:val="884"/>
        </w:trPr>
        <w:tc>
          <w:tcPr>
            <w:tcW w:w="547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bookmarkStart w:id="25" w:name="При_обязательном_страховании_гражданской"/>
            <w:bookmarkStart w:id="26" w:name="347467648"/>
            <w:bookmarkEnd w:id="25"/>
            <w:bookmarkEnd w:id="26"/>
            <w:r>
              <w:rPr>
                <w:sz w:val="20"/>
              </w:rPr>
              <w:t>1</w:t>
            </w:r>
          </w:p>
        </w:tc>
        <w:tc>
          <w:tcPr>
            <w:tcW w:w="3059" w:type="dxa"/>
          </w:tcPr>
          <w:p w:rsidR="000E0A75" w:rsidRDefault="006B3009">
            <w:pPr>
              <w:pStyle w:val="TableParagraph"/>
              <w:spacing w:before="122" w:line="220" w:lineRule="exact"/>
              <w:ind w:right="316"/>
              <w:rPr>
                <w:sz w:val="20"/>
              </w:rPr>
            </w:pPr>
            <w:r>
              <w:rPr>
                <w:sz w:val="20"/>
              </w:rPr>
              <w:t>Транспортные средства категории "B", "BE" (в том числе такси)</w:t>
            </w:r>
          </w:p>
        </w:tc>
        <w:tc>
          <w:tcPr>
            <w:tcW w:w="2977" w:type="dxa"/>
          </w:tcPr>
          <w:p w:rsidR="000E0A75" w:rsidRDefault="006B3009">
            <w:pPr>
              <w:pStyle w:val="TableParagraph"/>
              <w:spacing w:line="225" w:lineRule="exact"/>
              <w:ind w:left="56"/>
              <w:rPr>
                <w:sz w:val="20"/>
              </w:rPr>
            </w:pPr>
            <w:r>
              <w:rPr>
                <w:sz w:val="20"/>
              </w:rPr>
              <w:t>Т = ТБ x КТ x КБМ x КВС x КО</w:t>
            </w:r>
          </w:p>
          <w:p w:rsidR="000E0A75" w:rsidRDefault="006B3009">
            <w:pPr>
              <w:pStyle w:val="TableParagraph"/>
              <w:spacing w:before="0" w:line="225" w:lineRule="exact"/>
              <w:ind w:left="56"/>
              <w:rPr>
                <w:sz w:val="20"/>
              </w:rPr>
            </w:pPr>
            <w:r>
              <w:rPr>
                <w:sz w:val="20"/>
              </w:rPr>
              <w:t>x КМ x КС x КН</w:t>
            </w:r>
          </w:p>
        </w:tc>
        <w:tc>
          <w:tcPr>
            <w:tcW w:w="3118" w:type="dxa"/>
          </w:tcPr>
          <w:p w:rsidR="000E0A75" w:rsidRDefault="006B3009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Т = ТБ x КТ x КБМ x КО x КМ x</w:t>
            </w:r>
          </w:p>
          <w:p w:rsidR="000E0A75" w:rsidRDefault="006B3009">
            <w:pPr>
              <w:pStyle w:val="TableParagraph"/>
              <w:spacing w:before="0" w:line="225" w:lineRule="exact"/>
              <w:rPr>
                <w:sz w:val="20"/>
              </w:rPr>
            </w:pPr>
            <w:r>
              <w:rPr>
                <w:sz w:val="20"/>
              </w:rPr>
              <w:t>КС x КН x КПр, где КО = 1,8</w:t>
            </w:r>
          </w:p>
        </w:tc>
      </w:tr>
      <w:tr w:rsidR="000E0A75">
        <w:trPr>
          <w:trHeight w:hRule="exact" w:val="2204"/>
        </w:trPr>
        <w:tc>
          <w:tcPr>
            <w:tcW w:w="547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59" w:type="dxa"/>
          </w:tcPr>
          <w:p w:rsidR="000E0A75" w:rsidRDefault="006B3009">
            <w:pPr>
              <w:pStyle w:val="TableParagraph"/>
              <w:spacing w:before="122" w:line="220" w:lineRule="exact"/>
              <w:rPr>
                <w:sz w:val="20"/>
              </w:rPr>
            </w:pPr>
            <w:r>
              <w:rPr>
                <w:sz w:val="20"/>
              </w:rPr>
              <w:t>Транспортные средства категорий "A", "M", "C", "CE",</w:t>
            </w:r>
          </w:p>
          <w:p w:rsidR="000E0A75" w:rsidRDefault="006B3009">
            <w:pPr>
              <w:pStyle w:val="TableParagraph"/>
              <w:spacing w:before="0" w:line="220" w:lineRule="exact"/>
              <w:rPr>
                <w:sz w:val="20"/>
              </w:rPr>
            </w:pPr>
            <w:r>
              <w:rPr>
                <w:sz w:val="20"/>
              </w:rPr>
              <w:t>"D", "DE", "Tb", "Tm"</w:t>
            </w:r>
            <w:r>
              <w:rPr>
                <w:sz w:val="20"/>
              </w:rPr>
              <w:t>, тракторы, самоходные</w:t>
            </w:r>
          </w:p>
          <w:p w:rsidR="000E0A75" w:rsidRDefault="006B3009">
            <w:pPr>
              <w:pStyle w:val="TableParagraph"/>
              <w:spacing w:before="0" w:line="220" w:lineRule="exact"/>
              <w:ind w:right="84"/>
              <w:rPr>
                <w:sz w:val="20"/>
              </w:rPr>
            </w:pPr>
            <w:r>
              <w:rPr>
                <w:sz w:val="20"/>
              </w:rPr>
              <w:t>дорожно-строительные и иные машины, за исключением транспортных средств, не имеющих колесных движителей</w:t>
            </w:r>
          </w:p>
        </w:tc>
        <w:tc>
          <w:tcPr>
            <w:tcW w:w="2977" w:type="dxa"/>
          </w:tcPr>
          <w:p w:rsidR="000E0A75" w:rsidRDefault="006B3009">
            <w:pPr>
              <w:pStyle w:val="TableParagraph"/>
              <w:spacing w:line="225" w:lineRule="exact"/>
              <w:ind w:left="56"/>
              <w:rPr>
                <w:sz w:val="20"/>
              </w:rPr>
            </w:pPr>
            <w:r>
              <w:rPr>
                <w:sz w:val="20"/>
              </w:rPr>
              <w:t>Т = ТБ x КТ x КБМ x КВС x КО</w:t>
            </w:r>
          </w:p>
          <w:p w:rsidR="000E0A75" w:rsidRDefault="006B3009">
            <w:pPr>
              <w:pStyle w:val="TableParagraph"/>
              <w:spacing w:before="0" w:line="225" w:lineRule="exact"/>
              <w:ind w:left="56"/>
              <w:rPr>
                <w:sz w:val="20"/>
              </w:rPr>
            </w:pPr>
            <w:r>
              <w:rPr>
                <w:sz w:val="20"/>
              </w:rPr>
              <w:t>x КС x КН x КПр</w:t>
            </w:r>
          </w:p>
        </w:tc>
        <w:tc>
          <w:tcPr>
            <w:tcW w:w="3118" w:type="dxa"/>
          </w:tcPr>
          <w:p w:rsidR="000E0A75" w:rsidRDefault="006B3009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Т = ТБ x КТ x КБМ x КО x КС x</w:t>
            </w:r>
          </w:p>
          <w:p w:rsidR="000E0A75" w:rsidRDefault="006B3009">
            <w:pPr>
              <w:pStyle w:val="TableParagraph"/>
              <w:spacing w:before="0" w:line="225" w:lineRule="exact"/>
              <w:rPr>
                <w:sz w:val="20"/>
              </w:rPr>
            </w:pPr>
            <w:r>
              <w:rPr>
                <w:sz w:val="20"/>
              </w:rPr>
              <w:t>КН x КПр, где КО = 1,8</w:t>
            </w:r>
          </w:p>
        </w:tc>
      </w:tr>
      <w:tr w:rsidR="000E0A75">
        <w:trPr>
          <w:trHeight w:hRule="exact" w:val="1104"/>
        </w:trPr>
        <w:tc>
          <w:tcPr>
            <w:tcW w:w="547" w:type="dxa"/>
          </w:tcPr>
          <w:p w:rsidR="000E0A75" w:rsidRDefault="000E0A75"/>
        </w:tc>
        <w:tc>
          <w:tcPr>
            <w:tcW w:w="9154" w:type="dxa"/>
            <w:gridSpan w:val="3"/>
          </w:tcPr>
          <w:p w:rsidR="000E0A75" w:rsidRDefault="006B3009">
            <w:pPr>
              <w:pStyle w:val="TableParagraph"/>
              <w:spacing w:before="122" w:line="220" w:lineRule="exact"/>
              <w:ind w:left="104" w:right="79"/>
              <w:jc w:val="center"/>
              <w:rPr>
                <w:sz w:val="20"/>
              </w:rPr>
            </w:pPr>
            <w:r>
              <w:rPr>
                <w:sz w:val="20"/>
              </w:rPr>
              <w:t>При обязательном страховании гражданской ответственности владельцев транспортных средств, зарегистрированных в Российской Федерации (в случае следования к месту регистрации транспортного средства, а также к месту проведения технического осмотра транспортно</w:t>
            </w:r>
            <w:r>
              <w:rPr>
                <w:sz w:val="20"/>
              </w:rPr>
              <w:t>го средства, повторного технического осмотра транспортного средства)</w:t>
            </w:r>
          </w:p>
        </w:tc>
      </w:tr>
      <w:tr w:rsidR="000E0A75">
        <w:trPr>
          <w:trHeight w:hRule="exact" w:val="884"/>
        </w:trPr>
        <w:tc>
          <w:tcPr>
            <w:tcW w:w="547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59" w:type="dxa"/>
          </w:tcPr>
          <w:p w:rsidR="000E0A75" w:rsidRDefault="006B3009">
            <w:pPr>
              <w:pStyle w:val="TableParagraph"/>
              <w:spacing w:before="122" w:line="220" w:lineRule="exact"/>
              <w:ind w:right="316"/>
              <w:rPr>
                <w:sz w:val="20"/>
              </w:rPr>
            </w:pPr>
            <w:r>
              <w:rPr>
                <w:sz w:val="20"/>
              </w:rPr>
              <w:t>Транспортные средства категории "B", "BE" (в том числе такси)</w:t>
            </w:r>
          </w:p>
        </w:tc>
        <w:tc>
          <w:tcPr>
            <w:tcW w:w="2977" w:type="dxa"/>
          </w:tcPr>
          <w:p w:rsidR="000E0A75" w:rsidRDefault="006B3009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Т = ТБ x КВС x КО x КМ x КП</w:t>
            </w:r>
          </w:p>
        </w:tc>
        <w:tc>
          <w:tcPr>
            <w:tcW w:w="3118" w:type="dxa"/>
          </w:tcPr>
          <w:p w:rsidR="000E0A75" w:rsidRDefault="006B3009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Т = ТБ x КО x КМ x КП x КПр,</w:t>
            </w:r>
          </w:p>
          <w:p w:rsidR="000E0A75" w:rsidRDefault="006B3009">
            <w:pPr>
              <w:pStyle w:val="TableParagraph"/>
              <w:spacing w:before="0" w:line="225" w:lineRule="exact"/>
              <w:rPr>
                <w:sz w:val="20"/>
              </w:rPr>
            </w:pPr>
            <w:r>
              <w:rPr>
                <w:sz w:val="20"/>
              </w:rPr>
              <w:t>где КО = 1,8</w:t>
            </w:r>
          </w:p>
        </w:tc>
      </w:tr>
      <w:tr w:rsidR="000E0A75">
        <w:trPr>
          <w:trHeight w:hRule="exact" w:val="2204"/>
        </w:trPr>
        <w:tc>
          <w:tcPr>
            <w:tcW w:w="547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59" w:type="dxa"/>
          </w:tcPr>
          <w:p w:rsidR="000E0A75" w:rsidRDefault="006B3009">
            <w:pPr>
              <w:pStyle w:val="TableParagraph"/>
              <w:spacing w:before="122" w:line="220" w:lineRule="exact"/>
              <w:rPr>
                <w:sz w:val="20"/>
              </w:rPr>
            </w:pPr>
            <w:r>
              <w:rPr>
                <w:sz w:val="20"/>
              </w:rPr>
              <w:t>Транспортные средства категорий "A", "M", "C", "</w:t>
            </w:r>
            <w:r>
              <w:rPr>
                <w:sz w:val="20"/>
              </w:rPr>
              <w:t>CE",</w:t>
            </w:r>
          </w:p>
          <w:p w:rsidR="000E0A75" w:rsidRDefault="006B3009">
            <w:pPr>
              <w:pStyle w:val="TableParagraph"/>
              <w:spacing w:before="0" w:line="220" w:lineRule="exact"/>
              <w:rPr>
                <w:sz w:val="20"/>
              </w:rPr>
            </w:pPr>
            <w:r>
              <w:rPr>
                <w:sz w:val="20"/>
              </w:rPr>
              <w:t>"D", "DE", "Tb", "Tm", тракторы, самоходные</w:t>
            </w:r>
          </w:p>
          <w:p w:rsidR="000E0A75" w:rsidRDefault="006B3009">
            <w:pPr>
              <w:pStyle w:val="TableParagraph"/>
              <w:spacing w:before="0" w:line="220" w:lineRule="exact"/>
              <w:ind w:right="84"/>
              <w:rPr>
                <w:sz w:val="20"/>
              </w:rPr>
            </w:pPr>
            <w:r>
              <w:rPr>
                <w:sz w:val="20"/>
              </w:rPr>
              <w:t>дорожно-строительные и иные машины, за исключением транспортных средств, не имеющих колесных движителей</w:t>
            </w:r>
          </w:p>
        </w:tc>
        <w:tc>
          <w:tcPr>
            <w:tcW w:w="2977" w:type="dxa"/>
          </w:tcPr>
          <w:p w:rsidR="000E0A75" w:rsidRDefault="006B3009"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t>Т = ТБ x КВС x КО x КП x КПр</w:t>
            </w:r>
          </w:p>
        </w:tc>
        <w:tc>
          <w:tcPr>
            <w:tcW w:w="3118" w:type="dxa"/>
          </w:tcPr>
          <w:p w:rsidR="000E0A75" w:rsidRDefault="006B3009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Т = ТБ x КО x КП x КПр, где КО</w:t>
            </w:r>
          </w:p>
          <w:p w:rsidR="000E0A75" w:rsidRDefault="006B3009">
            <w:pPr>
              <w:pStyle w:val="TableParagraph"/>
              <w:spacing w:before="0" w:line="225" w:lineRule="exact"/>
              <w:rPr>
                <w:sz w:val="20"/>
              </w:rPr>
            </w:pPr>
            <w:r>
              <w:rPr>
                <w:sz w:val="20"/>
              </w:rPr>
              <w:t>= 1,8</w:t>
            </w:r>
          </w:p>
        </w:tc>
      </w:tr>
      <w:tr w:rsidR="000E0A75">
        <w:trPr>
          <w:trHeight w:hRule="exact" w:val="1104"/>
        </w:trPr>
        <w:tc>
          <w:tcPr>
            <w:tcW w:w="547" w:type="dxa"/>
          </w:tcPr>
          <w:p w:rsidR="000E0A75" w:rsidRDefault="000E0A75"/>
        </w:tc>
        <w:tc>
          <w:tcPr>
            <w:tcW w:w="9154" w:type="dxa"/>
            <w:gridSpan w:val="3"/>
          </w:tcPr>
          <w:p w:rsidR="000E0A75" w:rsidRDefault="006B3009">
            <w:pPr>
              <w:pStyle w:val="TableParagraph"/>
              <w:spacing w:before="122" w:line="220" w:lineRule="exact"/>
              <w:ind w:left="104" w:right="8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При обязательном страховании гражданской ответственности владельцев транспортных средств, зарегистрированных в иностранных государствах и временно используемых на территории Российской Федерации (коэффициенты определяются в соответствии с </w:t>
            </w:r>
            <w:r>
              <w:rPr>
                <w:color w:val="0000FF"/>
                <w:sz w:val="20"/>
              </w:rPr>
              <w:t xml:space="preserve">пунктом 3 </w:t>
            </w:r>
            <w:r>
              <w:rPr>
                <w:sz w:val="20"/>
              </w:rPr>
              <w:t>настоящ</w:t>
            </w:r>
            <w:r>
              <w:rPr>
                <w:sz w:val="20"/>
              </w:rPr>
              <w:t>его приложения)</w:t>
            </w:r>
          </w:p>
        </w:tc>
      </w:tr>
      <w:tr w:rsidR="000E0A75">
        <w:trPr>
          <w:trHeight w:hRule="exact" w:val="884"/>
        </w:trPr>
        <w:tc>
          <w:tcPr>
            <w:tcW w:w="547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59" w:type="dxa"/>
          </w:tcPr>
          <w:p w:rsidR="000E0A75" w:rsidRDefault="006B3009">
            <w:pPr>
              <w:pStyle w:val="TableParagraph"/>
              <w:spacing w:before="122" w:line="220" w:lineRule="exact"/>
              <w:ind w:right="316"/>
              <w:rPr>
                <w:sz w:val="20"/>
              </w:rPr>
            </w:pPr>
            <w:r>
              <w:rPr>
                <w:sz w:val="20"/>
              </w:rPr>
              <w:t>Транспортные средства категории "B", "BE" (в том числе такси)</w:t>
            </w:r>
          </w:p>
        </w:tc>
        <w:tc>
          <w:tcPr>
            <w:tcW w:w="2977" w:type="dxa"/>
          </w:tcPr>
          <w:p w:rsidR="000E0A75" w:rsidRDefault="006B3009">
            <w:pPr>
              <w:pStyle w:val="TableParagraph"/>
              <w:spacing w:line="225" w:lineRule="exact"/>
              <w:ind w:left="56"/>
              <w:rPr>
                <w:sz w:val="20"/>
              </w:rPr>
            </w:pPr>
            <w:r>
              <w:rPr>
                <w:sz w:val="20"/>
              </w:rPr>
              <w:t>Т = ТБ x КТ x КБМ x КВС x КО</w:t>
            </w:r>
          </w:p>
          <w:p w:rsidR="000E0A75" w:rsidRDefault="006B3009">
            <w:pPr>
              <w:pStyle w:val="TableParagraph"/>
              <w:spacing w:before="0" w:line="225" w:lineRule="exact"/>
              <w:ind w:left="56"/>
              <w:rPr>
                <w:sz w:val="20"/>
              </w:rPr>
            </w:pPr>
            <w:r>
              <w:rPr>
                <w:sz w:val="20"/>
              </w:rPr>
              <w:t>x КМ x КП x КН</w:t>
            </w:r>
          </w:p>
        </w:tc>
        <w:tc>
          <w:tcPr>
            <w:tcW w:w="3118" w:type="dxa"/>
          </w:tcPr>
          <w:p w:rsidR="000E0A75" w:rsidRDefault="006B3009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Т = ТБ x КТ x КБМ x КО x КМ x</w:t>
            </w:r>
          </w:p>
          <w:p w:rsidR="000E0A75" w:rsidRDefault="006B3009">
            <w:pPr>
              <w:pStyle w:val="TableParagraph"/>
              <w:spacing w:before="0" w:line="225" w:lineRule="exact"/>
              <w:rPr>
                <w:sz w:val="20"/>
              </w:rPr>
            </w:pPr>
            <w:r>
              <w:rPr>
                <w:sz w:val="20"/>
              </w:rPr>
              <w:t>КП x КН x КПр</w:t>
            </w:r>
          </w:p>
        </w:tc>
      </w:tr>
      <w:tr w:rsidR="000E0A75">
        <w:trPr>
          <w:trHeight w:hRule="exact" w:val="2204"/>
        </w:trPr>
        <w:tc>
          <w:tcPr>
            <w:tcW w:w="547" w:type="dxa"/>
          </w:tcPr>
          <w:p w:rsidR="000E0A75" w:rsidRDefault="006B30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059" w:type="dxa"/>
          </w:tcPr>
          <w:p w:rsidR="000E0A75" w:rsidRDefault="006B3009">
            <w:pPr>
              <w:pStyle w:val="TableParagraph"/>
              <w:spacing w:before="122" w:line="220" w:lineRule="exact"/>
              <w:rPr>
                <w:sz w:val="20"/>
              </w:rPr>
            </w:pPr>
            <w:r>
              <w:rPr>
                <w:sz w:val="20"/>
              </w:rPr>
              <w:t>Транспортные средства категорий "A", "M", "C", "CE",</w:t>
            </w:r>
          </w:p>
          <w:p w:rsidR="000E0A75" w:rsidRDefault="006B3009">
            <w:pPr>
              <w:pStyle w:val="TableParagraph"/>
              <w:spacing w:before="0" w:line="220" w:lineRule="exact"/>
              <w:rPr>
                <w:sz w:val="20"/>
              </w:rPr>
            </w:pPr>
            <w:r>
              <w:rPr>
                <w:sz w:val="20"/>
              </w:rPr>
              <w:t>"D", "DE", "Tb", "Tm"</w:t>
            </w:r>
            <w:r>
              <w:rPr>
                <w:sz w:val="20"/>
              </w:rPr>
              <w:t>, тракторы, самоходные</w:t>
            </w:r>
          </w:p>
          <w:p w:rsidR="000E0A75" w:rsidRDefault="006B3009">
            <w:pPr>
              <w:pStyle w:val="TableParagraph"/>
              <w:spacing w:before="0" w:line="220" w:lineRule="exact"/>
              <w:ind w:right="84"/>
              <w:rPr>
                <w:sz w:val="20"/>
              </w:rPr>
            </w:pPr>
            <w:r>
              <w:rPr>
                <w:sz w:val="20"/>
              </w:rPr>
              <w:t>дорожно-строительные и иные машины, за исключением транспортных средств, не имеющих колесных движителей</w:t>
            </w:r>
          </w:p>
        </w:tc>
        <w:tc>
          <w:tcPr>
            <w:tcW w:w="2977" w:type="dxa"/>
          </w:tcPr>
          <w:p w:rsidR="000E0A75" w:rsidRDefault="006B3009">
            <w:pPr>
              <w:pStyle w:val="TableParagraph"/>
              <w:spacing w:line="225" w:lineRule="exact"/>
              <w:ind w:left="56"/>
              <w:rPr>
                <w:sz w:val="20"/>
              </w:rPr>
            </w:pPr>
            <w:r>
              <w:rPr>
                <w:sz w:val="20"/>
              </w:rPr>
              <w:t>Т = ТБ x КТ x КБМ x КВС x КО</w:t>
            </w:r>
          </w:p>
          <w:p w:rsidR="000E0A75" w:rsidRDefault="006B3009">
            <w:pPr>
              <w:pStyle w:val="TableParagraph"/>
              <w:spacing w:before="0" w:line="225" w:lineRule="exact"/>
              <w:ind w:left="56"/>
              <w:rPr>
                <w:sz w:val="20"/>
              </w:rPr>
            </w:pPr>
            <w:r>
              <w:rPr>
                <w:sz w:val="20"/>
              </w:rPr>
              <w:t>x КП x КН x КПр</w:t>
            </w:r>
          </w:p>
        </w:tc>
        <w:tc>
          <w:tcPr>
            <w:tcW w:w="3118" w:type="dxa"/>
          </w:tcPr>
          <w:p w:rsidR="000E0A75" w:rsidRDefault="006B3009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Т = ТБ x КТ x КБМ x КО x КП x</w:t>
            </w:r>
          </w:p>
          <w:p w:rsidR="000E0A75" w:rsidRDefault="006B3009">
            <w:pPr>
              <w:pStyle w:val="TableParagraph"/>
              <w:spacing w:before="0" w:line="225" w:lineRule="exact"/>
              <w:rPr>
                <w:sz w:val="20"/>
              </w:rPr>
            </w:pPr>
            <w:r>
              <w:rPr>
                <w:sz w:val="20"/>
              </w:rPr>
              <w:t>КН x КПр</w:t>
            </w:r>
          </w:p>
        </w:tc>
      </w:tr>
    </w:tbl>
    <w:p w:rsidR="000E0A75" w:rsidRDefault="000E0A75">
      <w:pPr>
        <w:pStyle w:val="a3"/>
        <w:spacing w:before="4"/>
        <w:rPr>
          <w:sz w:val="13"/>
        </w:rPr>
      </w:pPr>
    </w:p>
    <w:p w:rsidR="000E0A75" w:rsidRDefault="006B3009">
      <w:pPr>
        <w:pStyle w:val="a4"/>
        <w:numPr>
          <w:ilvl w:val="0"/>
          <w:numId w:val="1"/>
        </w:numPr>
        <w:tabs>
          <w:tab w:val="left" w:pos="1144"/>
        </w:tabs>
        <w:spacing w:before="86"/>
        <w:ind w:right="141" w:firstLine="540"/>
        <w:jc w:val="both"/>
        <w:rPr>
          <w:sz w:val="20"/>
        </w:rPr>
      </w:pPr>
      <w:r>
        <w:rPr>
          <w:sz w:val="20"/>
        </w:rPr>
        <w:t>При обязательном страховании ответственности владельцев транспортных средств, зарегистрированных в иностранных государствах и временно используемых на территории Российской Федерации,</w:t>
      </w:r>
      <w:r>
        <w:rPr>
          <w:spacing w:val="-8"/>
          <w:sz w:val="20"/>
        </w:rPr>
        <w:t xml:space="preserve"> </w:t>
      </w:r>
      <w:r>
        <w:rPr>
          <w:sz w:val="20"/>
        </w:rPr>
        <w:t>для</w:t>
      </w:r>
      <w:r>
        <w:rPr>
          <w:spacing w:val="-8"/>
          <w:sz w:val="20"/>
        </w:rPr>
        <w:t xml:space="preserve"> </w:t>
      </w:r>
      <w:r>
        <w:rPr>
          <w:sz w:val="20"/>
        </w:rPr>
        <w:t>расчета</w:t>
      </w:r>
      <w:r>
        <w:rPr>
          <w:spacing w:val="-8"/>
          <w:sz w:val="20"/>
        </w:rPr>
        <w:t xml:space="preserve"> </w:t>
      </w:r>
      <w:r>
        <w:rPr>
          <w:sz w:val="20"/>
        </w:rPr>
        <w:t>страховой</w:t>
      </w:r>
      <w:r>
        <w:rPr>
          <w:spacing w:val="-8"/>
          <w:sz w:val="20"/>
        </w:rPr>
        <w:t xml:space="preserve"> </w:t>
      </w:r>
      <w:r>
        <w:rPr>
          <w:sz w:val="20"/>
        </w:rPr>
        <w:t>премии</w:t>
      </w:r>
      <w:r>
        <w:rPr>
          <w:spacing w:val="-7"/>
          <w:sz w:val="20"/>
        </w:rPr>
        <w:t xml:space="preserve"> </w:t>
      </w:r>
      <w:r>
        <w:rPr>
          <w:sz w:val="20"/>
        </w:rPr>
        <w:t>применяются</w:t>
      </w:r>
      <w:r>
        <w:rPr>
          <w:spacing w:val="-6"/>
          <w:sz w:val="20"/>
        </w:rPr>
        <w:t xml:space="preserve"> </w:t>
      </w:r>
      <w:r>
        <w:rPr>
          <w:sz w:val="20"/>
        </w:rPr>
        <w:t>следующие</w:t>
      </w:r>
      <w:r>
        <w:rPr>
          <w:spacing w:val="-8"/>
          <w:sz w:val="20"/>
        </w:rPr>
        <w:t xml:space="preserve"> </w:t>
      </w:r>
      <w:r>
        <w:rPr>
          <w:sz w:val="20"/>
        </w:rPr>
        <w:t>коэффициенты:</w:t>
      </w:r>
    </w:p>
    <w:p w:rsidR="000E0A75" w:rsidRDefault="006B3009">
      <w:pPr>
        <w:pStyle w:val="a3"/>
        <w:spacing w:line="213" w:lineRule="exact"/>
        <w:ind w:left="700"/>
      </w:pPr>
      <w:r>
        <w:t>КТ - 1,</w:t>
      </w:r>
      <w:r>
        <w:t>7;</w:t>
      </w:r>
    </w:p>
    <w:p w:rsidR="000E0A75" w:rsidRDefault="006B3009">
      <w:pPr>
        <w:pStyle w:val="a3"/>
        <w:spacing w:line="225" w:lineRule="exact"/>
        <w:ind w:left="700"/>
      </w:pPr>
      <w:r>
        <w:t>КБМ - 1;</w:t>
      </w:r>
    </w:p>
    <w:p w:rsidR="000E0A75" w:rsidRDefault="000E0A75">
      <w:pPr>
        <w:spacing w:line="225" w:lineRule="exact"/>
        <w:sectPr w:rsidR="000E0A75">
          <w:footerReference w:type="default" r:id="rId12"/>
          <w:pgSz w:w="11910" w:h="16840"/>
          <w:pgMar w:top="1580" w:right="620" w:bottom="1720" w:left="480" w:header="523" w:footer="1534" w:gutter="0"/>
          <w:pgNumType w:start="22"/>
          <w:cols w:space="720"/>
        </w:sectPr>
      </w:pPr>
    </w:p>
    <w:p w:rsidR="000E0A75" w:rsidRDefault="000E0A75">
      <w:pPr>
        <w:pStyle w:val="a3"/>
        <w:spacing w:before="4"/>
        <w:rPr>
          <w:sz w:val="16"/>
        </w:rPr>
      </w:pPr>
    </w:p>
    <w:p w:rsidR="000E0A75" w:rsidRDefault="006B3009">
      <w:pPr>
        <w:pStyle w:val="a3"/>
        <w:spacing w:before="87" w:line="220" w:lineRule="exact"/>
        <w:ind w:left="160" w:right="147"/>
        <w:jc w:val="both"/>
      </w:pPr>
      <w:r>
        <w:t>КВС - 1,7 - для транспортных средств, принадлежащих на праве собственности или ином основании физическим лицам, 1 - для транспортных средств, принадлежащих на праве собственности или  ином основании юридическим лицам;</w:t>
      </w:r>
    </w:p>
    <w:p w:rsidR="000E0A75" w:rsidRDefault="006B3009">
      <w:pPr>
        <w:pStyle w:val="a3"/>
        <w:spacing w:line="220" w:lineRule="exact"/>
        <w:ind w:left="160" w:right="150" w:firstLine="540"/>
        <w:jc w:val="both"/>
      </w:pPr>
      <w:r>
        <w:t>КО - 1 - для транспортных средств, при</w:t>
      </w:r>
      <w:r>
        <w:t>надлежащих на праве собственности или ином основании физическим лицам, 1,8 - для транспортных средств, принадлежащих на праве собственности или ином основании юридическим лицам.</w:t>
      </w:r>
    </w:p>
    <w:p w:rsidR="000E0A75" w:rsidRDefault="006B3009">
      <w:pPr>
        <w:pStyle w:val="a3"/>
        <w:spacing w:line="213" w:lineRule="exact"/>
        <w:ind w:left="700"/>
      </w:pPr>
      <w:r>
        <w:t xml:space="preserve">Коэффициент КМ определяется в соответствии с </w:t>
      </w:r>
      <w:r>
        <w:rPr>
          <w:color w:val="0000FF"/>
        </w:rPr>
        <w:t xml:space="preserve">пунктом 5 приложения 2 </w:t>
      </w:r>
      <w:r>
        <w:t>к настояще</w:t>
      </w:r>
      <w:r>
        <w:t>му Указанию.</w:t>
      </w:r>
    </w:p>
    <w:p w:rsidR="000E0A75" w:rsidRDefault="006B3009">
      <w:pPr>
        <w:pStyle w:val="a3"/>
        <w:spacing w:before="6" w:line="220" w:lineRule="exact"/>
        <w:ind w:left="160" w:right="138" w:firstLine="540"/>
        <w:jc w:val="both"/>
      </w:pPr>
      <w:r>
        <w:t xml:space="preserve">Коэффициент КП определяется в соответствии с </w:t>
      </w:r>
      <w:r>
        <w:rPr>
          <w:color w:val="0000FF"/>
        </w:rPr>
        <w:t xml:space="preserve">пунктом 8 приложения 2 </w:t>
      </w:r>
      <w:r>
        <w:t>к настоящему Указанию (применяется также при обязательном страховании на срок следования к месту регистрации транспортного средства, а также к месту проведения технического осмотра транспортного средства и  повторного технического осмотра транспортного сре</w:t>
      </w:r>
      <w:r>
        <w:t>дства).</w:t>
      </w:r>
    </w:p>
    <w:p w:rsidR="000E0A75" w:rsidRDefault="006B3009">
      <w:pPr>
        <w:pStyle w:val="a3"/>
        <w:spacing w:line="213" w:lineRule="exact"/>
        <w:ind w:left="700"/>
      </w:pPr>
      <w:r>
        <w:t xml:space="preserve">Коэффициент КПр определяется в соответствии с </w:t>
      </w:r>
      <w:r>
        <w:rPr>
          <w:color w:val="0000FF"/>
        </w:rPr>
        <w:t xml:space="preserve">пунктом 6 приложения 2 </w:t>
      </w:r>
      <w:r>
        <w:t>к настоящему Указанию.</w:t>
      </w:r>
    </w:p>
    <w:p w:rsidR="000E0A75" w:rsidRDefault="006B3009">
      <w:pPr>
        <w:pStyle w:val="a4"/>
        <w:numPr>
          <w:ilvl w:val="0"/>
          <w:numId w:val="1"/>
        </w:numPr>
        <w:tabs>
          <w:tab w:val="left" w:pos="923"/>
        </w:tabs>
        <w:spacing w:before="6"/>
        <w:ind w:right="142" w:firstLine="540"/>
        <w:rPr>
          <w:sz w:val="20"/>
        </w:rPr>
      </w:pPr>
      <w:r>
        <w:rPr>
          <w:sz w:val="20"/>
        </w:rPr>
        <w:t>Коэффициент КН применяется страховщиками при заключении договора обязательного  страхования на год, следующий за периодом, в котором страховщику стало извес</w:t>
      </w:r>
      <w:r>
        <w:rPr>
          <w:sz w:val="20"/>
        </w:rPr>
        <w:t xml:space="preserve">тно о совершении предусмотренных </w:t>
      </w:r>
      <w:r>
        <w:rPr>
          <w:color w:val="0000FF"/>
          <w:sz w:val="20"/>
        </w:rPr>
        <w:t xml:space="preserve">пунктом 3 статьи 9 </w:t>
      </w:r>
      <w:r>
        <w:rPr>
          <w:sz w:val="20"/>
        </w:rPr>
        <w:t>Федерального закона "Об обязательном страховании гражданской ответственности владельцев транспортных средств" действий (бездействии), в случае нахождения транспортного средства, указанного в страховом пол</w:t>
      </w:r>
      <w:r>
        <w:rPr>
          <w:sz w:val="20"/>
        </w:rPr>
        <w:t>исе, у собственника, указанного в страховом</w:t>
      </w:r>
      <w:r>
        <w:rPr>
          <w:spacing w:val="-21"/>
          <w:sz w:val="20"/>
        </w:rPr>
        <w:t xml:space="preserve"> </w:t>
      </w:r>
      <w:r>
        <w:rPr>
          <w:sz w:val="20"/>
        </w:rPr>
        <w:t>полисе.</w:t>
      </w:r>
    </w:p>
    <w:p w:rsidR="000E0A75" w:rsidRDefault="006B3009">
      <w:pPr>
        <w:pStyle w:val="a4"/>
        <w:numPr>
          <w:ilvl w:val="0"/>
          <w:numId w:val="1"/>
        </w:numPr>
        <w:tabs>
          <w:tab w:val="left" w:pos="922"/>
        </w:tabs>
        <w:ind w:right="144" w:firstLine="540"/>
        <w:jc w:val="both"/>
        <w:rPr>
          <w:sz w:val="20"/>
        </w:rPr>
      </w:pPr>
      <w:r>
        <w:rPr>
          <w:sz w:val="20"/>
        </w:rPr>
        <w:t>Максимальный</w:t>
      </w:r>
      <w:r>
        <w:rPr>
          <w:spacing w:val="-6"/>
          <w:sz w:val="20"/>
        </w:rPr>
        <w:t xml:space="preserve"> </w:t>
      </w:r>
      <w:r>
        <w:rPr>
          <w:sz w:val="20"/>
        </w:rPr>
        <w:t>размер</w:t>
      </w:r>
      <w:r>
        <w:rPr>
          <w:spacing w:val="-5"/>
          <w:sz w:val="20"/>
        </w:rPr>
        <w:t xml:space="preserve"> </w:t>
      </w:r>
      <w:r>
        <w:rPr>
          <w:sz w:val="20"/>
        </w:rPr>
        <w:t>страховой</w:t>
      </w:r>
      <w:r>
        <w:rPr>
          <w:spacing w:val="-5"/>
          <w:sz w:val="20"/>
        </w:rPr>
        <w:t xml:space="preserve"> </w:t>
      </w:r>
      <w:r>
        <w:rPr>
          <w:sz w:val="20"/>
        </w:rPr>
        <w:t>премии</w:t>
      </w:r>
      <w:r>
        <w:rPr>
          <w:spacing w:val="-5"/>
          <w:sz w:val="20"/>
        </w:rPr>
        <w:t xml:space="preserve"> </w:t>
      </w:r>
      <w:r>
        <w:rPr>
          <w:sz w:val="20"/>
        </w:rPr>
        <w:t>по</w:t>
      </w:r>
      <w:r>
        <w:rPr>
          <w:spacing w:val="-5"/>
          <w:sz w:val="20"/>
        </w:rPr>
        <w:t xml:space="preserve"> </w:t>
      </w:r>
      <w:r>
        <w:rPr>
          <w:sz w:val="20"/>
        </w:rPr>
        <w:t>договору</w:t>
      </w:r>
      <w:r>
        <w:rPr>
          <w:spacing w:val="-5"/>
          <w:sz w:val="20"/>
        </w:rPr>
        <w:t xml:space="preserve"> </w:t>
      </w:r>
      <w:r>
        <w:rPr>
          <w:sz w:val="20"/>
        </w:rPr>
        <w:t>обязательного</w:t>
      </w:r>
      <w:r>
        <w:rPr>
          <w:spacing w:val="-5"/>
          <w:sz w:val="20"/>
        </w:rPr>
        <w:t xml:space="preserve"> </w:t>
      </w:r>
      <w:r>
        <w:rPr>
          <w:sz w:val="20"/>
        </w:rPr>
        <w:t>страхования</w:t>
      </w:r>
      <w:r>
        <w:rPr>
          <w:spacing w:val="-5"/>
          <w:sz w:val="20"/>
        </w:rPr>
        <w:t xml:space="preserve"> </w:t>
      </w:r>
      <w:r>
        <w:rPr>
          <w:sz w:val="20"/>
        </w:rPr>
        <w:t>не</w:t>
      </w:r>
      <w:r>
        <w:rPr>
          <w:spacing w:val="-5"/>
          <w:sz w:val="20"/>
        </w:rPr>
        <w:t xml:space="preserve"> </w:t>
      </w:r>
      <w:r>
        <w:rPr>
          <w:sz w:val="20"/>
        </w:rPr>
        <w:t>может</w:t>
      </w:r>
      <w:r>
        <w:rPr>
          <w:spacing w:val="-5"/>
          <w:sz w:val="20"/>
        </w:rPr>
        <w:t xml:space="preserve"> </w:t>
      </w:r>
      <w:r>
        <w:rPr>
          <w:sz w:val="20"/>
        </w:rPr>
        <w:t>превышать 3-кратный размер базовой ставки страхового тарифа, скорректированного в зависимости от территории преимущественного использования транспортного средства, а при применении коэффициента КН, предусмотренного</w:t>
      </w:r>
      <w:r>
        <w:rPr>
          <w:spacing w:val="-6"/>
          <w:sz w:val="20"/>
        </w:rPr>
        <w:t xml:space="preserve"> </w:t>
      </w:r>
      <w:r>
        <w:rPr>
          <w:color w:val="0000FF"/>
          <w:sz w:val="20"/>
        </w:rPr>
        <w:t>пунктом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9</w:t>
      </w:r>
      <w:r>
        <w:rPr>
          <w:color w:val="0000FF"/>
          <w:spacing w:val="-7"/>
          <w:sz w:val="20"/>
        </w:rPr>
        <w:t xml:space="preserve"> </w:t>
      </w:r>
      <w:r>
        <w:rPr>
          <w:color w:val="0000FF"/>
          <w:sz w:val="20"/>
        </w:rPr>
        <w:t>приложения</w:t>
      </w:r>
      <w:r>
        <w:rPr>
          <w:color w:val="0000FF"/>
          <w:spacing w:val="-6"/>
          <w:sz w:val="20"/>
        </w:rPr>
        <w:t xml:space="preserve"> </w:t>
      </w:r>
      <w:r>
        <w:rPr>
          <w:color w:val="0000FF"/>
          <w:sz w:val="20"/>
        </w:rPr>
        <w:t>2</w:t>
      </w:r>
      <w:r>
        <w:rPr>
          <w:color w:val="0000FF"/>
          <w:spacing w:val="-7"/>
          <w:sz w:val="20"/>
        </w:rPr>
        <w:t xml:space="preserve"> </w:t>
      </w:r>
      <w:r>
        <w:rPr>
          <w:sz w:val="20"/>
        </w:rPr>
        <w:t>к</w:t>
      </w:r>
      <w:r>
        <w:rPr>
          <w:spacing w:val="-7"/>
          <w:sz w:val="20"/>
        </w:rPr>
        <w:t xml:space="preserve"> </w:t>
      </w:r>
      <w:r>
        <w:rPr>
          <w:sz w:val="20"/>
        </w:rPr>
        <w:t>настоящему</w:t>
      </w:r>
      <w:r>
        <w:rPr>
          <w:spacing w:val="-6"/>
          <w:sz w:val="20"/>
        </w:rPr>
        <w:t xml:space="preserve"> </w:t>
      </w:r>
      <w:r>
        <w:rPr>
          <w:sz w:val="20"/>
        </w:rPr>
        <w:t>Указа</w:t>
      </w:r>
      <w:r>
        <w:rPr>
          <w:sz w:val="20"/>
        </w:rPr>
        <w:t>нию,</w:t>
      </w:r>
      <w:r>
        <w:rPr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sz w:val="20"/>
        </w:rPr>
        <w:t>его</w:t>
      </w:r>
      <w:r>
        <w:rPr>
          <w:spacing w:val="-7"/>
          <w:sz w:val="20"/>
        </w:rPr>
        <w:t xml:space="preserve"> </w:t>
      </w:r>
      <w:r>
        <w:rPr>
          <w:sz w:val="20"/>
        </w:rPr>
        <w:t>5-кратный</w:t>
      </w:r>
      <w:r>
        <w:rPr>
          <w:spacing w:val="-7"/>
          <w:sz w:val="20"/>
        </w:rPr>
        <w:t xml:space="preserve"> </w:t>
      </w:r>
      <w:r>
        <w:rPr>
          <w:sz w:val="20"/>
        </w:rPr>
        <w:t>размер.</w:t>
      </w:r>
    </w:p>
    <w:p w:rsidR="000E0A75" w:rsidRDefault="006B3009">
      <w:pPr>
        <w:pStyle w:val="a3"/>
        <w:spacing w:line="213" w:lineRule="exact"/>
        <w:ind w:left="160"/>
        <w:jc w:val="both"/>
      </w:pPr>
      <w:r>
        <w:t xml:space="preserve">(в ред. </w:t>
      </w:r>
      <w:r>
        <w:rPr>
          <w:color w:val="0000FF"/>
        </w:rPr>
        <w:t xml:space="preserve">Указания </w:t>
      </w:r>
      <w:r>
        <w:t>Банка России от 20.03.2015 N 3604-У)</w:t>
      </w:r>
    </w:p>
    <w:p w:rsidR="000E0A75" w:rsidRDefault="006B3009">
      <w:pPr>
        <w:pStyle w:val="a4"/>
        <w:numPr>
          <w:ilvl w:val="0"/>
          <w:numId w:val="1"/>
        </w:numPr>
        <w:tabs>
          <w:tab w:val="left" w:pos="923"/>
        </w:tabs>
        <w:spacing w:before="6"/>
        <w:ind w:right="137" w:firstLine="540"/>
        <w:jc w:val="both"/>
        <w:rPr>
          <w:sz w:val="20"/>
        </w:rPr>
      </w:pPr>
      <w:r>
        <w:rPr>
          <w:sz w:val="20"/>
        </w:rPr>
        <w:t xml:space="preserve">В случае если в соответствии с </w:t>
      </w:r>
      <w:r>
        <w:rPr>
          <w:color w:val="0000FF"/>
          <w:sz w:val="20"/>
        </w:rPr>
        <w:t xml:space="preserve">Положением </w:t>
      </w:r>
      <w:r>
        <w:rPr>
          <w:sz w:val="20"/>
        </w:rPr>
        <w:t>Банка России от 19 сентября 2014 года N 431-П "О правилах обязательного страхования гражданской ответственности владельцев транспор</w:t>
      </w:r>
      <w:r>
        <w:rPr>
          <w:sz w:val="20"/>
        </w:rPr>
        <w:t>тных средств", зарегистрированным Министерством юстиции Российской Федерации 1 октября 2014 года N 34204 ("Вестник Банка России" от 8 октября 2014 года N 93), при изменении условий договора обязательного страхования в течение срока его действия страховая п</w:t>
      </w:r>
      <w:r>
        <w:rPr>
          <w:sz w:val="20"/>
        </w:rPr>
        <w:t>ремия подлежит изменению после начала действия договора обязательного страхования в сторону ее уменьшения или увеличения в зависимости от изменившихся сведений, сообщенных страхователем страховщику, влияющих на степень страхового риска, размер дополнительн</w:t>
      </w:r>
      <w:r>
        <w:rPr>
          <w:sz w:val="20"/>
        </w:rPr>
        <w:t>о уплачиваемой страховой премии либо подлежащей возврату страховой премии определяется как разность страховой премии, рассчитанной по действующим на момент ее дополнительной уплаты (возврата) страховым тарифам и первоначально уплаченной страховой премии по</w:t>
      </w:r>
      <w:r>
        <w:rPr>
          <w:sz w:val="20"/>
        </w:rPr>
        <w:t xml:space="preserve"> договору. Полученная разность должна быть скорректирована в размере ее доли, приходящейся на неистекший срок действия договора обязательного страхования, в течение которого действуют условия договора обязательного страхования, определяемые в соответствии </w:t>
      </w:r>
      <w:r>
        <w:rPr>
          <w:sz w:val="20"/>
        </w:rPr>
        <w:t>с законодательством Российской Федерации, действующим на момент уплаты дополнительной страховой премии (возврата части страховой</w:t>
      </w:r>
      <w:r>
        <w:rPr>
          <w:spacing w:val="-37"/>
          <w:sz w:val="20"/>
        </w:rPr>
        <w:t xml:space="preserve"> </w:t>
      </w:r>
      <w:r>
        <w:rPr>
          <w:sz w:val="20"/>
        </w:rPr>
        <w:t>премии).</w:t>
      </w:r>
    </w:p>
    <w:p w:rsidR="000E0A75" w:rsidRDefault="006B3009">
      <w:pPr>
        <w:pStyle w:val="a3"/>
        <w:spacing w:line="218" w:lineRule="exact"/>
        <w:ind w:left="160"/>
        <w:jc w:val="both"/>
      </w:pPr>
      <w:r>
        <w:t xml:space="preserve">(п. 6 введен </w:t>
      </w:r>
      <w:r>
        <w:rPr>
          <w:color w:val="0000FF"/>
        </w:rPr>
        <w:t xml:space="preserve">Указанием </w:t>
      </w:r>
      <w:r>
        <w:t>Банка России от 20.03.2015 N 3604-У)</w:t>
      </w:r>
    </w:p>
    <w:p w:rsidR="000E0A75" w:rsidRDefault="000E0A75">
      <w:pPr>
        <w:pStyle w:val="a3"/>
      </w:pPr>
    </w:p>
    <w:p w:rsidR="000E0A75" w:rsidRDefault="000E0A75">
      <w:pPr>
        <w:pStyle w:val="a3"/>
        <w:spacing w:before="7"/>
      </w:pPr>
      <w:r w:rsidRPr="000E0A75">
        <w:pict>
          <v:line id="_x0000_s1026" style="position:absolute;z-index:251658240;mso-wrap-distance-left:0;mso-wrap-distance-right:0;mso-position-horizontal-relative:page" from="32pt,14.35pt" to="557.3pt,14.35pt" strokeweight="1pt">
            <w10:wrap type="topAndBottom" anchorx="page"/>
          </v:line>
        </w:pict>
      </w:r>
    </w:p>
    <w:sectPr w:rsidR="000E0A75" w:rsidSect="000E0A75">
      <w:pgSz w:w="11910" w:h="16840"/>
      <w:pgMar w:top="1580" w:right="620" w:bottom="1720" w:left="480" w:header="523" w:footer="153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009" w:rsidRDefault="006B3009" w:rsidP="000E0A75">
      <w:r>
        <w:separator/>
      </w:r>
    </w:p>
  </w:endnote>
  <w:endnote w:type="continuationSeparator" w:id="0">
    <w:p w:rsidR="006B3009" w:rsidRDefault="006B3009" w:rsidP="000E0A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A75" w:rsidRDefault="000E0A75">
    <w:pPr>
      <w:pStyle w:val="a3"/>
      <w:spacing w:line="14" w:lineRule="auto"/>
    </w:pPr>
    <w:r w:rsidRPr="000E0A75">
      <w:pict>
        <v:line id="_x0000_s2059" style="position:absolute;z-index:-139840;mso-position-horizontal-relative:page;mso-position-vertical-relative:page" from="29.75pt,752.7pt" to="558.5pt,752.7pt" strokeweight="1pt">
          <w10:wrap anchorx="page" anchory="page"/>
        </v:line>
      </w:pict>
    </w:r>
    <w:r w:rsidRPr="000E0A7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8.75pt;margin-top:770pt;width:134.7pt;height:25.6pt;z-index:-139816;mso-position-horizontal-relative:page;mso-position-vertical-relative:page" filled="f" stroked="f">
          <v:textbox inset="0,0,0,0">
            <w:txbxContent>
              <w:p w:rsidR="000E0A75" w:rsidRDefault="006B3009">
                <w:pPr>
                  <w:spacing w:line="307" w:lineRule="exact"/>
                  <w:ind w:left="20" w:right="-3"/>
                  <w:rPr>
                    <w:rFonts w:ascii="Tahoma" w:hAnsi="Tahoma"/>
                    <w:b/>
                    <w:sz w:val="28"/>
                  </w:rPr>
                </w:pPr>
                <w:r>
                  <w:rPr>
                    <w:rFonts w:ascii="Tahoma" w:hAnsi="Tahoma"/>
                    <w:b/>
                    <w:color w:val="333399"/>
                    <w:sz w:val="28"/>
                  </w:rPr>
                  <w:t>КонсультантПлюс</w:t>
                </w:r>
              </w:p>
              <w:p w:rsidR="000E0A75" w:rsidRDefault="006B3009">
                <w:pPr>
                  <w:spacing w:line="190" w:lineRule="exact"/>
                  <w:ind w:left="20" w:right="-3"/>
                  <w:rPr>
                    <w:rFonts w:ascii="Tahoma" w:hAnsi="Tahoma"/>
                    <w:b/>
                    <w:sz w:val="16"/>
                  </w:rPr>
                </w:pPr>
                <w:r>
                  <w:rPr>
                    <w:rFonts w:ascii="Tahoma" w:hAnsi="Tahoma"/>
                    <w:b/>
                    <w:sz w:val="16"/>
                  </w:rPr>
                  <w:t>надежная правовая поддержка</w:t>
                </w:r>
              </w:p>
            </w:txbxContent>
          </v:textbox>
          <w10:wrap anchorx="page" anchory="page"/>
        </v:shape>
      </w:pict>
    </w:r>
    <w:r w:rsidRPr="000E0A75">
      <w:pict>
        <v:shape id="_x0000_s2057" type="#_x0000_t202" style="position:absolute;margin-left:244.8pt;margin-top:779.05pt;width:98.7pt;height:12pt;z-index:-139792;mso-position-horizontal-relative:page;mso-position-vertical-relative:page" filled="f" stroked="f">
          <v:textbox inset="0,0,0,0">
            <w:txbxContent>
              <w:p w:rsidR="000E0A75" w:rsidRDefault="000E0A75">
                <w:pPr>
                  <w:spacing w:line="227" w:lineRule="exact"/>
                  <w:ind w:left="20" w:right="-2"/>
                  <w:rPr>
                    <w:rFonts w:ascii="Tahoma"/>
                    <w:b/>
                    <w:sz w:val="20"/>
                  </w:rPr>
                </w:pPr>
                <w:hyperlink r:id="rId1">
                  <w:r w:rsidR="006B3009">
                    <w:rPr>
                      <w:rFonts w:ascii="Tahoma"/>
                      <w:b/>
                      <w:color w:val="0000FF"/>
                      <w:sz w:val="20"/>
                    </w:rPr>
                    <w:t>www.consultant.ru</w:t>
                  </w:r>
                </w:hyperlink>
              </w:p>
            </w:txbxContent>
          </v:textbox>
          <w10:wrap anchorx="page" anchory="page"/>
        </v:shape>
      </w:pict>
    </w:r>
    <w:r w:rsidRPr="000E0A75">
      <w:pict>
        <v:shape id="_x0000_s2056" type="#_x0000_t202" style="position:absolute;margin-left:469.4pt;margin-top:778.75pt;width:90.1pt;height:12pt;z-index:-139768;mso-position-horizontal-relative:page;mso-position-vertical-relative:page" filled="f" stroked="f">
          <v:textbox inset="0,0,0,0">
            <w:txbxContent>
              <w:p w:rsidR="000E0A75" w:rsidRDefault="006B3009">
                <w:pPr>
                  <w:pStyle w:val="a3"/>
                  <w:spacing w:line="227" w:lineRule="exact"/>
                  <w:ind w:left="20" w:right="-3"/>
                  <w:rPr>
                    <w:rFonts w:ascii="Tahoma" w:hAnsi="Tahoma"/>
                  </w:rPr>
                </w:pPr>
                <w:r>
                  <w:rPr>
                    <w:rFonts w:ascii="Tahoma" w:hAnsi="Tahoma"/>
                  </w:rPr>
                  <w:t xml:space="preserve">Страница  </w:t>
                </w:r>
                <w:r w:rsidR="000E0A75">
                  <w:fldChar w:fldCharType="begin"/>
                </w:r>
                <w:r>
                  <w:rPr>
                    <w:rFonts w:ascii="Tahoma" w:hAnsi="Tahoma"/>
                  </w:rPr>
                  <w:instrText xml:space="preserve"> PAGE </w:instrText>
                </w:r>
                <w:r w:rsidR="000E0A75">
                  <w:fldChar w:fldCharType="separate"/>
                </w:r>
                <w:r w:rsidR="004419BF">
                  <w:rPr>
                    <w:rFonts w:ascii="Tahoma" w:hAnsi="Tahoma"/>
                    <w:noProof/>
                  </w:rPr>
                  <w:t>20</w:t>
                </w:r>
                <w:r w:rsidR="000E0A75">
                  <w:fldChar w:fldCharType="end"/>
                </w:r>
                <w:r>
                  <w:rPr>
                    <w:rFonts w:ascii="Tahoma" w:hAnsi="Tahoma"/>
                  </w:rPr>
                  <w:t xml:space="preserve"> из 23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A75" w:rsidRDefault="000E0A75">
    <w:pPr>
      <w:pStyle w:val="a3"/>
      <w:spacing w:line="14" w:lineRule="auto"/>
    </w:pPr>
    <w:r w:rsidRPr="000E0A7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8.75pt;margin-top:770pt;width:134.7pt;height:25.6pt;z-index:-139744;mso-position-horizontal-relative:page;mso-position-vertical-relative:page" filled="f" stroked="f">
          <v:textbox inset="0,0,0,0">
            <w:txbxContent>
              <w:p w:rsidR="000E0A75" w:rsidRDefault="006B3009">
                <w:pPr>
                  <w:spacing w:line="307" w:lineRule="exact"/>
                  <w:ind w:left="20" w:right="-3"/>
                  <w:rPr>
                    <w:rFonts w:ascii="Tahoma" w:hAnsi="Tahoma"/>
                    <w:b/>
                    <w:sz w:val="28"/>
                  </w:rPr>
                </w:pPr>
                <w:r>
                  <w:rPr>
                    <w:rFonts w:ascii="Tahoma" w:hAnsi="Tahoma"/>
                    <w:b/>
                    <w:color w:val="333399"/>
                    <w:sz w:val="28"/>
                  </w:rPr>
                  <w:t>КонсультантПлюс</w:t>
                </w:r>
              </w:p>
              <w:p w:rsidR="000E0A75" w:rsidRDefault="006B3009">
                <w:pPr>
                  <w:spacing w:line="190" w:lineRule="exact"/>
                  <w:ind w:left="20" w:right="-3"/>
                  <w:rPr>
                    <w:rFonts w:ascii="Tahoma" w:hAnsi="Tahoma"/>
                    <w:b/>
                    <w:sz w:val="16"/>
                  </w:rPr>
                </w:pPr>
                <w:r>
                  <w:rPr>
                    <w:rFonts w:ascii="Tahoma" w:hAnsi="Tahoma"/>
                    <w:b/>
                    <w:sz w:val="16"/>
                  </w:rPr>
                  <w:t>надежная правовая поддержка</w:t>
                </w:r>
              </w:p>
            </w:txbxContent>
          </v:textbox>
          <w10:wrap anchorx="page" anchory="page"/>
        </v:shape>
      </w:pict>
    </w:r>
    <w:r w:rsidRPr="000E0A75">
      <w:pict>
        <v:shape id="_x0000_s2054" type="#_x0000_t202" style="position:absolute;margin-left:244.8pt;margin-top:779.05pt;width:98.7pt;height:12pt;z-index:-139720;mso-position-horizontal-relative:page;mso-position-vertical-relative:page" filled="f" stroked="f">
          <v:textbox inset="0,0,0,0">
            <w:txbxContent>
              <w:p w:rsidR="000E0A75" w:rsidRDefault="000E0A75">
                <w:pPr>
                  <w:spacing w:line="227" w:lineRule="exact"/>
                  <w:ind w:left="20" w:right="-2"/>
                  <w:rPr>
                    <w:rFonts w:ascii="Tahoma"/>
                    <w:b/>
                    <w:sz w:val="20"/>
                  </w:rPr>
                </w:pPr>
                <w:hyperlink r:id="rId1">
                  <w:r w:rsidR="006B3009">
                    <w:rPr>
                      <w:rFonts w:ascii="Tahoma"/>
                      <w:b/>
                      <w:color w:val="0000FF"/>
                      <w:sz w:val="20"/>
                    </w:rPr>
                    <w:t>www.consultant.ru</w:t>
                  </w:r>
                </w:hyperlink>
              </w:p>
            </w:txbxContent>
          </v:textbox>
          <w10:wrap anchorx="page" anchory="page"/>
        </v:shape>
      </w:pict>
    </w:r>
    <w:r w:rsidRPr="000E0A75">
      <w:pict>
        <v:shape id="_x0000_s2053" type="#_x0000_t202" style="position:absolute;margin-left:469.4pt;margin-top:778.75pt;width:90.1pt;height:12pt;z-index:-139696;mso-position-horizontal-relative:page;mso-position-vertical-relative:page" filled="f" stroked="f">
          <v:textbox inset="0,0,0,0">
            <w:txbxContent>
              <w:p w:rsidR="000E0A75" w:rsidRDefault="006B3009">
                <w:pPr>
                  <w:pStyle w:val="a3"/>
                  <w:spacing w:line="227" w:lineRule="exact"/>
                  <w:ind w:left="20" w:right="-3"/>
                  <w:rPr>
                    <w:rFonts w:ascii="Tahoma" w:hAnsi="Tahoma"/>
                  </w:rPr>
                </w:pPr>
                <w:r>
                  <w:rPr>
                    <w:rFonts w:ascii="Tahoma" w:hAnsi="Tahoma"/>
                  </w:rPr>
                  <w:t xml:space="preserve">Страница  </w:t>
                </w:r>
                <w:r w:rsidR="000E0A75">
                  <w:fldChar w:fldCharType="begin"/>
                </w:r>
                <w:r>
                  <w:rPr>
                    <w:rFonts w:ascii="Tahoma" w:hAnsi="Tahoma"/>
                  </w:rPr>
                  <w:instrText xml:space="preserve"> PAGE </w:instrText>
                </w:r>
                <w:r w:rsidR="000E0A75">
                  <w:fldChar w:fldCharType="separate"/>
                </w:r>
                <w:r w:rsidR="004419BF">
                  <w:rPr>
                    <w:rFonts w:ascii="Tahoma" w:hAnsi="Tahoma"/>
                    <w:noProof/>
                  </w:rPr>
                  <w:t>21</w:t>
                </w:r>
                <w:r w:rsidR="000E0A75">
                  <w:fldChar w:fldCharType="end"/>
                </w:r>
                <w:r>
                  <w:rPr>
                    <w:rFonts w:ascii="Tahoma" w:hAnsi="Tahoma"/>
                  </w:rPr>
                  <w:t xml:space="preserve"> из 23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A75" w:rsidRDefault="000E0A75">
    <w:pPr>
      <w:pStyle w:val="a3"/>
      <w:spacing w:line="14" w:lineRule="auto"/>
    </w:pPr>
    <w:r w:rsidRPr="000E0A75">
      <w:pict>
        <v:line id="_x0000_s2052" style="position:absolute;z-index:-139672;mso-position-horizontal-relative:page;mso-position-vertical-relative:page" from="29.75pt,752.7pt" to="558.5pt,752.7pt" strokeweight="1pt">
          <w10:wrap anchorx="page" anchory="page"/>
        </v:line>
      </w:pict>
    </w:r>
    <w:r w:rsidRPr="000E0A7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8.75pt;margin-top:770pt;width:134.7pt;height:25.6pt;z-index:-139648;mso-position-horizontal-relative:page;mso-position-vertical-relative:page" filled="f" stroked="f">
          <v:textbox inset="0,0,0,0">
            <w:txbxContent>
              <w:p w:rsidR="000E0A75" w:rsidRDefault="006B3009">
                <w:pPr>
                  <w:spacing w:line="307" w:lineRule="exact"/>
                  <w:ind w:left="20" w:right="-3"/>
                  <w:rPr>
                    <w:rFonts w:ascii="Tahoma" w:hAnsi="Tahoma"/>
                    <w:b/>
                    <w:sz w:val="28"/>
                  </w:rPr>
                </w:pPr>
                <w:r>
                  <w:rPr>
                    <w:rFonts w:ascii="Tahoma" w:hAnsi="Tahoma"/>
                    <w:b/>
                    <w:color w:val="333399"/>
                    <w:sz w:val="28"/>
                  </w:rPr>
                  <w:t>КонсультантПлюс</w:t>
                </w:r>
              </w:p>
              <w:p w:rsidR="000E0A75" w:rsidRDefault="006B3009">
                <w:pPr>
                  <w:spacing w:line="190" w:lineRule="exact"/>
                  <w:ind w:left="20" w:right="-3"/>
                  <w:rPr>
                    <w:rFonts w:ascii="Tahoma" w:hAnsi="Tahoma"/>
                    <w:b/>
                    <w:sz w:val="16"/>
                  </w:rPr>
                </w:pPr>
                <w:r>
                  <w:rPr>
                    <w:rFonts w:ascii="Tahoma" w:hAnsi="Tahoma"/>
                    <w:b/>
                    <w:sz w:val="16"/>
                  </w:rPr>
                  <w:t>надежная правовая поддержка</w:t>
                </w:r>
              </w:p>
            </w:txbxContent>
          </v:textbox>
          <w10:wrap anchorx="page" anchory="page"/>
        </v:shape>
      </w:pict>
    </w:r>
    <w:r w:rsidRPr="000E0A75">
      <w:pict>
        <v:shape id="_x0000_s2050" type="#_x0000_t202" style="position:absolute;margin-left:244.8pt;margin-top:779.05pt;width:98.7pt;height:12pt;z-index:-139624;mso-position-horizontal-relative:page;mso-position-vertical-relative:page" filled="f" stroked="f">
          <v:textbox inset="0,0,0,0">
            <w:txbxContent>
              <w:p w:rsidR="000E0A75" w:rsidRDefault="000E0A75">
                <w:pPr>
                  <w:spacing w:line="227" w:lineRule="exact"/>
                  <w:ind w:left="20" w:right="-2"/>
                  <w:rPr>
                    <w:rFonts w:ascii="Tahoma"/>
                    <w:b/>
                    <w:sz w:val="20"/>
                  </w:rPr>
                </w:pPr>
                <w:hyperlink r:id="rId1">
                  <w:r w:rsidR="006B3009">
                    <w:rPr>
                      <w:rFonts w:ascii="Tahoma"/>
                      <w:b/>
                      <w:color w:val="0000FF"/>
                      <w:sz w:val="20"/>
                    </w:rPr>
                    <w:t>www.consultant.ru</w:t>
                  </w:r>
                </w:hyperlink>
              </w:p>
            </w:txbxContent>
          </v:textbox>
          <w10:wrap anchorx="page" anchory="page"/>
        </v:shape>
      </w:pict>
    </w:r>
    <w:r w:rsidRPr="000E0A75">
      <w:pict>
        <v:shape id="_x0000_s2049" type="#_x0000_t202" style="position:absolute;margin-left:469.4pt;margin-top:778.75pt;width:90.1pt;height:12pt;z-index:-139600;mso-position-horizontal-relative:page;mso-position-vertical-relative:page" filled="f" stroked="f">
          <v:textbox inset="0,0,0,0">
            <w:txbxContent>
              <w:p w:rsidR="000E0A75" w:rsidRDefault="006B3009">
                <w:pPr>
                  <w:pStyle w:val="a3"/>
                  <w:spacing w:line="227" w:lineRule="exact"/>
                  <w:ind w:left="20" w:right="-3"/>
                  <w:rPr>
                    <w:rFonts w:ascii="Tahoma" w:hAnsi="Tahoma"/>
                  </w:rPr>
                </w:pPr>
                <w:r>
                  <w:rPr>
                    <w:rFonts w:ascii="Tahoma" w:hAnsi="Tahoma"/>
                  </w:rPr>
                  <w:t xml:space="preserve">Страница  </w:t>
                </w:r>
                <w:r w:rsidR="000E0A75">
                  <w:fldChar w:fldCharType="begin"/>
                </w:r>
                <w:r>
                  <w:rPr>
                    <w:rFonts w:ascii="Tahoma" w:hAnsi="Tahoma"/>
                  </w:rPr>
                  <w:instrText xml:space="preserve"> PAGE </w:instrText>
                </w:r>
                <w:r w:rsidR="000E0A75">
                  <w:fldChar w:fldCharType="separate"/>
                </w:r>
                <w:r w:rsidR="004419BF">
                  <w:rPr>
                    <w:rFonts w:ascii="Tahoma" w:hAnsi="Tahoma"/>
                    <w:noProof/>
                  </w:rPr>
                  <w:t>23</w:t>
                </w:r>
                <w:r w:rsidR="000E0A75">
                  <w:fldChar w:fldCharType="end"/>
                </w:r>
                <w:r>
                  <w:rPr>
                    <w:rFonts w:ascii="Tahoma" w:hAnsi="Tahoma"/>
                  </w:rPr>
                  <w:t xml:space="preserve"> из 23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009" w:rsidRDefault="006B3009" w:rsidP="000E0A75">
      <w:r>
        <w:separator/>
      </w:r>
    </w:p>
  </w:footnote>
  <w:footnote w:type="continuationSeparator" w:id="0">
    <w:p w:rsidR="006B3009" w:rsidRDefault="006B3009" w:rsidP="000E0A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A75" w:rsidRDefault="000E0A75">
    <w:pPr>
      <w:pStyle w:val="a3"/>
      <w:spacing w:line="14" w:lineRule="auto"/>
    </w:pPr>
    <w:r w:rsidRPr="000E0A75">
      <w:pict>
        <v:line id="_x0000_s2062" style="position:absolute;z-index:-139912;mso-position-horizontal-relative:page;mso-position-vertical-relative:page" from="29.75pt,79.2pt" to="558.5pt,79.2pt" strokeweight="1pt">
          <w10:wrap anchorx="page" anchory="page"/>
        </v:line>
      </w:pict>
    </w:r>
    <w:r w:rsidRPr="000E0A7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28.75pt;margin-top:25.15pt;width:288.4pt;height:36pt;z-index:-139888;mso-position-horizontal-relative:page;mso-position-vertical-relative:page" filled="f" stroked="f">
          <v:textbox inset="0,0,0,0">
            <w:txbxContent>
              <w:p w:rsidR="000E0A75" w:rsidRDefault="006B3009">
                <w:pPr>
                  <w:pStyle w:val="a3"/>
                  <w:spacing w:line="226" w:lineRule="exact"/>
                  <w:ind w:left="20" w:right="-7"/>
                  <w:rPr>
                    <w:rFonts w:ascii="Tahoma" w:hAnsi="Tahoma"/>
                  </w:rPr>
                </w:pPr>
                <w:r>
                  <w:rPr>
                    <w:rFonts w:ascii="Tahoma" w:hAnsi="Tahoma"/>
                  </w:rPr>
                  <w:t>Указание Банка России от 19.09.2014 N 3384-У</w:t>
                </w:r>
              </w:p>
              <w:p w:rsidR="000E0A75" w:rsidRDefault="006B3009">
                <w:pPr>
                  <w:pStyle w:val="a3"/>
                  <w:spacing w:line="240" w:lineRule="exact"/>
                  <w:ind w:left="20" w:right="-7"/>
                  <w:rPr>
                    <w:rFonts w:ascii="Tahoma" w:hAnsi="Tahoma"/>
                  </w:rPr>
                </w:pPr>
                <w:r>
                  <w:rPr>
                    <w:rFonts w:ascii="Tahoma" w:hAnsi="Tahoma"/>
                  </w:rPr>
                  <w:t>(ред. от 20.03.2015)</w:t>
                </w:r>
              </w:p>
              <w:p w:rsidR="000E0A75" w:rsidRDefault="006B3009">
                <w:pPr>
                  <w:pStyle w:val="a3"/>
                  <w:spacing w:line="241" w:lineRule="exact"/>
                  <w:ind w:left="20" w:right="-7"/>
                  <w:rPr>
                    <w:rFonts w:ascii="Tahoma" w:hAnsi="Tahoma"/>
                  </w:rPr>
                </w:pPr>
                <w:r>
                  <w:rPr>
                    <w:rFonts w:ascii="Tahoma" w:hAnsi="Tahoma"/>
                  </w:rPr>
                  <w:t>"О предельных размерах базовых ставок страховых тарифо...</w:t>
                </w:r>
              </w:p>
            </w:txbxContent>
          </v:textbox>
          <w10:wrap anchorx="page" anchory="page"/>
        </v:shape>
      </w:pict>
    </w:r>
    <w:r w:rsidRPr="000E0A75">
      <w:pict>
        <v:shape id="_x0000_s2060" type="#_x0000_t202" style="position:absolute;margin-left:369.9pt;margin-top:37.45pt;width:189.65pt;height:20.8pt;z-index:-139864;mso-position-horizontal-relative:page;mso-position-vertical-relative:page" filled="f" stroked="f">
          <v:textbox inset="0,0,0,0">
            <w:txbxContent>
              <w:p w:rsidR="000E0A75" w:rsidRDefault="006B3009">
                <w:pPr>
                  <w:spacing w:line="210" w:lineRule="exact"/>
                  <w:ind w:left="20" w:right="-3"/>
                  <w:rPr>
                    <w:rFonts w:ascii="Tahoma" w:hAnsi="Tahoma"/>
                    <w:b/>
                    <w:sz w:val="18"/>
                  </w:rPr>
                </w:pPr>
                <w:r>
                  <w:rPr>
                    <w:rFonts w:ascii="Tahoma" w:hAnsi="Tahoma"/>
                    <w:position w:val="1"/>
                    <w:sz w:val="18"/>
                  </w:rPr>
                  <w:t xml:space="preserve">Документ предоставлен </w:t>
                </w:r>
                <w:hyperlink r:id="rId1">
                  <w:r>
                    <w:rPr>
                      <w:rFonts w:ascii="Tahoma" w:hAnsi="Tahoma"/>
                      <w:b/>
                      <w:color w:val="0000FF"/>
                      <w:sz w:val="18"/>
                    </w:rPr>
                    <w:t>КонсультантПлюс</w:t>
                  </w:r>
                </w:hyperlink>
              </w:p>
              <w:p w:rsidR="000E0A75" w:rsidRDefault="006B3009">
                <w:pPr>
                  <w:spacing w:line="191" w:lineRule="exact"/>
                  <w:ind w:left="1619" w:right="-2"/>
                  <w:rPr>
                    <w:rFonts w:ascii="Tahoma" w:hAnsi="Tahoma"/>
                    <w:sz w:val="16"/>
                  </w:rPr>
                </w:pPr>
                <w:r>
                  <w:rPr>
                    <w:rFonts w:ascii="Tahoma" w:hAnsi="Tahoma"/>
                    <w:sz w:val="16"/>
                  </w:rPr>
                  <w:t>Дата сохранения: 12.04.2016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57E64"/>
    <w:multiLevelType w:val="hybridMultilevel"/>
    <w:tmpl w:val="3590593E"/>
    <w:lvl w:ilvl="0" w:tplc="F78677B2">
      <w:start w:val="1"/>
      <w:numFmt w:val="decimal"/>
      <w:lvlText w:val="%1."/>
      <w:lvlJc w:val="left"/>
      <w:pPr>
        <w:ind w:left="160" w:hanging="22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4A62F764">
      <w:start w:val="1"/>
      <w:numFmt w:val="bullet"/>
      <w:lvlText w:val="•"/>
      <w:lvlJc w:val="left"/>
      <w:pPr>
        <w:ind w:left="1224" w:hanging="222"/>
      </w:pPr>
      <w:rPr>
        <w:rFonts w:hint="default"/>
      </w:rPr>
    </w:lvl>
    <w:lvl w:ilvl="2" w:tplc="6A88756C">
      <w:start w:val="1"/>
      <w:numFmt w:val="bullet"/>
      <w:lvlText w:val="•"/>
      <w:lvlJc w:val="left"/>
      <w:pPr>
        <w:ind w:left="2289" w:hanging="222"/>
      </w:pPr>
      <w:rPr>
        <w:rFonts w:hint="default"/>
      </w:rPr>
    </w:lvl>
    <w:lvl w:ilvl="3" w:tplc="410CD806">
      <w:start w:val="1"/>
      <w:numFmt w:val="bullet"/>
      <w:lvlText w:val="•"/>
      <w:lvlJc w:val="left"/>
      <w:pPr>
        <w:ind w:left="3353" w:hanging="222"/>
      </w:pPr>
      <w:rPr>
        <w:rFonts w:hint="default"/>
      </w:rPr>
    </w:lvl>
    <w:lvl w:ilvl="4" w:tplc="DBEA264C">
      <w:start w:val="1"/>
      <w:numFmt w:val="bullet"/>
      <w:lvlText w:val="•"/>
      <w:lvlJc w:val="left"/>
      <w:pPr>
        <w:ind w:left="4418" w:hanging="222"/>
      </w:pPr>
      <w:rPr>
        <w:rFonts w:hint="default"/>
      </w:rPr>
    </w:lvl>
    <w:lvl w:ilvl="5" w:tplc="B6F2F534">
      <w:start w:val="1"/>
      <w:numFmt w:val="bullet"/>
      <w:lvlText w:val="•"/>
      <w:lvlJc w:val="left"/>
      <w:pPr>
        <w:ind w:left="5482" w:hanging="222"/>
      </w:pPr>
      <w:rPr>
        <w:rFonts w:hint="default"/>
      </w:rPr>
    </w:lvl>
    <w:lvl w:ilvl="6" w:tplc="4C908432">
      <w:start w:val="1"/>
      <w:numFmt w:val="bullet"/>
      <w:lvlText w:val="•"/>
      <w:lvlJc w:val="left"/>
      <w:pPr>
        <w:ind w:left="6547" w:hanging="222"/>
      </w:pPr>
      <w:rPr>
        <w:rFonts w:hint="default"/>
      </w:rPr>
    </w:lvl>
    <w:lvl w:ilvl="7" w:tplc="D3D4E64A">
      <w:start w:val="1"/>
      <w:numFmt w:val="bullet"/>
      <w:lvlText w:val="•"/>
      <w:lvlJc w:val="left"/>
      <w:pPr>
        <w:ind w:left="7611" w:hanging="222"/>
      </w:pPr>
      <w:rPr>
        <w:rFonts w:hint="default"/>
      </w:rPr>
    </w:lvl>
    <w:lvl w:ilvl="8" w:tplc="3F0C24E2">
      <w:start w:val="1"/>
      <w:numFmt w:val="bullet"/>
      <w:lvlText w:val="•"/>
      <w:lvlJc w:val="left"/>
      <w:pPr>
        <w:ind w:left="8676" w:hanging="222"/>
      </w:pPr>
      <w:rPr>
        <w:rFonts w:hint="default"/>
      </w:rPr>
    </w:lvl>
  </w:abstractNum>
  <w:abstractNum w:abstractNumId="1">
    <w:nsid w:val="241911FB"/>
    <w:multiLevelType w:val="hybridMultilevel"/>
    <w:tmpl w:val="063A5346"/>
    <w:lvl w:ilvl="0" w:tplc="1070DF28">
      <w:start w:val="1"/>
      <w:numFmt w:val="decimal"/>
      <w:lvlText w:val="%1."/>
      <w:lvlJc w:val="left"/>
      <w:pPr>
        <w:ind w:left="160" w:hanging="230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9E90A094">
      <w:start w:val="1"/>
      <w:numFmt w:val="bullet"/>
      <w:lvlText w:val="•"/>
      <w:lvlJc w:val="left"/>
      <w:pPr>
        <w:ind w:left="1224" w:hanging="230"/>
      </w:pPr>
      <w:rPr>
        <w:rFonts w:hint="default"/>
      </w:rPr>
    </w:lvl>
    <w:lvl w:ilvl="2" w:tplc="EB8C22EC">
      <w:start w:val="1"/>
      <w:numFmt w:val="bullet"/>
      <w:lvlText w:val="•"/>
      <w:lvlJc w:val="left"/>
      <w:pPr>
        <w:ind w:left="2289" w:hanging="230"/>
      </w:pPr>
      <w:rPr>
        <w:rFonts w:hint="default"/>
      </w:rPr>
    </w:lvl>
    <w:lvl w:ilvl="3" w:tplc="3A66C64E">
      <w:start w:val="1"/>
      <w:numFmt w:val="bullet"/>
      <w:lvlText w:val="•"/>
      <w:lvlJc w:val="left"/>
      <w:pPr>
        <w:ind w:left="3353" w:hanging="230"/>
      </w:pPr>
      <w:rPr>
        <w:rFonts w:hint="default"/>
      </w:rPr>
    </w:lvl>
    <w:lvl w:ilvl="4" w:tplc="5406C09E">
      <w:start w:val="1"/>
      <w:numFmt w:val="bullet"/>
      <w:lvlText w:val="•"/>
      <w:lvlJc w:val="left"/>
      <w:pPr>
        <w:ind w:left="4418" w:hanging="230"/>
      </w:pPr>
      <w:rPr>
        <w:rFonts w:hint="default"/>
      </w:rPr>
    </w:lvl>
    <w:lvl w:ilvl="5" w:tplc="0F5A58F8">
      <w:start w:val="1"/>
      <w:numFmt w:val="bullet"/>
      <w:lvlText w:val="•"/>
      <w:lvlJc w:val="left"/>
      <w:pPr>
        <w:ind w:left="5482" w:hanging="230"/>
      </w:pPr>
      <w:rPr>
        <w:rFonts w:hint="default"/>
      </w:rPr>
    </w:lvl>
    <w:lvl w:ilvl="6" w:tplc="85F0ECB6">
      <w:start w:val="1"/>
      <w:numFmt w:val="bullet"/>
      <w:lvlText w:val="•"/>
      <w:lvlJc w:val="left"/>
      <w:pPr>
        <w:ind w:left="6547" w:hanging="230"/>
      </w:pPr>
      <w:rPr>
        <w:rFonts w:hint="default"/>
      </w:rPr>
    </w:lvl>
    <w:lvl w:ilvl="7" w:tplc="B8CE569A">
      <w:start w:val="1"/>
      <w:numFmt w:val="bullet"/>
      <w:lvlText w:val="•"/>
      <w:lvlJc w:val="left"/>
      <w:pPr>
        <w:ind w:left="7611" w:hanging="230"/>
      </w:pPr>
      <w:rPr>
        <w:rFonts w:hint="default"/>
      </w:rPr>
    </w:lvl>
    <w:lvl w:ilvl="8" w:tplc="DAD6D31E">
      <w:start w:val="1"/>
      <w:numFmt w:val="bullet"/>
      <w:lvlText w:val="•"/>
      <w:lvlJc w:val="left"/>
      <w:pPr>
        <w:ind w:left="8676" w:hanging="230"/>
      </w:pPr>
      <w:rPr>
        <w:rFonts w:hint="default"/>
      </w:rPr>
    </w:lvl>
  </w:abstractNum>
  <w:abstractNum w:abstractNumId="2">
    <w:nsid w:val="3165243F"/>
    <w:multiLevelType w:val="hybridMultilevel"/>
    <w:tmpl w:val="8132D400"/>
    <w:lvl w:ilvl="0" w:tplc="A88C9332">
      <w:start w:val="5"/>
      <w:numFmt w:val="decimal"/>
      <w:lvlText w:val="%1."/>
      <w:lvlJc w:val="left"/>
      <w:pPr>
        <w:ind w:left="160" w:hanging="278"/>
        <w:jc w:val="left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7FEC1E9A">
      <w:start w:val="1"/>
      <w:numFmt w:val="bullet"/>
      <w:lvlText w:val="•"/>
      <w:lvlJc w:val="left"/>
      <w:pPr>
        <w:ind w:left="1224" w:hanging="278"/>
      </w:pPr>
      <w:rPr>
        <w:rFonts w:hint="default"/>
      </w:rPr>
    </w:lvl>
    <w:lvl w:ilvl="2" w:tplc="5106E56C">
      <w:start w:val="1"/>
      <w:numFmt w:val="bullet"/>
      <w:lvlText w:val="•"/>
      <w:lvlJc w:val="left"/>
      <w:pPr>
        <w:ind w:left="2289" w:hanging="278"/>
      </w:pPr>
      <w:rPr>
        <w:rFonts w:hint="default"/>
      </w:rPr>
    </w:lvl>
    <w:lvl w:ilvl="3" w:tplc="1BBA2F58">
      <w:start w:val="1"/>
      <w:numFmt w:val="bullet"/>
      <w:lvlText w:val="•"/>
      <w:lvlJc w:val="left"/>
      <w:pPr>
        <w:ind w:left="3353" w:hanging="278"/>
      </w:pPr>
      <w:rPr>
        <w:rFonts w:hint="default"/>
      </w:rPr>
    </w:lvl>
    <w:lvl w:ilvl="4" w:tplc="AC024428">
      <w:start w:val="1"/>
      <w:numFmt w:val="bullet"/>
      <w:lvlText w:val="•"/>
      <w:lvlJc w:val="left"/>
      <w:pPr>
        <w:ind w:left="4418" w:hanging="278"/>
      </w:pPr>
      <w:rPr>
        <w:rFonts w:hint="default"/>
      </w:rPr>
    </w:lvl>
    <w:lvl w:ilvl="5" w:tplc="1D7A1620">
      <w:start w:val="1"/>
      <w:numFmt w:val="bullet"/>
      <w:lvlText w:val="•"/>
      <w:lvlJc w:val="left"/>
      <w:pPr>
        <w:ind w:left="5482" w:hanging="278"/>
      </w:pPr>
      <w:rPr>
        <w:rFonts w:hint="default"/>
      </w:rPr>
    </w:lvl>
    <w:lvl w:ilvl="6" w:tplc="27FC421C">
      <w:start w:val="1"/>
      <w:numFmt w:val="bullet"/>
      <w:lvlText w:val="•"/>
      <w:lvlJc w:val="left"/>
      <w:pPr>
        <w:ind w:left="6547" w:hanging="278"/>
      </w:pPr>
      <w:rPr>
        <w:rFonts w:hint="default"/>
      </w:rPr>
    </w:lvl>
    <w:lvl w:ilvl="7" w:tplc="8A427476">
      <w:start w:val="1"/>
      <w:numFmt w:val="bullet"/>
      <w:lvlText w:val="•"/>
      <w:lvlJc w:val="left"/>
      <w:pPr>
        <w:ind w:left="7611" w:hanging="278"/>
      </w:pPr>
      <w:rPr>
        <w:rFonts w:hint="default"/>
      </w:rPr>
    </w:lvl>
    <w:lvl w:ilvl="8" w:tplc="5B787A22">
      <w:start w:val="1"/>
      <w:numFmt w:val="bullet"/>
      <w:lvlText w:val="•"/>
      <w:lvlJc w:val="left"/>
      <w:pPr>
        <w:ind w:left="8676" w:hanging="278"/>
      </w:pPr>
      <w:rPr>
        <w:rFonts w:hint="default"/>
      </w:rPr>
    </w:lvl>
  </w:abstractNum>
  <w:abstractNum w:abstractNumId="3">
    <w:nsid w:val="51B309C8"/>
    <w:multiLevelType w:val="hybridMultilevel"/>
    <w:tmpl w:val="DB26E424"/>
    <w:lvl w:ilvl="0" w:tplc="D01C4A10">
      <w:start w:val="1"/>
      <w:numFmt w:val="decimal"/>
      <w:lvlText w:val="%1."/>
      <w:lvlJc w:val="left"/>
      <w:pPr>
        <w:ind w:left="160" w:hanging="224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98B605EC">
      <w:start w:val="1"/>
      <w:numFmt w:val="bullet"/>
      <w:lvlText w:val="•"/>
      <w:lvlJc w:val="left"/>
      <w:pPr>
        <w:ind w:left="1224" w:hanging="224"/>
      </w:pPr>
      <w:rPr>
        <w:rFonts w:hint="default"/>
      </w:rPr>
    </w:lvl>
    <w:lvl w:ilvl="2" w:tplc="9D4AACF6">
      <w:start w:val="1"/>
      <w:numFmt w:val="bullet"/>
      <w:lvlText w:val="•"/>
      <w:lvlJc w:val="left"/>
      <w:pPr>
        <w:ind w:left="2289" w:hanging="224"/>
      </w:pPr>
      <w:rPr>
        <w:rFonts w:hint="default"/>
      </w:rPr>
    </w:lvl>
    <w:lvl w:ilvl="3" w:tplc="01B4BC98">
      <w:start w:val="1"/>
      <w:numFmt w:val="bullet"/>
      <w:lvlText w:val="•"/>
      <w:lvlJc w:val="left"/>
      <w:pPr>
        <w:ind w:left="3353" w:hanging="224"/>
      </w:pPr>
      <w:rPr>
        <w:rFonts w:hint="default"/>
      </w:rPr>
    </w:lvl>
    <w:lvl w:ilvl="4" w:tplc="AB4C1ECA">
      <w:start w:val="1"/>
      <w:numFmt w:val="bullet"/>
      <w:lvlText w:val="•"/>
      <w:lvlJc w:val="left"/>
      <w:pPr>
        <w:ind w:left="4418" w:hanging="224"/>
      </w:pPr>
      <w:rPr>
        <w:rFonts w:hint="default"/>
      </w:rPr>
    </w:lvl>
    <w:lvl w:ilvl="5" w:tplc="93A820C6">
      <w:start w:val="1"/>
      <w:numFmt w:val="bullet"/>
      <w:lvlText w:val="•"/>
      <w:lvlJc w:val="left"/>
      <w:pPr>
        <w:ind w:left="5482" w:hanging="224"/>
      </w:pPr>
      <w:rPr>
        <w:rFonts w:hint="default"/>
      </w:rPr>
    </w:lvl>
    <w:lvl w:ilvl="6" w:tplc="A45004D0">
      <w:start w:val="1"/>
      <w:numFmt w:val="bullet"/>
      <w:lvlText w:val="•"/>
      <w:lvlJc w:val="left"/>
      <w:pPr>
        <w:ind w:left="6547" w:hanging="224"/>
      </w:pPr>
      <w:rPr>
        <w:rFonts w:hint="default"/>
      </w:rPr>
    </w:lvl>
    <w:lvl w:ilvl="7" w:tplc="F6EC4148">
      <w:start w:val="1"/>
      <w:numFmt w:val="bullet"/>
      <w:lvlText w:val="•"/>
      <w:lvlJc w:val="left"/>
      <w:pPr>
        <w:ind w:left="7611" w:hanging="224"/>
      </w:pPr>
      <w:rPr>
        <w:rFonts w:hint="default"/>
      </w:rPr>
    </w:lvl>
    <w:lvl w:ilvl="8" w:tplc="E16C83FC">
      <w:start w:val="1"/>
      <w:numFmt w:val="bullet"/>
      <w:lvlText w:val="•"/>
      <w:lvlJc w:val="left"/>
      <w:pPr>
        <w:ind w:left="8676" w:hanging="224"/>
      </w:pPr>
      <w:rPr>
        <w:rFonts w:hint="default"/>
      </w:rPr>
    </w:lvl>
  </w:abstractNum>
  <w:abstractNum w:abstractNumId="4">
    <w:nsid w:val="72C94EBF"/>
    <w:multiLevelType w:val="hybridMultilevel"/>
    <w:tmpl w:val="50B83230"/>
    <w:lvl w:ilvl="0" w:tplc="C054E420">
      <w:start w:val="1"/>
      <w:numFmt w:val="decimal"/>
      <w:lvlText w:val="%1."/>
      <w:lvlJc w:val="left"/>
      <w:pPr>
        <w:ind w:left="160" w:hanging="278"/>
        <w:jc w:val="left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41C466C4">
      <w:start w:val="1"/>
      <w:numFmt w:val="bullet"/>
      <w:lvlText w:val="•"/>
      <w:lvlJc w:val="left"/>
      <w:pPr>
        <w:ind w:left="1224" w:hanging="278"/>
      </w:pPr>
      <w:rPr>
        <w:rFonts w:hint="default"/>
      </w:rPr>
    </w:lvl>
    <w:lvl w:ilvl="2" w:tplc="FB0A5DFE">
      <w:start w:val="1"/>
      <w:numFmt w:val="bullet"/>
      <w:lvlText w:val="•"/>
      <w:lvlJc w:val="left"/>
      <w:pPr>
        <w:ind w:left="2289" w:hanging="278"/>
      </w:pPr>
      <w:rPr>
        <w:rFonts w:hint="default"/>
      </w:rPr>
    </w:lvl>
    <w:lvl w:ilvl="3" w:tplc="3C120F80">
      <w:start w:val="1"/>
      <w:numFmt w:val="bullet"/>
      <w:lvlText w:val="•"/>
      <w:lvlJc w:val="left"/>
      <w:pPr>
        <w:ind w:left="3353" w:hanging="278"/>
      </w:pPr>
      <w:rPr>
        <w:rFonts w:hint="default"/>
      </w:rPr>
    </w:lvl>
    <w:lvl w:ilvl="4" w:tplc="F642E90C">
      <w:start w:val="1"/>
      <w:numFmt w:val="bullet"/>
      <w:lvlText w:val="•"/>
      <w:lvlJc w:val="left"/>
      <w:pPr>
        <w:ind w:left="4418" w:hanging="278"/>
      </w:pPr>
      <w:rPr>
        <w:rFonts w:hint="default"/>
      </w:rPr>
    </w:lvl>
    <w:lvl w:ilvl="5" w:tplc="08945840">
      <w:start w:val="1"/>
      <w:numFmt w:val="bullet"/>
      <w:lvlText w:val="•"/>
      <w:lvlJc w:val="left"/>
      <w:pPr>
        <w:ind w:left="5482" w:hanging="278"/>
      </w:pPr>
      <w:rPr>
        <w:rFonts w:hint="default"/>
      </w:rPr>
    </w:lvl>
    <w:lvl w:ilvl="6" w:tplc="110E8C16">
      <w:start w:val="1"/>
      <w:numFmt w:val="bullet"/>
      <w:lvlText w:val="•"/>
      <w:lvlJc w:val="left"/>
      <w:pPr>
        <w:ind w:left="6547" w:hanging="278"/>
      </w:pPr>
      <w:rPr>
        <w:rFonts w:hint="default"/>
      </w:rPr>
    </w:lvl>
    <w:lvl w:ilvl="7" w:tplc="A9B2A88C">
      <w:start w:val="1"/>
      <w:numFmt w:val="bullet"/>
      <w:lvlText w:val="•"/>
      <w:lvlJc w:val="left"/>
      <w:pPr>
        <w:ind w:left="7611" w:hanging="278"/>
      </w:pPr>
      <w:rPr>
        <w:rFonts w:hint="default"/>
      </w:rPr>
    </w:lvl>
    <w:lvl w:ilvl="8" w:tplc="A0D4730E">
      <w:start w:val="1"/>
      <w:numFmt w:val="bullet"/>
      <w:lvlText w:val="•"/>
      <w:lvlJc w:val="left"/>
      <w:pPr>
        <w:ind w:left="8676" w:hanging="278"/>
      </w:pPr>
      <w:rPr>
        <w:rFonts w:hint="default"/>
      </w:rPr>
    </w:lvl>
  </w:abstractNum>
  <w:abstractNum w:abstractNumId="5">
    <w:nsid w:val="74181A30"/>
    <w:multiLevelType w:val="hybridMultilevel"/>
    <w:tmpl w:val="9C7A6844"/>
    <w:lvl w:ilvl="0" w:tplc="55D08646">
      <w:start w:val="1"/>
      <w:numFmt w:val="decimal"/>
      <w:lvlText w:val="%1."/>
      <w:lvlJc w:val="left"/>
      <w:pPr>
        <w:ind w:left="160" w:hanging="222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D08E6BCC">
      <w:start w:val="1"/>
      <w:numFmt w:val="bullet"/>
      <w:lvlText w:val="•"/>
      <w:lvlJc w:val="left"/>
      <w:pPr>
        <w:ind w:left="1224" w:hanging="222"/>
      </w:pPr>
      <w:rPr>
        <w:rFonts w:hint="default"/>
      </w:rPr>
    </w:lvl>
    <w:lvl w:ilvl="2" w:tplc="10CCC054">
      <w:start w:val="1"/>
      <w:numFmt w:val="bullet"/>
      <w:lvlText w:val="•"/>
      <w:lvlJc w:val="left"/>
      <w:pPr>
        <w:ind w:left="2289" w:hanging="222"/>
      </w:pPr>
      <w:rPr>
        <w:rFonts w:hint="default"/>
      </w:rPr>
    </w:lvl>
    <w:lvl w:ilvl="3" w:tplc="09F2CD04">
      <w:start w:val="1"/>
      <w:numFmt w:val="bullet"/>
      <w:lvlText w:val="•"/>
      <w:lvlJc w:val="left"/>
      <w:pPr>
        <w:ind w:left="3353" w:hanging="222"/>
      </w:pPr>
      <w:rPr>
        <w:rFonts w:hint="default"/>
      </w:rPr>
    </w:lvl>
    <w:lvl w:ilvl="4" w:tplc="B27E2B0E">
      <w:start w:val="1"/>
      <w:numFmt w:val="bullet"/>
      <w:lvlText w:val="•"/>
      <w:lvlJc w:val="left"/>
      <w:pPr>
        <w:ind w:left="4418" w:hanging="222"/>
      </w:pPr>
      <w:rPr>
        <w:rFonts w:hint="default"/>
      </w:rPr>
    </w:lvl>
    <w:lvl w:ilvl="5" w:tplc="3AECDA82">
      <w:start w:val="1"/>
      <w:numFmt w:val="bullet"/>
      <w:lvlText w:val="•"/>
      <w:lvlJc w:val="left"/>
      <w:pPr>
        <w:ind w:left="5482" w:hanging="222"/>
      </w:pPr>
      <w:rPr>
        <w:rFonts w:hint="default"/>
      </w:rPr>
    </w:lvl>
    <w:lvl w:ilvl="6" w:tplc="65E4430E">
      <w:start w:val="1"/>
      <w:numFmt w:val="bullet"/>
      <w:lvlText w:val="•"/>
      <w:lvlJc w:val="left"/>
      <w:pPr>
        <w:ind w:left="6547" w:hanging="222"/>
      </w:pPr>
      <w:rPr>
        <w:rFonts w:hint="default"/>
      </w:rPr>
    </w:lvl>
    <w:lvl w:ilvl="7" w:tplc="C6BCA2A4">
      <w:start w:val="1"/>
      <w:numFmt w:val="bullet"/>
      <w:lvlText w:val="•"/>
      <w:lvlJc w:val="left"/>
      <w:pPr>
        <w:ind w:left="7611" w:hanging="222"/>
      </w:pPr>
      <w:rPr>
        <w:rFonts w:hint="default"/>
      </w:rPr>
    </w:lvl>
    <w:lvl w:ilvl="8" w:tplc="FB3A69D8">
      <w:start w:val="1"/>
      <w:numFmt w:val="bullet"/>
      <w:lvlText w:val="•"/>
      <w:lvlJc w:val="left"/>
      <w:pPr>
        <w:ind w:left="8676" w:hanging="222"/>
      </w:pPr>
      <w:rPr>
        <w:rFonts w:hint="default"/>
      </w:rPr>
    </w:lvl>
  </w:abstractNum>
  <w:abstractNum w:abstractNumId="6">
    <w:nsid w:val="7D77122A"/>
    <w:multiLevelType w:val="hybridMultilevel"/>
    <w:tmpl w:val="10B422F6"/>
    <w:lvl w:ilvl="0" w:tplc="858A6936">
      <w:start w:val="3"/>
      <w:numFmt w:val="decimal"/>
      <w:lvlText w:val="%1."/>
      <w:lvlJc w:val="left"/>
      <w:pPr>
        <w:ind w:left="160" w:hanging="223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DE448188">
      <w:start w:val="1"/>
      <w:numFmt w:val="bullet"/>
      <w:lvlText w:val="•"/>
      <w:lvlJc w:val="left"/>
      <w:pPr>
        <w:ind w:left="1224" w:hanging="223"/>
      </w:pPr>
      <w:rPr>
        <w:rFonts w:hint="default"/>
      </w:rPr>
    </w:lvl>
    <w:lvl w:ilvl="2" w:tplc="E2A0A39E">
      <w:start w:val="1"/>
      <w:numFmt w:val="bullet"/>
      <w:lvlText w:val="•"/>
      <w:lvlJc w:val="left"/>
      <w:pPr>
        <w:ind w:left="2289" w:hanging="223"/>
      </w:pPr>
      <w:rPr>
        <w:rFonts w:hint="default"/>
      </w:rPr>
    </w:lvl>
    <w:lvl w:ilvl="3" w:tplc="500A2174">
      <w:start w:val="1"/>
      <w:numFmt w:val="bullet"/>
      <w:lvlText w:val="•"/>
      <w:lvlJc w:val="left"/>
      <w:pPr>
        <w:ind w:left="3353" w:hanging="223"/>
      </w:pPr>
      <w:rPr>
        <w:rFonts w:hint="default"/>
      </w:rPr>
    </w:lvl>
    <w:lvl w:ilvl="4" w:tplc="D2E40462">
      <w:start w:val="1"/>
      <w:numFmt w:val="bullet"/>
      <w:lvlText w:val="•"/>
      <w:lvlJc w:val="left"/>
      <w:pPr>
        <w:ind w:left="4418" w:hanging="223"/>
      </w:pPr>
      <w:rPr>
        <w:rFonts w:hint="default"/>
      </w:rPr>
    </w:lvl>
    <w:lvl w:ilvl="5" w:tplc="5B5AFF80">
      <w:start w:val="1"/>
      <w:numFmt w:val="bullet"/>
      <w:lvlText w:val="•"/>
      <w:lvlJc w:val="left"/>
      <w:pPr>
        <w:ind w:left="5482" w:hanging="223"/>
      </w:pPr>
      <w:rPr>
        <w:rFonts w:hint="default"/>
      </w:rPr>
    </w:lvl>
    <w:lvl w:ilvl="6" w:tplc="575E16FE">
      <w:start w:val="1"/>
      <w:numFmt w:val="bullet"/>
      <w:lvlText w:val="•"/>
      <w:lvlJc w:val="left"/>
      <w:pPr>
        <w:ind w:left="6547" w:hanging="223"/>
      </w:pPr>
      <w:rPr>
        <w:rFonts w:hint="default"/>
      </w:rPr>
    </w:lvl>
    <w:lvl w:ilvl="7" w:tplc="6ADCE4EE">
      <w:start w:val="1"/>
      <w:numFmt w:val="bullet"/>
      <w:lvlText w:val="•"/>
      <w:lvlJc w:val="left"/>
      <w:pPr>
        <w:ind w:left="7611" w:hanging="223"/>
      </w:pPr>
      <w:rPr>
        <w:rFonts w:hint="default"/>
      </w:rPr>
    </w:lvl>
    <w:lvl w:ilvl="8" w:tplc="17E4CA5C">
      <w:start w:val="1"/>
      <w:numFmt w:val="bullet"/>
      <w:lvlText w:val="•"/>
      <w:lvlJc w:val="left"/>
      <w:pPr>
        <w:ind w:left="8676" w:hanging="223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0E0A75"/>
    <w:rsid w:val="000E0A75"/>
    <w:rsid w:val="004419BF"/>
    <w:rsid w:val="006B3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E0A75"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E0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E0A75"/>
    <w:rPr>
      <w:sz w:val="20"/>
      <w:szCs w:val="20"/>
    </w:rPr>
  </w:style>
  <w:style w:type="paragraph" w:styleId="a4">
    <w:name w:val="List Paragraph"/>
    <w:basedOn w:val="a"/>
    <w:uiPriority w:val="1"/>
    <w:qFormat/>
    <w:rsid w:val="000E0A75"/>
    <w:pPr>
      <w:spacing w:line="220" w:lineRule="exact"/>
      <w:ind w:left="160" w:right="138" w:firstLine="540"/>
      <w:jc w:val="both"/>
    </w:pPr>
  </w:style>
  <w:style w:type="paragraph" w:customStyle="1" w:styleId="TableParagraph">
    <w:name w:val="Table Paragraph"/>
    <w:basedOn w:val="a"/>
    <w:uiPriority w:val="1"/>
    <w:qFormat/>
    <w:rsid w:val="000E0A75"/>
    <w:pPr>
      <w:spacing w:before="110"/>
      <w:ind w:left="57"/>
    </w:pPr>
  </w:style>
  <w:style w:type="paragraph" w:styleId="a5">
    <w:name w:val="Balloon Text"/>
    <w:basedOn w:val="a"/>
    <w:link w:val="a6"/>
    <w:uiPriority w:val="99"/>
    <w:semiHidden/>
    <w:unhideWhenUsed/>
    <w:rsid w:val="004419B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19BF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nsultant.ru/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5731</Words>
  <Characters>32668</Characters>
  <Application>Microsoft Office Word</Application>
  <DocSecurity>0</DocSecurity>
  <Lines>272</Lines>
  <Paragraphs>76</Paragraphs>
  <ScaleCrop>false</ScaleCrop>
  <Company>Krokoz™</Company>
  <LinksUpToDate>false</LinksUpToDate>
  <CharactersWithSpaces>38323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Указание Банка России от 19.09.2014 N 3384-У(ред. от 20.03.2015)"О предельных размерах базовых ставок страховых тарифов и коэффициентах страховых тарифов, требованиях к структуре страховых тарифов, а также порядке их применения страховщиками при определении страховой премии по обязательному страхованию гражданской ответственности владельцев транспортных средств"(Зарегистрировано в Минюсте России 30.09.2014 N 34187)(с изм. и доп., вступ. в силу с 12.04.2015)</dc:title>
  <cp:lastModifiedBy>Игорь</cp:lastModifiedBy>
  <cp:revision>2</cp:revision>
  <dcterms:created xsi:type="dcterms:W3CDTF">2016-04-25T16:38:00Z</dcterms:created>
  <dcterms:modified xsi:type="dcterms:W3CDTF">2016-04-26T17:53:00Z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2016-04-12T00:00:00Z</vt:filetime>
  </property>
  <property fmtid="{D5CDD505-2E9C-101B-9397-08002B2CF9AE}" pid="3" name="Creator">
    <vt:lpwstr>Версия 4012.00.88© 1992 - 2016 КонсультантПлюс Сборка 193041</vt:lpwstr>
  </property>
  <property fmtid="{D5CDD505-2E9C-101B-9397-08002B2CF9AE}" pid="4" name="LastSaved">
    <vt:filetime>2016-04-25T00:00:00Z</vt:filetime>
  </property>
</Properties>
</file>