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5D1" w:rsidRDefault="006935D1" w:rsidP="00721339">
      <w:pPr>
        <w:spacing w:after="0"/>
        <w:jc w:val="both"/>
      </w:pPr>
      <w:r>
        <w:t>Université de Lorraine</w:t>
      </w:r>
    </w:p>
    <w:p w:rsidR="006935D1" w:rsidRDefault="006935D1" w:rsidP="00721339">
      <w:pPr>
        <w:spacing w:after="0"/>
        <w:jc w:val="both"/>
      </w:pPr>
      <w:r>
        <w:t>IUT de Metz</w:t>
      </w:r>
    </w:p>
    <w:p w:rsidR="006935D1" w:rsidRDefault="006935D1" w:rsidP="00721339">
      <w:pPr>
        <w:spacing w:after="0"/>
        <w:jc w:val="both"/>
      </w:pPr>
      <w:r>
        <w:t>C. Groutsch</w:t>
      </w:r>
    </w:p>
    <w:p w:rsidR="005F7FF6" w:rsidRDefault="005F7FF6" w:rsidP="00721339">
      <w:pPr>
        <w:spacing w:after="0"/>
        <w:jc w:val="both"/>
      </w:pPr>
      <w:r>
        <w:t>A ENREGISTRER SOU</w:t>
      </w:r>
      <w:r w:rsidR="0023536C">
        <w:t>S</w:t>
      </w:r>
      <w:r>
        <w:t xml:space="preserve"> </w:t>
      </w:r>
      <w:proofErr w:type="gramStart"/>
      <w:r>
        <w:t>G(</w:t>
      </w:r>
      <w:proofErr w:type="gramEnd"/>
      <w:r>
        <w:t xml:space="preserve">votre </w:t>
      </w:r>
      <w:proofErr w:type="spellStart"/>
      <w:r w:rsidR="00FA0531">
        <w:t>n</w:t>
      </w:r>
      <w:r>
        <w:t>°groupe</w:t>
      </w:r>
      <w:proofErr w:type="spellEnd"/>
      <w:r>
        <w:t xml:space="preserve">)_votre </w:t>
      </w:r>
      <w:proofErr w:type="spellStart"/>
      <w:r>
        <w:t>NOM_Suppor</w:t>
      </w:r>
      <w:r w:rsidR="00FA0531">
        <w:t>t</w:t>
      </w:r>
      <w:proofErr w:type="spellEnd"/>
      <w:r w:rsidR="00FA0531">
        <w:t xml:space="preserve"> n°1</w:t>
      </w:r>
    </w:p>
    <w:p w:rsidR="00FA0531" w:rsidRDefault="00FA0531" w:rsidP="00FA0531">
      <w:pPr>
        <w:spacing w:after="0"/>
        <w:jc w:val="both"/>
      </w:pPr>
      <w:r>
        <w:t>(</w:t>
      </w:r>
      <w:proofErr w:type="gramStart"/>
      <w:r>
        <w:t>ex</w:t>
      </w:r>
      <w:proofErr w:type="gramEnd"/>
      <w:r>
        <w:t> : G1_DUPONT_Support n°1)</w:t>
      </w:r>
    </w:p>
    <w:p w:rsidR="00FA0531" w:rsidRDefault="00FA0531" w:rsidP="00721339">
      <w:pPr>
        <w:spacing w:after="0"/>
        <w:jc w:val="both"/>
      </w:pPr>
    </w:p>
    <w:p w:rsidR="007268A5" w:rsidRDefault="007268A5" w:rsidP="00721339">
      <w:pPr>
        <w:jc w:val="both"/>
      </w:pPr>
    </w:p>
    <w:p w:rsidR="00B94FB8" w:rsidRPr="006935D1" w:rsidRDefault="0027371C" w:rsidP="00721339">
      <w:pPr>
        <w:jc w:val="center"/>
        <w:rPr>
          <w:b/>
          <w:sz w:val="28"/>
        </w:rPr>
      </w:pPr>
      <w:r w:rsidRPr="006935D1">
        <w:rPr>
          <w:b/>
          <w:sz w:val="28"/>
        </w:rPr>
        <w:t xml:space="preserve">Droit </w:t>
      </w:r>
      <w:r w:rsidR="00C64738" w:rsidRPr="006935D1">
        <w:rPr>
          <w:b/>
          <w:sz w:val="28"/>
        </w:rPr>
        <w:t>des T.I.C.</w:t>
      </w:r>
    </w:p>
    <w:p w:rsidR="0027371C" w:rsidRPr="006935D1" w:rsidRDefault="00C64738" w:rsidP="00721339">
      <w:pPr>
        <w:jc w:val="center"/>
        <w:rPr>
          <w:b/>
          <w:sz w:val="28"/>
        </w:rPr>
      </w:pPr>
      <w:r w:rsidRPr="006935D1">
        <w:rPr>
          <w:b/>
          <w:sz w:val="28"/>
        </w:rPr>
        <w:t>Module 1</w:t>
      </w:r>
    </w:p>
    <w:p w:rsidR="00C64738" w:rsidRDefault="00C64738" w:rsidP="00721339">
      <w:pPr>
        <w:jc w:val="both"/>
      </w:pPr>
    </w:p>
    <w:p w:rsidR="00C72334" w:rsidRDefault="00C72334" w:rsidP="00721339">
      <w:pPr>
        <w:jc w:val="both"/>
      </w:pPr>
      <w:r>
        <w:t xml:space="preserve">A l’aide </w:t>
      </w:r>
      <w:r w:rsidR="009D572A">
        <w:t xml:space="preserve">des termes à rechercher et </w:t>
      </w:r>
      <w:r>
        <w:t>des liens suivants</w:t>
      </w:r>
      <w:r w:rsidR="00054181">
        <w:t xml:space="preserve">, compléter les notions </w:t>
      </w:r>
      <w:r w:rsidR="009D572A">
        <w:t xml:space="preserve">abordées </w:t>
      </w:r>
      <w:r w:rsidR="00054181">
        <w:t>en cours</w:t>
      </w:r>
      <w:r w:rsidR="00A70C26">
        <w:t>.</w:t>
      </w:r>
    </w:p>
    <w:p w:rsidR="006D36A7" w:rsidRDefault="006D36A7" w:rsidP="00721339">
      <w:pPr>
        <w:jc w:val="both"/>
        <w:rPr>
          <w:b/>
          <w:sz w:val="24"/>
        </w:rPr>
      </w:pPr>
      <w:r w:rsidRPr="008057AC">
        <w:rPr>
          <w:b/>
          <w:sz w:val="24"/>
        </w:rPr>
        <w:t xml:space="preserve">La notion de « données personnelles », </w:t>
      </w:r>
      <w:r w:rsidR="00A70C26">
        <w:rPr>
          <w:b/>
          <w:sz w:val="24"/>
        </w:rPr>
        <w:t xml:space="preserve">la </w:t>
      </w:r>
      <w:r w:rsidRPr="008057AC">
        <w:rPr>
          <w:b/>
          <w:sz w:val="24"/>
        </w:rPr>
        <w:t xml:space="preserve">CNIL et </w:t>
      </w:r>
      <w:r w:rsidR="00A70C26">
        <w:rPr>
          <w:b/>
          <w:sz w:val="24"/>
        </w:rPr>
        <w:t xml:space="preserve">le </w:t>
      </w:r>
      <w:r w:rsidRPr="008057AC">
        <w:rPr>
          <w:b/>
          <w:sz w:val="24"/>
        </w:rPr>
        <w:t>RGDP</w:t>
      </w:r>
    </w:p>
    <w:p w:rsidR="007268A5" w:rsidRPr="008057AC" w:rsidRDefault="008A42B8" w:rsidP="00721339">
      <w:pPr>
        <w:pStyle w:val="Paragraphedeliste"/>
        <w:numPr>
          <w:ilvl w:val="0"/>
          <w:numId w:val="2"/>
        </w:numPr>
        <w:jc w:val="both"/>
        <w:rPr>
          <w:b/>
        </w:rPr>
      </w:pPr>
      <w:r>
        <w:rPr>
          <w:b/>
        </w:rPr>
        <w:t xml:space="preserve">Une première notion </w:t>
      </w:r>
      <w:r w:rsidR="007268A5" w:rsidRPr="008057AC">
        <w:rPr>
          <w:b/>
        </w:rPr>
        <w:t>de données personnelles :</w:t>
      </w:r>
    </w:p>
    <w:p w:rsidR="002536C5" w:rsidRDefault="002536C5" w:rsidP="00721339">
      <w:pPr>
        <w:jc w:val="both"/>
      </w:pPr>
      <w:r>
        <w:t>(</w:t>
      </w:r>
      <w:hyperlink r:id="rId5" w:history="1">
        <w:r w:rsidRPr="0010587F">
          <w:rPr>
            <w:rStyle w:val="Lienhypertexte"/>
          </w:rPr>
          <w:t>https://www.cnil.fr/fr/rgpd-de-quoi-parle-t-on</w:t>
        </w:r>
      </w:hyperlink>
      <w:r>
        <w:t>) </w:t>
      </w:r>
      <w:r w:rsidR="00B36418">
        <w:t xml:space="preserve"> </w:t>
      </w:r>
      <w:bookmarkStart w:id="0" w:name="_Hlk113352861"/>
      <w:r w:rsidR="00B36418">
        <w:t xml:space="preserve">Copier </w:t>
      </w:r>
      <w:r w:rsidR="007E4A08">
        <w:t xml:space="preserve">la définition et commencez une </w:t>
      </w:r>
      <w:r w:rsidR="00B36418">
        <w:t>l</w:t>
      </w:r>
      <w:r w:rsidR="008A42B8">
        <w:t>i</w:t>
      </w:r>
      <w:r w:rsidR="00B36418">
        <w:t>s</w:t>
      </w:r>
      <w:r w:rsidR="008A42B8">
        <w:t>te</w:t>
      </w:r>
      <w:r w:rsidR="007E4A08">
        <w:t xml:space="preserve"> détaillée</w:t>
      </w:r>
      <w:bookmarkEnd w:id="0"/>
    </w:p>
    <w:p w:rsidR="00006DE3" w:rsidRDefault="00242E75" w:rsidP="00721339">
      <w:pPr>
        <w:jc w:val="both"/>
      </w:pPr>
      <w:r w:rsidRPr="00D80063">
        <w:t>Une « </w:t>
      </w:r>
      <w:r w:rsidRPr="00D80063">
        <w:t>donnée personnelle</w:t>
      </w:r>
      <w:r w:rsidRPr="00D80063">
        <w:t> » est « toute information se rapportant à une personne physique identifiée ou identifiable ».</w:t>
      </w:r>
    </w:p>
    <w:p w:rsidR="00671882" w:rsidRDefault="00671882" w:rsidP="00721339">
      <w:pPr>
        <w:jc w:val="both"/>
      </w:pPr>
    </w:p>
    <w:p w:rsidR="00006DE3" w:rsidRPr="008057AC" w:rsidRDefault="00006DE3" w:rsidP="00721339">
      <w:pPr>
        <w:pStyle w:val="Paragraphedeliste"/>
        <w:numPr>
          <w:ilvl w:val="0"/>
          <w:numId w:val="2"/>
        </w:numPr>
        <w:jc w:val="both"/>
        <w:rPr>
          <w:b/>
        </w:rPr>
      </w:pPr>
      <w:r w:rsidRPr="008057AC">
        <w:rPr>
          <w:b/>
        </w:rPr>
        <w:t>Exemples plus détaillés de données personnelles :</w:t>
      </w:r>
      <w:r w:rsidR="007E4A08">
        <w:rPr>
          <w:b/>
        </w:rPr>
        <w:t xml:space="preserve"> continuez la liste…</w:t>
      </w:r>
    </w:p>
    <w:p w:rsidR="00006DE3" w:rsidRDefault="00C5071B" w:rsidP="00721339">
      <w:pPr>
        <w:jc w:val="both"/>
      </w:pPr>
      <w:hyperlink r:id="rId6" w:history="1">
        <w:r w:rsidR="00006DE3" w:rsidRPr="0010587F">
          <w:rPr>
            <w:rStyle w:val="Lienhypertexte"/>
          </w:rPr>
          <w:t>https://www.cnil.fr/fr/cnil-direct/question/une-donnee-caractere-personnel-cest-quoi</w:t>
        </w:r>
      </w:hyperlink>
    </w:p>
    <w:p w:rsidR="002536C5" w:rsidRDefault="002616DF" w:rsidP="00721339">
      <w:pPr>
        <w:jc w:val="both"/>
      </w:pPr>
      <w:r w:rsidRPr="009714B7">
        <w:t>Par exemple : un nom, une photo, une empreinte, une adresse postale, une adresse mail, un numéro de téléphone, un numéro de sécurité sociale, un matricule interne, une adresse IP, un identifiant de connexion informatique, un enregistrement vocal, etc. </w:t>
      </w:r>
    </w:p>
    <w:p w:rsidR="00102254" w:rsidRPr="00102254" w:rsidRDefault="00102254" w:rsidP="00102254">
      <w:pPr>
        <w:pStyle w:val="Paragraphedeliste"/>
        <w:numPr>
          <w:ilvl w:val="0"/>
          <w:numId w:val="2"/>
        </w:numPr>
        <w:spacing w:after="0"/>
        <w:jc w:val="both"/>
        <w:rPr>
          <w:b/>
        </w:rPr>
      </w:pPr>
      <w:r w:rsidRPr="00102254">
        <w:rPr>
          <w:b/>
        </w:rPr>
        <w:t>Solution pour que ces données ne soient plus considérées comme personnelles ?</w:t>
      </w:r>
      <w:r>
        <w:rPr>
          <w:b/>
        </w:rPr>
        <w:t xml:space="preserve"> Limites</w:t>
      </w:r>
    </w:p>
    <w:p w:rsidR="00102254" w:rsidRDefault="0075111A" w:rsidP="00721339">
      <w:pPr>
        <w:jc w:val="both"/>
      </w:pPr>
      <w:proofErr w:type="gramStart"/>
      <w:r w:rsidRPr="009714B7">
        <w:t>elles</w:t>
      </w:r>
      <w:proofErr w:type="gramEnd"/>
      <w:r w:rsidRPr="009714B7">
        <w:t xml:space="preserve"> doivent être rendues anonymes de manière à rendre impossible toute identification de la personne concernée : noms masqués, visages floutés, etc.</w:t>
      </w:r>
    </w:p>
    <w:p w:rsidR="00FF28C9" w:rsidRPr="006935D1" w:rsidRDefault="00FF28C9" w:rsidP="00721339">
      <w:pPr>
        <w:pStyle w:val="Paragraphedeliste"/>
        <w:numPr>
          <w:ilvl w:val="0"/>
          <w:numId w:val="2"/>
        </w:numPr>
        <w:jc w:val="both"/>
        <w:rPr>
          <w:b/>
        </w:rPr>
      </w:pPr>
      <w:r w:rsidRPr="006935D1">
        <w:rPr>
          <w:b/>
        </w:rPr>
        <w:t>Qu</w:t>
      </w:r>
      <w:r w:rsidR="00006DE3" w:rsidRPr="006935D1">
        <w:rPr>
          <w:b/>
        </w:rPr>
        <w:t>e recou</w:t>
      </w:r>
      <w:r w:rsidRPr="006935D1">
        <w:rPr>
          <w:b/>
        </w:rPr>
        <w:t xml:space="preserve">vre le terme </w:t>
      </w:r>
      <w:r w:rsidR="00F1770B">
        <w:rPr>
          <w:b/>
        </w:rPr>
        <w:t>« </w:t>
      </w:r>
      <w:r w:rsidRPr="006935D1">
        <w:rPr>
          <w:b/>
        </w:rPr>
        <w:t>Traitement de données </w:t>
      </w:r>
      <w:r w:rsidR="00FF10FB" w:rsidRPr="006935D1">
        <w:rPr>
          <w:b/>
        </w:rPr>
        <w:t>personnelles</w:t>
      </w:r>
      <w:r w:rsidR="00F1770B">
        <w:rPr>
          <w:b/>
        </w:rPr>
        <w:t> »</w:t>
      </w:r>
      <w:r w:rsidR="009F4573">
        <w:rPr>
          <w:b/>
        </w:rPr>
        <w:t xml:space="preserve"> qu’</w:t>
      </w:r>
      <w:proofErr w:type="spellStart"/>
      <w:r w:rsidR="009F4573">
        <w:rPr>
          <w:b/>
        </w:rPr>
        <w:t>est ce</w:t>
      </w:r>
      <w:proofErr w:type="spellEnd"/>
      <w:r w:rsidR="009F4573">
        <w:rPr>
          <w:b/>
        </w:rPr>
        <w:t xml:space="preserve"> qu’on entend par donnée sensible</w:t>
      </w:r>
      <w:r w:rsidR="00FF10FB" w:rsidRPr="006935D1">
        <w:rPr>
          <w:b/>
        </w:rPr>
        <w:t xml:space="preserve"> </w:t>
      </w:r>
      <w:r w:rsidRPr="006935D1">
        <w:rPr>
          <w:b/>
        </w:rPr>
        <w:t>?</w:t>
      </w:r>
    </w:p>
    <w:p w:rsidR="0063225D" w:rsidRDefault="0063225D" w:rsidP="00721339">
      <w:pPr>
        <w:pStyle w:val="Paragraphedeliste"/>
        <w:jc w:val="both"/>
      </w:pPr>
      <w:r>
        <w:t>(</w:t>
      </w:r>
      <w:hyperlink r:id="rId7" w:history="1">
        <w:r w:rsidRPr="0010587F">
          <w:rPr>
            <w:rStyle w:val="Lienhypertexte"/>
          </w:rPr>
          <w:t>https://www.cnil.fr/fr/rgpd-de-quoi-parle-t-on</w:t>
        </w:r>
      </w:hyperlink>
      <w:r>
        <w:t>) :</w:t>
      </w:r>
    </w:p>
    <w:p w:rsidR="000552BC" w:rsidRDefault="00820E4C" w:rsidP="00721339">
      <w:pPr>
        <w:jc w:val="both"/>
      </w:pPr>
      <w:r w:rsidRPr="009714B7">
        <w:t>Un « </w:t>
      </w:r>
      <w:r w:rsidRPr="009714B7">
        <w:t>traitement de données personnelles</w:t>
      </w:r>
      <w:r w:rsidRPr="009714B7">
        <w:t> » est une opération, ou ensemble d'opérations, portant sur des données personnelles, quel que soit le procédé utilisé (collecte, enregistrement, organisation, conservation, adaptation, modification, extraction, consultation, utilisation, communication par transmission diffusion ou toute autre forme de mise à disposition, rapprochement).</w:t>
      </w:r>
      <w:r>
        <w:rPr>
          <w:rFonts w:ascii="Georgia" w:hAnsi="Georgia"/>
          <w:color w:val="71716E"/>
          <w:sz w:val="30"/>
          <w:szCs w:val="30"/>
          <w:shd w:val="clear" w:color="auto" w:fill="FFFFFF"/>
        </w:rPr>
        <w:t> </w:t>
      </w:r>
    </w:p>
    <w:p w:rsidR="0035016B" w:rsidRPr="008057AC" w:rsidRDefault="0035016B" w:rsidP="00721339">
      <w:pPr>
        <w:jc w:val="both"/>
        <w:rPr>
          <w:b/>
          <w:sz w:val="24"/>
        </w:rPr>
      </w:pPr>
      <w:r w:rsidRPr="008057AC">
        <w:rPr>
          <w:b/>
          <w:sz w:val="24"/>
        </w:rPr>
        <w:t>Vol de données et forfaits ski</w:t>
      </w:r>
    </w:p>
    <w:p w:rsidR="00C64738" w:rsidRDefault="00C5071B" w:rsidP="00721339">
      <w:pPr>
        <w:jc w:val="both"/>
      </w:pPr>
      <w:hyperlink r:id="rId8" w:history="1">
        <w:r w:rsidR="00FE407C" w:rsidRPr="0010587F">
          <w:rPr>
            <w:rStyle w:val="Lienhypertexte"/>
          </w:rPr>
          <w:t>https://www.bfmtv.com/tech/une-faille-de-securite-a-expose-les-donnees-de-centaines-de-milliers-de-skieurs_AN-202009</w:t>
        </w:r>
        <w:r w:rsidR="00FE407C" w:rsidRPr="0010587F">
          <w:rPr>
            <w:rStyle w:val="Lienhypertexte"/>
          </w:rPr>
          <w:t>0</w:t>
        </w:r>
        <w:r w:rsidR="00FE407C" w:rsidRPr="0010587F">
          <w:rPr>
            <w:rStyle w:val="Lienhypertexte"/>
          </w:rPr>
          <w:t>50004.html</w:t>
        </w:r>
      </w:hyperlink>
    </w:p>
    <w:p w:rsidR="004676A7" w:rsidRDefault="00506942" w:rsidP="00721339">
      <w:pPr>
        <w:jc w:val="both"/>
      </w:pPr>
      <w:r>
        <w:t>Relevez</w:t>
      </w:r>
      <w:r w:rsidR="004676A7">
        <w:t> :</w:t>
      </w:r>
    </w:p>
    <w:p w:rsidR="00A4751E" w:rsidRDefault="00A4751E" w:rsidP="00721339">
      <w:pPr>
        <w:jc w:val="both"/>
      </w:pPr>
      <w:r>
        <w:t>- le nom de l’entreprise négligente :</w:t>
      </w:r>
      <w:r w:rsidR="009714B7">
        <w:t xml:space="preserve"> </w:t>
      </w:r>
      <w:proofErr w:type="spellStart"/>
      <w:r w:rsidR="009714B7">
        <w:t>ValThorens</w:t>
      </w:r>
      <w:proofErr w:type="spellEnd"/>
      <w:r w:rsidR="006A7048">
        <w:t xml:space="preserve"> ou </w:t>
      </w:r>
      <w:proofErr w:type="spellStart"/>
      <w:r w:rsidR="006A7048" w:rsidRPr="00457E8F">
        <w:t>Chamrousse</w:t>
      </w:r>
      <w:proofErr w:type="spellEnd"/>
    </w:p>
    <w:p w:rsidR="00FF28C9" w:rsidRDefault="00A4751E" w:rsidP="00721339">
      <w:pPr>
        <w:jc w:val="both"/>
      </w:pPr>
      <w:r>
        <w:t xml:space="preserve">- le nom du hacker </w:t>
      </w:r>
      <w:r w:rsidR="00072BF9">
        <w:t xml:space="preserve">« éthique » : </w:t>
      </w:r>
      <w:r w:rsidR="003B69C6" w:rsidRPr="005B6FCA">
        <w:t>Alexandre Pages</w:t>
      </w:r>
    </w:p>
    <w:p w:rsidR="004A1EB7" w:rsidRDefault="004676A7" w:rsidP="00A21010">
      <w:r>
        <w:lastRenderedPageBreak/>
        <w:t xml:space="preserve">- </w:t>
      </w:r>
      <w:r w:rsidR="00506942">
        <w:t>l’ampleur des données accessibles</w:t>
      </w:r>
      <w:r w:rsidR="00512122">
        <w:t xml:space="preserve"> (synthèse)</w:t>
      </w:r>
    </w:p>
    <w:p w:rsidR="00590F7A" w:rsidRDefault="00590F7A" w:rsidP="00721339">
      <w:pPr>
        <w:jc w:val="both"/>
      </w:pPr>
      <w:r w:rsidRPr="00EF1512">
        <w:t xml:space="preserve">"Pour vérifier l’ampleur de la faille, j’ai développé un programme capable de générer des identifiants clients et vérifier l’existence de factures associées. Le logiciel en a retrouvé une quinzaine en quelques minutes. Surtout, nous avons découvert que </w:t>
      </w:r>
      <w:proofErr w:type="spellStart"/>
      <w:r w:rsidRPr="00EF1512">
        <w:t>Chamrousse</w:t>
      </w:r>
      <w:proofErr w:type="spellEnd"/>
      <w:r w:rsidRPr="00EF1512">
        <w:t xml:space="preserve"> était loin d’être la seule station de ski touchée", explique Alexandre Pages à BFMTV.</w:t>
      </w:r>
    </w:p>
    <w:p w:rsidR="00072BF9" w:rsidRDefault="00072BF9" w:rsidP="00721339">
      <w:pPr>
        <w:jc w:val="both"/>
      </w:pPr>
      <w:r>
        <w:t>- Le contenu des informations accessibles :</w:t>
      </w:r>
    </w:p>
    <w:p w:rsidR="004A1EB7" w:rsidRDefault="004A1EB7" w:rsidP="00721339">
      <w:pPr>
        <w:jc w:val="both"/>
      </w:pPr>
      <w:r w:rsidRPr="000C6580">
        <w:t>Le document contient son nom, son prénom, mais également son adresse personnelle, sa date de naissance, ainsi que l’identité et la date de naissance de l’ensemble de ses accompagnants.</w:t>
      </w:r>
    </w:p>
    <w:p w:rsidR="0087483F" w:rsidRDefault="00FA1777" w:rsidP="00721339">
      <w:pPr>
        <w:jc w:val="both"/>
      </w:pPr>
      <w:r>
        <w:t>- Quel terme caractérise</w:t>
      </w:r>
      <w:r w:rsidR="0087483F">
        <w:t xml:space="preserve"> ces données ?</w:t>
      </w:r>
    </w:p>
    <w:p w:rsidR="004676A7" w:rsidRDefault="002533F4" w:rsidP="00721339">
      <w:pPr>
        <w:jc w:val="both"/>
      </w:pPr>
      <w:r>
        <w:t xml:space="preserve">- les raisons des </w:t>
      </w:r>
      <w:r w:rsidR="004676A7">
        <w:t>faille</w:t>
      </w:r>
      <w:r>
        <w:t>s</w:t>
      </w:r>
      <w:r w:rsidR="004676A7">
        <w:t xml:space="preserve"> de sécurité :</w:t>
      </w:r>
      <w:r w:rsidR="00512122">
        <w:t xml:space="preserve"> (synthèse)</w:t>
      </w:r>
    </w:p>
    <w:p w:rsidR="0080648D" w:rsidRDefault="00FA6BD3" w:rsidP="00721339">
      <w:pPr>
        <w:jc w:val="both"/>
      </w:pPr>
      <w:r>
        <w:t xml:space="preserve">- </w:t>
      </w:r>
      <w:r w:rsidR="001F2E9A">
        <w:t>Notification du vol de données à la CNIL</w:t>
      </w:r>
      <w:r w:rsidR="0080648D">
        <w:t> :</w:t>
      </w:r>
    </w:p>
    <w:p w:rsidR="001F2E9A" w:rsidRDefault="0080648D" w:rsidP="0080648D">
      <w:pPr>
        <w:ind w:firstLine="708"/>
        <w:jc w:val="both"/>
      </w:pPr>
      <w:r>
        <w:t>-</w:t>
      </w:r>
      <w:r w:rsidR="00512122">
        <w:t xml:space="preserve"> l</w:t>
      </w:r>
      <w:r w:rsidR="001F2E9A">
        <w:t>e cadre légal :</w:t>
      </w:r>
    </w:p>
    <w:p w:rsidR="001F2E9A" w:rsidRDefault="0063225D" w:rsidP="0080648D">
      <w:pPr>
        <w:ind w:firstLine="708"/>
        <w:jc w:val="both"/>
      </w:pPr>
      <w:r>
        <w:t xml:space="preserve">- </w:t>
      </w:r>
      <w:r w:rsidR="0080648D">
        <w:t>les a</w:t>
      </w:r>
      <w:r w:rsidR="00D869BE">
        <w:t xml:space="preserve">gissements, </w:t>
      </w:r>
      <w:r w:rsidR="0080648D">
        <w:t xml:space="preserve">la </w:t>
      </w:r>
      <w:r w:rsidR="00D869BE">
        <w:t>r</w:t>
      </w:r>
      <w:r w:rsidR="00A4751E">
        <w:t xml:space="preserve">éaction de </w:t>
      </w:r>
      <w:r w:rsidR="00D869BE">
        <w:t>JB Concept</w:t>
      </w:r>
      <w:r w:rsidR="00512122">
        <w:t>/CNIL</w:t>
      </w:r>
      <w:r>
        <w:t>, raisons</w:t>
      </w:r>
      <w:r w:rsidR="00D869BE">
        <w:t> </w:t>
      </w:r>
      <w:r w:rsidR="0080648D">
        <w:t>données (!)</w:t>
      </w:r>
      <w:r w:rsidR="007E573A">
        <w:t xml:space="preserve"> </w:t>
      </w:r>
      <w:r w:rsidR="00D869BE">
        <w:t>:</w:t>
      </w:r>
    </w:p>
    <w:p w:rsidR="00FF10FB" w:rsidRDefault="00FF10FB" w:rsidP="00721339">
      <w:pPr>
        <w:jc w:val="both"/>
      </w:pPr>
    </w:p>
    <w:p w:rsidR="008057AC" w:rsidRDefault="008057AC" w:rsidP="00721339">
      <w:pPr>
        <w:jc w:val="both"/>
        <w:rPr>
          <w:b/>
        </w:rPr>
      </w:pPr>
    </w:p>
    <w:p w:rsidR="000E0D53" w:rsidRDefault="000E0D53" w:rsidP="00721339">
      <w:pPr>
        <w:jc w:val="both"/>
        <w:rPr>
          <w:b/>
        </w:rPr>
      </w:pPr>
      <w:r w:rsidRPr="0063225D">
        <w:rPr>
          <w:b/>
        </w:rPr>
        <w:t>RGPD et CNIL :</w:t>
      </w:r>
    </w:p>
    <w:p w:rsidR="007E573A" w:rsidRPr="00103B21" w:rsidRDefault="00000D62" w:rsidP="00721339">
      <w:pPr>
        <w:jc w:val="both"/>
      </w:pPr>
      <w:r w:rsidRPr="00103B21">
        <w:t>Sans aucune recherche, indiquez ci-dessous, ce que signifie :</w:t>
      </w:r>
    </w:p>
    <w:p w:rsidR="00000D62" w:rsidRPr="006514E3" w:rsidRDefault="00000D62" w:rsidP="00000D62">
      <w:pPr>
        <w:pStyle w:val="Paragraphedeliste"/>
        <w:numPr>
          <w:ilvl w:val="0"/>
          <w:numId w:val="2"/>
        </w:numPr>
        <w:jc w:val="both"/>
      </w:pPr>
      <w:r w:rsidRPr="00103B21">
        <w:t>CNIL :</w:t>
      </w:r>
      <w:r w:rsidR="006514E3" w:rsidRPr="006514E3">
        <w:t xml:space="preserve"> </w:t>
      </w:r>
      <w:r w:rsidR="006514E3" w:rsidRPr="006514E3">
        <w:t>Commission nationale de l'informatique et des libertés</w:t>
      </w:r>
    </w:p>
    <w:p w:rsidR="00000D62" w:rsidRPr="00103B21" w:rsidRDefault="00000D62" w:rsidP="00000D62">
      <w:pPr>
        <w:pStyle w:val="Paragraphedeliste"/>
        <w:jc w:val="both"/>
      </w:pPr>
    </w:p>
    <w:p w:rsidR="00000D62" w:rsidRPr="00103B21" w:rsidRDefault="00000D62" w:rsidP="00000D62">
      <w:pPr>
        <w:pStyle w:val="Paragraphedeliste"/>
        <w:numPr>
          <w:ilvl w:val="0"/>
          <w:numId w:val="2"/>
        </w:numPr>
        <w:jc w:val="both"/>
      </w:pPr>
      <w:r w:rsidRPr="00103B21">
        <w:t>RGP</w:t>
      </w:r>
      <w:r w:rsidR="00D01AB9">
        <w:t>D</w:t>
      </w:r>
      <w:r w:rsidRPr="00103B21">
        <w:t> :</w:t>
      </w:r>
      <w:r w:rsidR="006514E3">
        <w:t xml:space="preserve"> </w:t>
      </w:r>
      <w:r w:rsidR="00463177" w:rsidRPr="00463177">
        <w:t>Le règlement général de protection des données</w:t>
      </w:r>
    </w:p>
    <w:p w:rsidR="00103B21" w:rsidRDefault="00103B21" w:rsidP="00C33A42">
      <w:pPr>
        <w:spacing w:after="0"/>
        <w:jc w:val="both"/>
      </w:pPr>
    </w:p>
    <w:p w:rsidR="006256DE" w:rsidRDefault="00000D62" w:rsidP="00C33A42">
      <w:pPr>
        <w:spacing w:after="0"/>
        <w:jc w:val="both"/>
        <w:rPr>
          <w:rStyle w:val="Lienhypertexte"/>
        </w:rPr>
      </w:pPr>
      <w:r w:rsidRPr="00000D62">
        <w:t xml:space="preserve">A l’aide par </w:t>
      </w:r>
      <w:r>
        <w:t>exemple du lien suiv</w:t>
      </w:r>
      <w:r w:rsidR="00C33A42">
        <w:t>ant (</w:t>
      </w:r>
      <w:hyperlink r:id="rId9" w:history="1">
        <w:r w:rsidR="00C33A42" w:rsidRPr="00C60521">
          <w:rPr>
            <w:rStyle w:val="Lienhypertexte"/>
          </w:rPr>
          <w:t>https://www.legalplace.fr/guides/rgpd-sanction/</w:t>
        </w:r>
      </w:hyperlink>
      <w:r w:rsidR="00C33A42">
        <w:rPr>
          <w:rStyle w:val="Lienhypertexte"/>
        </w:rPr>
        <w:t>),</w:t>
      </w:r>
    </w:p>
    <w:p w:rsidR="00C33A42" w:rsidRDefault="00103B21" w:rsidP="00C33A42">
      <w:pPr>
        <w:spacing w:after="0"/>
        <w:jc w:val="both"/>
      </w:pPr>
      <w:proofErr w:type="gramStart"/>
      <w:r>
        <w:t>r</w:t>
      </w:r>
      <w:r w:rsidR="00C33A42">
        <w:t>épondez</w:t>
      </w:r>
      <w:proofErr w:type="gramEnd"/>
      <w:r w:rsidR="00C33A42">
        <w:t xml:space="preserve"> aux questions suivantes :</w:t>
      </w:r>
    </w:p>
    <w:p w:rsidR="00C33A42" w:rsidRPr="00000D62" w:rsidRDefault="00C33A42" w:rsidP="00C33A42">
      <w:pPr>
        <w:spacing w:after="0"/>
        <w:jc w:val="both"/>
      </w:pPr>
    </w:p>
    <w:p w:rsidR="00004BC6" w:rsidRDefault="000E0D53" w:rsidP="00004BC6">
      <w:pPr>
        <w:pStyle w:val="Paragraphedeliste"/>
        <w:numPr>
          <w:ilvl w:val="0"/>
          <w:numId w:val="2"/>
        </w:numPr>
        <w:jc w:val="both"/>
      </w:pPr>
      <w:r>
        <w:t>Q</w:t>
      </w:r>
      <w:r w:rsidR="009013E9">
        <w:t>u’est-ce que le</w:t>
      </w:r>
      <w:r w:rsidRPr="000E0D53">
        <w:t xml:space="preserve"> système de sanctions graduelles</w:t>
      </w:r>
      <w:r w:rsidR="009013E9">
        <w:t> ?</w:t>
      </w:r>
    </w:p>
    <w:p w:rsidR="007F5024" w:rsidRPr="00004BC6" w:rsidRDefault="007F5024" w:rsidP="00004BC6">
      <w:pPr>
        <w:jc w:val="both"/>
        <w:rPr>
          <w:rStyle w:val="Lienhypertexte"/>
          <w:color w:val="auto"/>
          <w:u w:val="none"/>
        </w:rPr>
      </w:pPr>
      <w:r w:rsidRPr="008757AA">
        <w:rPr>
          <w:rStyle w:val="Lienhypertexte"/>
        </w:rPr>
        <w:t>Mesures correctrices</w:t>
      </w:r>
    </w:p>
    <w:p w:rsidR="007F5024" w:rsidRPr="008757AA" w:rsidRDefault="007F5024" w:rsidP="00004BC6">
      <w:pPr>
        <w:spacing w:line="240" w:lineRule="auto"/>
        <w:jc w:val="both"/>
        <w:rPr>
          <w:rStyle w:val="Lienhypertexte"/>
        </w:rPr>
      </w:pPr>
      <w:r w:rsidRPr="008757AA">
        <w:rPr>
          <w:rStyle w:val="Lienhypertexte"/>
        </w:rPr>
        <w:t>Sanctions administratives</w:t>
      </w:r>
    </w:p>
    <w:p w:rsidR="007F5024" w:rsidRPr="008757AA" w:rsidRDefault="007F5024" w:rsidP="00004BC6">
      <w:pPr>
        <w:spacing w:line="240" w:lineRule="auto"/>
        <w:jc w:val="both"/>
        <w:rPr>
          <w:rStyle w:val="Lienhypertexte"/>
        </w:rPr>
      </w:pPr>
      <w:r w:rsidRPr="008757AA">
        <w:rPr>
          <w:rStyle w:val="Lienhypertexte"/>
        </w:rPr>
        <w:t>Sanctions pénales</w:t>
      </w:r>
    </w:p>
    <w:p w:rsidR="007F5024" w:rsidRPr="008757AA" w:rsidRDefault="007F5024" w:rsidP="00004BC6">
      <w:pPr>
        <w:spacing w:line="240" w:lineRule="auto"/>
        <w:jc w:val="both"/>
        <w:rPr>
          <w:rStyle w:val="Lienhypertexte"/>
        </w:rPr>
      </w:pPr>
      <w:r w:rsidRPr="008757AA">
        <w:rPr>
          <w:rStyle w:val="Lienhypertexte"/>
        </w:rPr>
        <w:t>Versement de dommages-intérêts et publicité de la violation</w:t>
      </w:r>
    </w:p>
    <w:p w:rsidR="00A902B0" w:rsidRDefault="00A902B0" w:rsidP="00721339">
      <w:pPr>
        <w:jc w:val="both"/>
      </w:pPr>
    </w:p>
    <w:p w:rsidR="0042441D" w:rsidRDefault="00FF10FB" w:rsidP="00B11119">
      <w:pPr>
        <w:pStyle w:val="Paragraphedeliste"/>
        <w:numPr>
          <w:ilvl w:val="0"/>
          <w:numId w:val="2"/>
        </w:numPr>
        <w:jc w:val="both"/>
      </w:pPr>
      <w:bookmarkStart w:id="1" w:name="_Hlk113352271"/>
      <w:r>
        <w:t>Quelle est l’amende maximale pouvant être donnée par la CNIL depuis le RGDP ?</w:t>
      </w:r>
      <w:r w:rsidR="00AD2E9A">
        <w:t xml:space="preserve"> </w:t>
      </w:r>
      <w:r w:rsidR="007649B2">
        <w:t>et en cas d’infraction plus grave ? (montants et</w:t>
      </w:r>
      <w:r w:rsidR="0042441D">
        <w:t xml:space="preserve"> listes des infractions envisagées)</w:t>
      </w:r>
      <w:bookmarkEnd w:id="1"/>
    </w:p>
    <w:p w:rsidR="006B6F47" w:rsidRPr="008757AA" w:rsidRDefault="006B6F47" w:rsidP="008757AA">
      <w:pPr>
        <w:jc w:val="both"/>
      </w:pPr>
      <w:r w:rsidRPr="008757AA">
        <w:t>10 millions d’euros ou 2% du chiffre d’affaires : c’est le cas lorsque les entreprises violent les conditions imposées concernant le recueil du consentement des enfants ou si elles ne respectent pas le principe du </w:t>
      </w:r>
      <w:proofErr w:type="spellStart"/>
      <w:r w:rsidRPr="008757AA">
        <w:fldChar w:fldCharType="begin"/>
      </w:r>
      <w:r w:rsidRPr="008757AA">
        <w:instrText xml:space="preserve"> HYPERLINK "https://www.legalplace.fr/guides/privacy-by-design-rgpd/" </w:instrText>
      </w:r>
      <w:r w:rsidRPr="008757AA">
        <w:fldChar w:fldCharType="separate"/>
      </w:r>
      <w:r w:rsidRPr="008757AA">
        <w:t>privacy</w:t>
      </w:r>
      <w:proofErr w:type="spellEnd"/>
      <w:r w:rsidRPr="008757AA">
        <w:t xml:space="preserve"> by design</w:t>
      </w:r>
      <w:r w:rsidRPr="008757AA">
        <w:fldChar w:fldCharType="end"/>
      </w:r>
      <w:r w:rsidRPr="008757AA">
        <w:t xml:space="preserve"> ou du </w:t>
      </w:r>
      <w:proofErr w:type="spellStart"/>
      <w:r w:rsidRPr="008757AA">
        <w:t>privacy</w:t>
      </w:r>
      <w:proofErr w:type="spellEnd"/>
      <w:r w:rsidRPr="008757AA">
        <w:t xml:space="preserve"> by default.</w:t>
      </w:r>
    </w:p>
    <w:p w:rsidR="006B6F47" w:rsidRPr="008757AA" w:rsidRDefault="006B6F47" w:rsidP="008757AA">
      <w:pPr>
        <w:jc w:val="both"/>
      </w:pPr>
      <w:r w:rsidRPr="008757AA">
        <w:t>20 millions d’euros ou 4% du chiffre d’affaires : c’est le cas lors d’une violation des principes de traitement des données ou le non-respect des conditions de licéité du traitement</w:t>
      </w:r>
    </w:p>
    <w:p w:rsidR="006B6F47" w:rsidRDefault="006B6F47" w:rsidP="006B6F47">
      <w:pPr>
        <w:shd w:val="clear" w:color="auto" w:fill="FFFFFF"/>
        <w:spacing w:before="100" w:beforeAutospacing="1" w:after="100" w:afterAutospacing="1" w:line="473" w:lineRule="atLeast"/>
        <w:rPr>
          <w:rFonts w:ascii="Arial" w:hAnsi="Arial" w:cs="Arial"/>
          <w:color w:val="474D6B"/>
          <w:sz w:val="27"/>
          <w:szCs w:val="27"/>
        </w:rPr>
      </w:pPr>
    </w:p>
    <w:p w:rsidR="00882280" w:rsidRDefault="006B6F47" w:rsidP="00721339">
      <w:pPr>
        <w:pStyle w:val="Paragraphedeliste"/>
        <w:numPr>
          <w:ilvl w:val="0"/>
          <w:numId w:val="2"/>
        </w:numPr>
        <w:spacing w:line="240" w:lineRule="auto"/>
        <w:jc w:val="both"/>
      </w:pPr>
      <w:r>
        <w:t xml:space="preserve"> </w:t>
      </w:r>
      <w:r w:rsidR="004A4B9D">
        <w:t>Quelles sont les sanctions pénales possibles ?</w:t>
      </w:r>
    </w:p>
    <w:p w:rsidR="000E6D3F" w:rsidRPr="008757AA" w:rsidRDefault="000E6D3F" w:rsidP="008757AA">
      <w:pPr>
        <w:jc w:val="both"/>
      </w:pPr>
      <w:r w:rsidRPr="008757AA">
        <w:t>Les Etats membres peuvent mettre en place des </w:t>
      </w:r>
      <w:r w:rsidRPr="008757AA">
        <w:rPr>
          <w:b/>
          <w:bCs/>
        </w:rPr>
        <w:t>sanctions supplémentaires</w:t>
      </w:r>
      <w:r w:rsidRPr="008757AA">
        <w:t> en cas de violation du RGPD, grâce à </w:t>
      </w:r>
      <w:hyperlink r:id="rId10" w:tgtFrame="_blank" w:history="1">
        <w:r w:rsidRPr="008757AA">
          <w:t>l’article 84 du RGPD</w:t>
        </w:r>
      </w:hyperlink>
      <w:r w:rsidRPr="008757AA">
        <w:t>.</w:t>
      </w:r>
    </w:p>
    <w:p w:rsidR="000E6D3F" w:rsidRPr="008757AA" w:rsidRDefault="000E6D3F" w:rsidP="008757AA">
      <w:pPr>
        <w:jc w:val="both"/>
      </w:pPr>
      <w:r w:rsidRPr="008757AA">
        <w:t>En France, </w:t>
      </w:r>
      <w:hyperlink r:id="rId11" w:tgtFrame="_blank" w:history="1">
        <w:r w:rsidRPr="008757AA">
          <w:t>l’article 226-21</w:t>
        </w:r>
      </w:hyperlink>
      <w:r w:rsidRPr="008757AA">
        <w:t> du code pénal prévoit une sanction en cas de </w:t>
      </w:r>
      <w:r w:rsidRPr="008757AA">
        <w:rPr>
          <w:b/>
          <w:bCs/>
        </w:rPr>
        <w:t>détournement de la finalité</w:t>
      </w:r>
      <w:r w:rsidRPr="008757AA">
        <w:t> lors du traitement des </w:t>
      </w:r>
      <w:r w:rsidRPr="008757AA">
        <w:rPr>
          <w:b/>
          <w:bCs/>
        </w:rPr>
        <w:t>données personnelles </w:t>
      </w:r>
      <w:r w:rsidRPr="008757AA">
        <w:t>pouvant aller jusqu’à 5 ans d’emprisonnement et 300 000 euros d’amende.</w:t>
      </w:r>
    </w:p>
    <w:p w:rsidR="008757AA" w:rsidRPr="008757AA" w:rsidRDefault="008757AA" w:rsidP="008757AA">
      <w:pPr>
        <w:pStyle w:val="NormalWeb"/>
        <w:shd w:val="clear" w:color="auto" w:fill="FFFFFF"/>
        <w:spacing w:before="120" w:beforeAutospacing="0" w:after="120" w:afterAutospacing="0" w:line="473" w:lineRule="atLeast"/>
        <w:rPr>
          <w:rFonts w:ascii="Arial" w:hAnsi="Arial" w:cs="Arial"/>
          <w:color w:val="474D6B"/>
          <w:sz w:val="27"/>
          <w:szCs w:val="27"/>
        </w:rPr>
      </w:pPr>
    </w:p>
    <w:p w:rsidR="00882280" w:rsidRDefault="007C71F4" w:rsidP="00721339">
      <w:pPr>
        <w:pStyle w:val="Paragraphedeliste"/>
        <w:numPr>
          <w:ilvl w:val="0"/>
          <w:numId w:val="2"/>
        </w:numPr>
        <w:spacing w:line="240" w:lineRule="auto"/>
        <w:jc w:val="both"/>
      </w:pPr>
      <w:r>
        <w:t>Quel est le droit des vi</w:t>
      </w:r>
      <w:r w:rsidR="00353547">
        <w:t>ctimes ?</w:t>
      </w:r>
    </w:p>
    <w:p w:rsidR="00D47FF6" w:rsidRPr="00D47FF6" w:rsidRDefault="00D47FF6" w:rsidP="00C5071B">
      <w:pPr>
        <w:spacing w:line="240" w:lineRule="auto"/>
        <w:jc w:val="both"/>
      </w:pPr>
      <w:r w:rsidRPr="00D47FF6">
        <w:t>Toute personne est en mesure de déposer une plainte ou un signalement auprès de la CNIL dans les cas suivants :</w:t>
      </w:r>
    </w:p>
    <w:p w:rsidR="00D47FF6" w:rsidRPr="00D47FF6" w:rsidRDefault="00C5071B" w:rsidP="00D6614D">
      <w:pPr>
        <w:spacing w:line="240" w:lineRule="auto"/>
        <w:jc w:val="both"/>
      </w:pPr>
      <w:r>
        <w:t xml:space="preserve">- </w:t>
      </w:r>
      <w:r w:rsidR="00D47FF6" w:rsidRPr="00D47FF6">
        <w:t>Lorsqu’elle n’arrive pas à exercer ses droits relatifs à la loi « Informatique et Libertés »</w:t>
      </w:r>
    </w:p>
    <w:p w:rsidR="00D47FF6" w:rsidRPr="00D47FF6" w:rsidRDefault="00C5071B" w:rsidP="00D6614D">
      <w:pPr>
        <w:spacing w:line="240" w:lineRule="auto"/>
        <w:jc w:val="both"/>
      </w:pPr>
      <w:r>
        <w:t xml:space="preserve">- </w:t>
      </w:r>
      <w:r w:rsidR="00D47FF6" w:rsidRPr="00D47FF6">
        <w:t>Lorsqu’elle souhaite signaler une atteinte aux règles de protection des données personnelles par un organisme public ou privé</w:t>
      </w:r>
    </w:p>
    <w:p w:rsidR="008757AA" w:rsidRDefault="00C5071B" w:rsidP="00C5071B">
      <w:pPr>
        <w:tabs>
          <w:tab w:val="left" w:pos="1250"/>
        </w:tabs>
        <w:spacing w:line="240" w:lineRule="auto"/>
        <w:jc w:val="both"/>
      </w:pPr>
      <w:r>
        <w:tab/>
      </w:r>
      <w:bookmarkStart w:id="2" w:name="_GoBack"/>
      <w:bookmarkEnd w:id="2"/>
    </w:p>
    <w:p w:rsidR="006B5F69" w:rsidRDefault="006B5F69" w:rsidP="00721339">
      <w:pPr>
        <w:pStyle w:val="Paragraphedeliste"/>
        <w:numPr>
          <w:ilvl w:val="0"/>
          <w:numId w:val="2"/>
        </w:numPr>
        <w:spacing w:line="240" w:lineRule="auto"/>
        <w:jc w:val="both"/>
      </w:pPr>
      <w:r>
        <w:t>Quelles bonnes pratiques mettre en place ?</w:t>
      </w:r>
    </w:p>
    <w:p w:rsidR="00611543" w:rsidRDefault="00611543" w:rsidP="00721339">
      <w:pPr>
        <w:spacing w:after="0" w:line="240" w:lineRule="auto"/>
        <w:jc w:val="both"/>
      </w:pPr>
    </w:p>
    <w:p w:rsidR="00611543" w:rsidRDefault="00611543" w:rsidP="00721339">
      <w:pPr>
        <w:spacing w:after="0" w:line="240" w:lineRule="auto"/>
        <w:jc w:val="both"/>
      </w:pPr>
    </w:p>
    <w:p w:rsidR="00C46531" w:rsidRDefault="00C46531" w:rsidP="00721339">
      <w:pPr>
        <w:pStyle w:val="Paragraphedeliste"/>
        <w:numPr>
          <w:ilvl w:val="0"/>
          <w:numId w:val="2"/>
        </w:numPr>
        <w:spacing w:line="240" w:lineRule="auto"/>
        <w:jc w:val="both"/>
      </w:pPr>
      <w:r>
        <w:t>Qu’est-ce qu’une Analyse</w:t>
      </w:r>
      <w:r w:rsidRPr="00C46531">
        <w:t xml:space="preserve"> d</w:t>
      </w:r>
      <w:r w:rsidR="00F424FE">
        <w:t>’I</w:t>
      </w:r>
      <w:r w:rsidRPr="00C46531">
        <w:t xml:space="preserve">mpact </w:t>
      </w:r>
      <w:r w:rsidR="00F424FE">
        <w:t>P</w:t>
      </w:r>
      <w:r w:rsidRPr="00C46531">
        <w:t xml:space="preserve">réalable </w:t>
      </w:r>
      <w:r w:rsidR="00F424FE">
        <w:t>(AIP</w:t>
      </w:r>
      <w:r w:rsidR="00D4595A">
        <w:t>D</w:t>
      </w:r>
      <w:r w:rsidR="00F424FE">
        <w:t xml:space="preserve">) </w:t>
      </w:r>
      <w:r w:rsidRPr="00C46531">
        <w:t>aux traitements des données personnelles</w:t>
      </w:r>
      <w:r>
        <w:t> ?</w:t>
      </w:r>
    </w:p>
    <w:p w:rsidR="009771A1" w:rsidRDefault="00C5071B" w:rsidP="00721339">
      <w:pPr>
        <w:pStyle w:val="Paragraphedeliste"/>
        <w:spacing w:line="240" w:lineRule="auto"/>
        <w:jc w:val="both"/>
      </w:pPr>
      <w:hyperlink r:id="rId12" w:history="1">
        <w:r w:rsidR="009771A1" w:rsidRPr="0010587F">
          <w:rPr>
            <w:rStyle w:val="Lienhypertexte"/>
          </w:rPr>
          <w:t>https://www.cnil.fr/fr/ce</w:t>
        </w:r>
        <w:r w:rsidR="009771A1" w:rsidRPr="0010587F">
          <w:rPr>
            <w:rStyle w:val="Lienhypertexte"/>
          </w:rPr>
          <w:t>-</w:t>
        </w:r>
        <w:r w:rsidR="009771A1" w:rsidRPr="0010587F">
          <w:rPr>
            <w:rStyle w:val="Lienhypertexte"/>
          </w:rPr>
          <w:t>quil-faut-savoir-sur-lanalyse-dimpact-relative-la-protection-des-donnees-aipd</w:t>
        </w:r>
      </w:hyperlink>
    </w:p>
    <w:p w:rsidR="009771A1" w:rsidRDefault="009771A1" w:rsidP="00721339">
      <w:pPr>
        <w:pStyle w:val="Paragraphedeliste"/>
        <w:spacing w:after="0" w:line="240" w:lineRule="auto"/>
        <w:jc w:val="both"/>
      </w:pPr>
    </w:p>
    <w:p w:rsidR="00C46531" w:rsidRDefault="00C46531" w:rsidP="00721339">
      <w:pPr>
        <w:spacing w:line="240" w:lineRule="auto"/>
        <w:jc w:val="both"/>
      </w:pPr>
    </w:p>
    <w:sectPr w:rsidR="00C46531" w:rsidSect="006935D1">
      <w:pgSz w:w="11906" w:h="16838"/>
      <w:pgMar w:top="56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3A691C"/>
    <w:multiLevelType w:val="hybridMultilevel"/>
    <w:tmpl w:val="57166082"/>
    <w:lvl w:ilvl="0" w:tplc="A94A28D8">
      <w:start w:val="4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E668A0"/>
    <w:multiLevelType w:val="multilevel"/>
    <w:tmpl w:val="3A0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86383C"/>
    <w:multiLevelType w:val="multilevel"/>
    <w:tmpl w:val="06D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653B4B"/>
    <w:multiLevelType w:val="hybridMultilevel"/>
    <w:tmpl w:val="A43C3DA2"/>
    <w:lvl w:ilvl="0" w:tplc="9698C096">
      <w:start w:val="4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CCF5598"/>
    <w:multiLevelType w:val="multilevel"/>
    <w:tmpl w:val="DCE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71C"/>
    <w:rsid w:val="00000D62"/>
    <w:rsid w:val="00004BC6"/>
    <w:rsid w:val="00006DE3"/>
    <w:rsid w:val="00047BA7"/>
    <w:rsid w:val="00054181"/>
    <w:rsid w:val="000552BC"/>
    <w:rsid w:val="0006691B"/>
    <w:rsid w:val="00070349"/>
    <w:rsid w:val="00072BF9"/>
    <w:rsid w:val="00087D22"/>
    <w:rsid w:val="000C6580"/>
    <w:rsid w:val="000E0D53"/>
    <w:rsid w:val="000E4F7C"/>
    <w:rsid w:val="000E6D3F"/>
    <w:rsid w:val="00102254"/>
    <w:rsid w:val="00103B21"/>
    <w:rsid w:val="001C56C1"/>
    <w:rsid w:val="001F2E9A"/>
    <w:rsid w:val="00203BA0"/>
    <w:rsid w:val="0023536C"/>
    <w:rsid w:val="00242E75"/>
    <w:rsid w:val="002437A9"/>
    <w:rsid w:val="00247D1B"/>
    <w:rsid w:val="002533F4"/>
    <w:rsid w:val="002536C5"/>
    <w:rsid w:val="002616DF"/>
    <w:rsid w:val="0027371C"/>
    <w:rsid w:val="002979FE"/>
    <w:rsid w:val="002E0D05"/>
    <w:rsid w:val="002E77D8"/>
    <w:rsid w:val="0035016B"/>
    <w:rsid w:val="00353547"/>
    <w:rsid w:val="003B3582"/>
    <w:rsid w:val="003B69C6"/>
    <w:rsid w:val="003C7031"/>
    <w:rsid w:val="00401DB0"/>
    <w:rsid w:val="00413961"/>
    <w:rsid w:val="0042441D"/>
    <w:rsid w:val="00457E8F"/>
    <w:rsid w:val="00463177"/>
    <w:rsid w:val="004676A7"/>
    <w:rsid w:val="004A1EB7"/>
    <w:rsid w:val="004A4B9D"/>
    <w:rsid w:val="00506942"/>
    <w:rsid w:val="005110BC"/>
    <w:rsid w:val="00512122"/>
    <w:rsid w:val="005318AA"/>
    <w:rsid w:val="00590F7A"/>
    <w:rsid w:val="005B6FCA"/>
    <w:rsid w:val="005C56B3"/>
    <w:rsid w:val="005E7E02"/>
    <w:rsid w:val="005F6F21"/>
    <w:rsid w:val="005F7FF6"/>
    <w:rsid w:val="00611543"/>
    <w:rsid w:val="006256DE"/>
    <w:rsid w:val="0063225D"/>
    <w:rsid w:val="006514E3"/>
    <w:rsid w:val="00671882"/>
    <w:rsid w:val="00673046"/>
    <w:rsid w:val="006935D1"/>
    <w:rsid w:val="006A7048"/>
    <w:rsid w:val="006B5F69"/>
    <w:rsid w:val="006B6F47"/>
    <w:rsid w:val="006C5C7B"/>
    <w:rsid w:val="006D36A7"/>
    <w:rsid w:val="006E0A82"/>
    <w:rsid w:val="00705A4A"/>
    <w:rsid w:val="0070707F"/>
    <w:rsid w:val="007202FF"/>
    <w:rsid w:val="00721339"/>
    <w:rsid w:val="007268A5"/>
    <w:rsid w:val="0075111A"/>
    <w:rsid w:val="007649B2"/>
    <w:rsid w:val="00773723"/>
    <w:rsid w:val="00782E11"/>
    <w:rsid w:val="007C71F4"/>
    <w:rsid w:val="007E4A08"/>
    <w:rsid w:val="007E573A"/>
    <w:rsid w:val="007F5024"/>
    <w:rsid w:val="008057AC"/>
    <w:rsid w:val="0080648D"/>
    <w:rsid w:val="00820E4C"/>
    <w:rsid w:val="00827F43"/>
    <w:rsid w:val="0087483F"/>
    <w:rsid w:val="008757AA"/>
    <w:rsid w:val="00882280"/>
    <w:rsid w:val="008A42B8"/>
    <w:rsid w:val="009013E9"/>
    <w:rsid w:val="009126A9"/>
    <w:rsid w:val="00916F61"/>
    <w:rsid w:val="009714B7"/>
    <w:rsid w:val="009771A1"/>
    <w:rsid w:val="009B775A"/>
    <w:rsid w:val="009C2274"/>
    <w:rsid w:val="009D572A"/>
    <w:rsid w:val="009F4573"/>
    <w:rsid w:val="00A00E38"/>
    <w:rsid w:val="00A21010"/>
    <w:rsid w:val="00A4751E"/>
    <w:rsid w:val="00A70C26"/>
    <w:rsid w:val="00A718FE"/>
    <w:rsid w:val="00A902B0"/>
    <w:rsid w:val="00AD2E9A"/>
    <w:rsid w:val="00B11119"/>
    <w:rsid w:val="00B22221"/>
    <w:rsid w:val="00B23FB3"/>
    <w:rsid w:val="00B33CB3"/>
    <w:rsid w:val="00B36418"/>
    <w:rsid w:val="00B83C1F"/>
    <w:rsid w:val="00B94FB8"/>
    <w:rsid w:val="00BE63F5"/>
    <w:rsid w:val="00C0433C"/>
    <w:rsid w:val="00C33A42"/>
    <w:rsid w:val="00C46531"/>
    <w:rsid w:val="00C5071B"/>
    <w:rsid w:val="00C62259"/>
    <w:rsid w:val="00C64738"/>
    <w:rsid w:val="00C72334"/>
    <w:rsid w:val="00D01AB9"/>
    <w:rsid w:val="00D225D6"/>
    <w:rsid w:val="00D4595A"/>
    <w:rsid w:val="00D47FF6"/>
    <w:rsid w:val="00D54F73"/>
    <w:rsid w:val="00D6614D"/>
    <w:rsid w:val="00D80063"/>
    <w:rsid w:val="00D84ACC"/>
    <w:rsid w:val="00D869BE"/>
    <w:rsid w:val="00DD7CAB"/>
    <w:rsid w:val="00E5693F"/>
    <w:rsid w:val="00EC7187"/>
    <w:rsid w:val="00EF1512"/>
    <w:rsid w:val="00EF1A07"/>
    <w:rsid w:val="00F10963"/>
    <w:rsid w:val="00F1770B"/>
    <w:rsid w:val="00F424FE"/>
    <w:rsid w:val="00F458CD"/>
    <w:rsid w:val="00F93A87"/>
    <w:rsid w:val="00FA0531"/>
    <w:rsid w:val="00FA1777"/>
    <w:rsid w:val="00FA4046"/>
    <w:rsid w:val="00FA6BD3"/>
    <w:rsid w:val="00FC364A"/>
    <w:rsid w:val="00FE407C"/>
    <w:rsid w:val="00FF10FB"/>
    <w:rsid w:val="00FF28C9"/>
    <w:rsid w:val="00FF44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45E753-2EBA-4105-9100-D9E8F3FB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E407C"/>
    <w:rPr>
      <w:color w:val="0563C1" w:themeColor="hyperlink"/>
      <w:u w:val="single"/>
    </w:rPr>
  </w:style>
  <w:style w:type="paragraph" w:styleId="Paragraphedeliste">
    <w:name w:val="List Paragraph"/>
    <w:basedOn w:val="Normal"/>
    <w:uiPriority w:val="34"/>
    <w:qFormat/>
    <w:rsid w:val="00D225D6"/>
    <w:pPr>
      <w:ind w:left="720"/>
      <w:contextualSpacing/>
    </w:pPr>
  </w:style>
  <w:style w:type="character" w:styleId="Lienhypertextesuivivisit">
    <w:name w:val="FollowedHyperlink"/>
    <w:basedOn w:val="Policepardfaut"/>
    <w:uiPriority w:val="99"/>
    <w:semiHidden/>
    <w:unhideWhenUsed/>
    <w:rsid w:val="007202FF"/>
    <w:rPr>
      <w:color w:val="954F72" w:themeColor="followedHyperlink"/>
      <w:u w:val="single"/>
    </w:rPr>
  </w:style>
  <w:style w:type="character" w:customStyle="1" w:styleId="UnresolvedMention">
    <w:name w:val="Unresolved Mention"/>
    <w:basedOn w:val="Policepardfaut"/>
    <w:uiPriority w:val="99"/>
    <w:semiHidden/>
    <w:unhideWhenUsed/>
    <w:rsid w:val="00C33A42"/>
    <w:rPr>
      <w:color w:val="605E5C"/>
      <w:shd w:val="clear" w:color="auto" w:fill="E1DFDD"/>
    </w:rPr>
  </w:style>
  <w:style w:type="character" w:customStyle="1" w:styleId="glossary-tooltips-title">
    <w:name w:val="glossary-tooltips-title"/>
    <w:basedOn w:val="Policepardfaut"/>
    <w:rsid w:val="00242E75"/>
  </w:style>
  <w:style w:type="paragraph" w:styleId="NormalWeb">
    <w:name w:val="Normal (Web)"/>
    <w:basedOn w:val="Normal"/>
    <w:uiPriority w:val="99"/>
    <w:unhideWhenUsed/>
    <w:rsid w:val="000E6D3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6D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373755">
      <w:bodyDiv w:val="1"/>
      <w:marLeft w:val="0"/>
      <w:marRight w:val="0"/>
      <w:marTop w:val="0"/>
      <w:marBottom w:val="0"/>
      <w:divBdr>
        <w:top w:val="none" w:sz="0" w:space="0" w:color="auto"/>
        <w:left w:val="none" w:sz="0" w:space="0" w:color="auto"/>
        <w:bottom w:val="none" w:sz="0" w:space="0" w:color="auto"/>
        <w:right w:val="none" w:sz="0" w:space="0" w:color="auto"/>
      </w:divBdr>
    </w:div>
    <w:div w:id="586353279">
      <w:bodyDiv w:val="1"/>
      <w:marLeft w:val="0"/>
      <w:marRight w:val="0"/>
      <w:marTop w:val="0"/>
      <w:marBottom w:val="0"/>
      <w:divBdr>
        <w:top w:val="none" w:sz="0" w:space="0" w:color="auto"/>
        <w:left w:val="none" w:sz="0" w:space="0" w:color="auto"/>
        <w:bottom w:val="none" w:sz="0" w:space="0" w:color="auto"/>
        <w:right w:val="none" w:sz="0" w:space="0" w:color="auto"/>
      </w:divBdr>
    </w:div>
    <w:div w:id="1151799414">
      <w:bodyDiv w:val="1"/>
      <w:marLeft w:val="0"/>
      <w:marRight w:val="0"/>
      <w:marTop w:val="0"/>
      <w:marBottom w:val="0"/>
      <w:divBdr>
        <w:top w:val="none" w:sz="0" w:space="0" w:color="auto"/>
        <w:left w:val="none" w:sz="0" w:space="0" w:color="auto"/>
        <w:bottom w:val="none" w:sz="0" w:space="0" w:color="auto"/>
        <w:right w:val="none" w:sz="0" w:space="0" w:color="auto"/>
      </w:divBdr>
    </w:div>
    <w:div w:id="1637687445">
      <w:bodyDiv w:val="1"/>
      <w:marLeft w:val="0"/>
      <w:marRight w:val="0"/>
      <w:marTop w:val="0"/>
      <w:marBottom w:val="0"/>
      <w:divBdr>
        <w:top w:val="none" w:sz="0" w:space="0" w:color="auto"/>
        <w:left w:val="none" w:sz="0" w:space="0" w:color="auto"/>
        <w:bottom w:val="none" w:sz="0" w:space="0" w:color="auto"/>
        <w:right w:val="none" w:sz="0" w:space="0" w:color="auto"/>
      </w:divBdr>
    </w:div>
    <w:div w:id="183861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fmtv.com/tech/une-faille-de-securite-a-expose-les-donnees-de-centaines-de-milliers-de-skieurs_AN-202009050004.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nil.fr/fr/rgpd-de-quoi-parle-t-on" TargetMode="External"/><Relationship Id="rId12" Type="http://schemas.openxmlformats.org/officeDocument/2006/relationships/hyperlink" Target="https://www.cnil.fr/fr/ce-quil-faut-savoir-sur-lanalyse-dimpact-relative-la-protection-des-donnees-aip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il.fr/fr/cnil-direct/question/une-donnee-caractere-personnel-cest-quoi" TargetMode="External"/><Relationship Id="rId11" Type="http://schemas.openxmlformats.org/officeDocument/2006/relationships/hyperlink" Target="https://www.legifrance.gouv.fr/codes/article_lc/LEGIARTI000006417981/" TargetMode="External"/><Relationship Id="rId5" Type="http://schemas.openxmlformats.org/officeDocument/2006/relationships/hyperlink" Target="https://www.cnil.fr/fr/rgpd-de-quoi-parle-t-on" TargetMode="External"/><Relationship Id="rId10" Type="http://schemas.openxmlformats.org/officeDocument/2006/relationships/hyperlink" Target="https://www.cnil.fr/fr/reglement-europeen-protection-donnees/chapitre8" TargetMode="External"/><Relationship Id="rId4" Type="http://schemas.openxmlformats.org/officeDocument/2006/relationships/webSettings" Target="webSettings.xml"/><Relationship Id="rId9" Type="http://schemas.openxmlformats.org/officeDocument/2006/relationships/hyperlink" Target="https://www.legalplace.fr/guides/rgpd-sanction/"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898</Words>
  <Characters>4945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Chrystele Groutsch</dc:creator>
  <cp:keywords/>
  <dc:description/>
  <cp:lastModifiedBy>Dorian BUCCHIOTTY</cp:lastModifiedBy>
  <cp:revision>56</cp:revision>
  <dcterms:created xsi:type="dcterms:W3CDTF">2022-09-06T08:39:00Z</dcterms:created>
  <dcterms:modified xsi:type="dcterms:W3CDTF">2023-09-05T09:50:00Z</dcterms:modified>
</cp:coreProperties>
</file>