
<file path=[Content_Types].xml><?xml version="1.0" encoding="utf-8"?>
<Types xmlns="http://schemas.openxmlformats.org/package/2006/content-types">
  <Default Extension="bin" ContentType="application/vnd.ms-office.activeX"/>
  <Override PartName="/word/activeX/activeX5.xml" ContentType="application/vnd.ms-office.activeX+xml"/>
  <Default Extension="wmf" ContentType="image/x-wmf"/>
  <Override PartName="/word/activeX/activeX3.xml" ContentType="application/vnd.ms-office.activeX+xml"/>
  <Override PartName="/word/activeX/activeX4.xml" ContentType="application/vnd.ms-office.activeX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activeX/activeX1.xml" ContentType="application/vnd.ms-office.activeX+xml"/>
  <Override PartName="/word/activeX/activeX2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1BA" w:rsidRPr="00F441BA" w:rsidRDefault="00F441BA" w:rsidP="00F441BA">
      <w:pPr>
        <w:spacing w:after="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>
        <w:rPr>
          <w:rFonts w:ascii="Arial" w:eastAsia="Times New Roman" w:hAnsi="Arial" w:cs="Arial"/>
          <w:noProof/>
          <w:color w:val="4D9028"/>
          <w:sz w:val="21"/>
          <w:szCs w:val="21"/>
          <w:lang w:eastAsia="fr-FR"/>
        </w:rPr>
        <w:drawing>
          <wp:inline distT="0" distB="0" distL="0" distR="0">
            <wp:extent cx="2095500" cy="666750"/>
            <wp:effectExtent l="19050" t="0" r="0" b="0"/>
            <wp:docPr id="1" name="Image 1" descr="http://www.grammar.cl/images/logo.gif">
              <a:hlinkClick xmlns:a="http://schemas.openxmlformats.org/drawingml/2006/main" r:id="rId5" tooltip="&quot;English Grammar - Woodward English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rammar.cl/images/logo.gif">
                      <a:hlinkClick r:id="rId5" tooltip="&quot;English Grammar - Woodward English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1BA" w:rsidRPr="00F441BA" w:rsidRDefault="00F441BA" w:rsidP="00F441BA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 w:rsidRPr="00F441BA">
        <w:rPr>
          <w:rFonts w:ascii="Arial" w:eastAsia="Times New Roman" w:hAnsi="Arial" w:cs="Arial"/>
          <w:vanish/>
          <w:sz w:val="16"/>
          <w:szCs w:val="16"/>
          <w:lang w:eastAsia="fr-FR"/>
        </w:rPr>
        <w:t>Haut du formulaire</w:t>
      </w:r>
    </w:p>
    <w:p w:rsidR="00F441BA" w:rsidRPr="00F441BA" w:rsidRDefault="00A82A05" w:rsidP="00F441BA">
      <w:pPr>
        <w:spacing w:after="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1in;height:18pt" o:ole="">
            <v:imagedata r:id="rId7" o:title=""/>
          </v:shape>
          <w:control r:id="rId8" w:name="DefaultOcxName" w:shapeid="_x0000_i1036"/>
        </w:object>
      </w:r>
      <w:r w:rsidRPr="00F441BA">
        <w:rPr>
          <w:rFonts w:ascii="Arial" w:eastAsia="Times New Roman" w:hAnsi="Arial" w:cs="Arial"/>
          <w:sz w:val="21"/>
          <w:szCs w:val="21"/>
        </w:rPr>
        <w:object w:dxaOrig="225" w:dyaOrig="225">
          <v:shape id="_x0000_i1039" type="#_x0000_t75" style="width:1in;height:18pt" o:ole="">
            <v:imagedata r:id="rId9" o:title=""/>
          </v:shape>
          <w:control r:id="rId10" w:name="DefaultOcxName1" w:shapeid="_x0000_i1039"/>
        </w:object>
      </w:r>
      <w:r w:rsidRPr="00F441BA">
        <w:rPr>
          <w:rFonts w:ascii="Arial" w:eastAsia="Times New Roman" w:hAnsi="Arial" w:cs="Arial"/>
          <w:sz w:val="21"/>
          <w:szCs w:val="21"/>
        </w:rPr>
        <w:object w:dxaOrig="225" w:dyaOrig="225">
          <v:shape id="_x0000_i1042" type="#_x0000_t75" style="width:1in;height:18pt" o:ole="">
            <v:imagedata r:id="rId11" o:title=""/>
          </v:shape>
          <w:control r:id="rId12" w:name="DefaultOcxName2" w:shapeid="_x0000_i1042"/>
        </w:object>
      </w:r>
      <w:r w:rsidRPr="00F441BA">
        <w:rPr>
          <w:rFonts w:ascii="Arial" w:eastAsia="Times New Roman" w:hAnsi="Arial" w:cs="Arial"/>
          <w:sz w:val="21"/>
          <w:szCs w:val="21"/>
        </w:rPr>
        <w:object w:dxaOrig="225" w:dyaOrig="225">
          <v:shape id="_x0000_i1046" type="#_x0000_t75" style="width:87pt;height:18pt" o:ole="">
            <v:imagedata r:id="rId13" o:title=""/>
          </v:shape>
          <w:control r:id="rId14" w:name="DefaultOcxName3" w:shapeid="_x0000_i1046"/>
        </w:object>
      </w:r>
      <w:r w:rsidRPr="00F441BA">
        <w:rPr>
          <w:rFonts w:ascii="Arial" w:eastAsia="Times New Roman" w:hAnsi="Arial" w:cs="Arial"/>
          <w:sz w:val="21"/>
          <w:szCs w:val="21"/>
        </w:rPr>
        <w:object w:dxaOrig="225" w:dyaOrig="225">
          <v:shape id="_x0000_i1048" type="#_x0000_t75" style="width:39pt;height:22.5pt" o:ole="">
            <v:imagedata r:id="rId15" o:title=""/>
          </v:shape>
          <w:control r:id="rId16" w:name="DefaultOcxName4" w:shapeid="_x0000_i1048"/>
        </w:object>
      </w:r>
    </w:p>
    <w:p w:rsidR="00F441BA" w:rsidRPr="00F441BA" w:rsidRDefault="00F441BA" w:rsidP="00F441BA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fr-FR"/>
        </w:rPr>
      </w:pPr>
      <w:r w:rsidRPr="00F441BA">
        <w:rPr>
          <w:rFonts w:ascii="Arial" w:eastAsia="Times New Roman" w:hAnsi="Arial" w:cs="Arial"/>
          <w:vanish/>
          <w:sz w:val="16"/>
          <w:szCs w:val="16"/>
          <w:lang w:eastAsia="fr-FR"/>
        </w:rPr>
        <w:t>Bas du formulaire</w:t>
      </w:r>
    </w:p>
    <w:p w:rsidR="00F441BA" w:rsidRPr="00F441BA" w:rsidRDefault="00F441BA" w:rsidP="00F441BA">
      <w:pPr>
        <w:spacing w:after="120" w:line="240" w:lineRule="atLeast"/>
        <w:outlineLvl w:val="0"/>
        <w:rPr>
          <w:rFonts w:ascii="Arial" w:eastAsia="Times New Roman" w:hAnsi="Arial" w:cs="Arial"/>
          <w:b/>
          <w:bCs/>
          <w:color w:val="1D222F"/>
          <w:kern w:val="36"/>
          <w:sz w:val="42"/>
          <w:szCs w:val="42"/>
          <w:lang w:eastAsia="fr-FR"/>
        </w:rPr>
      </w:pPr>
      <w:r w:rsidRPr="00F441BA">
        <w:rPr>
          <w:rFonts w:ascii="Arial" w:eastAsia="Times New Roman" w:hAnsi="Arial" w:cs="Arial"/>
          <w:b/>
          <w:bCs/>
          <w:color w:val="1D222F"/>
          <w:kern w:val="36"/>
          <w:sz w:val="42"/>
          <w:szCs w:val="42"/>
          <w:lang w:eastAsia="fr-FR"/>
        </w:rPr>
        <w:t>Both - Either - Neither</w:t>
      </w:r>
    </w:p>
    <w:p w:rsidR="00F441BA" w:rsidRPr="00F441BA" w:rsidRDefault="00F441BA" w:rsidP="00F441BA">
      <w:pPr>
        <w:spacing w:after="144" w:line="360" w:lineRule="atLeast"/>
        <w:outlineLvl w:val="1"/>
        <w:rPr>
          <w:rFonts w:ascii="Arial" w:eastAsia="Times New Roman" w:hAnsi="Arial" w:cs="Arial"/>
          <w:b/>
          <w:bCs/>
          <w:sz w:val="36"/>
          <w:szCs w:val="36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6"/>
          <w:szCs w:val="36"/>
          <w:lang w:eastAsia="fr-FR"/>
        </w:rPr>
        <w:t>English Grammar</w:t>
      </w:r>
    </w:p>
    <w:p w:rsidR="00F441BA" w:rsidRPr="00F441BA" w:rsidRDefault="00F441BA" w:rsidP="00F441BA">
      <w:pPr>
        <w:spacing w:after="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We use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,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and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to refer to two people or things.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BOTH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Both = the two; that one AND the other one; this one AND that one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can be used as a pronoun to refer to two things that we have already mentioned.</w:t>
      </w:r>
    </w:p>
    <w:p w:rsidR="00F441BA" w:rsidRPr="00F441BA" w:rsidRDefault="00F441BA" w:rsidP="00F441BA">
      <w:pPr>
        <w:numPr>
          <w:ilvl w:val="0"/>
          <w:numId w:val="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A: Do you want the blue shirt or the red one?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br/>
        <w:t xml:space="preserve">B: I’ll buy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(= the blue shirt AND the red shirt = both shirts)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Both X and Y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= not only X but also Y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Both + Adjective + and + Adjective</w:t>
      </w:r>
    </w:p>
    <w:p w:rsidR="00F441BA" w:rsidRPr="00F441BA" w:rsidRDefault="00F441BA" w:rsidP="00F441BA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He’s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tall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and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handsome.</w:t>
      </w:r>
    </w:p>
    <w:p w:rsidR="00F441BA" w:rsidRPr="00F441BA" w:rsidRDefault="00F441BA" w:rsidP="00F441BA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I’m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happy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and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confused at the same time!</w:t>
      </w:r>
    </w:p>
    <w:p w:rsidR="00F441BA" w:rsidRPr="00F441BA" w:rsidRDefault="00F441BA" w:rsidP="00F441BA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I have had a long, hard day and I’m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tired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and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hungry.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Both + Noun + and + Noun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can be used with a singular noun + and + singular noun</w:t>
      </w:r>
    </w:p>
    <w:p w:rsidR="00F441BA" w:rsidRPr="00F441BA" w:rsidRDefault="00F441BA" w:rsidP="00F441BA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She speaks both English and Arabic.</w:t>
      </w:r>
    </w:p>
    <w:p w:rsidR="00F441BA" w:rsidRPr="00F441BA" w:rsidRDefault="00F441BA" w:rsidP="00F441BA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They have both a cat and a dog.</w:t>
      </w:r>
    </w:p>
    <w:p w:rsidR="00F441BA" w:rsidRPr="00F441BA" w:rsidRDefault="00F441BA" w:rsidP="00F441BA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He is both an actor and a director.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We can also use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 xml:space="preserve">Both + plural noun 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>(see more below)</w:t>
      </w:r>
    </w:p>
    <w:p w:rsidR="00F441BA" w:rsidRPr="00F441BA" w:rsidRDefault="00F441BA" w:rsidP="00F441BA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She speaks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both languages.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Both or Both of?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or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Both 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can be used without a difference in meaning though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Both 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is more common in the United States. 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Both (of) + determiner + plural noun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You can use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or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Both 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before a determiner (my, his, these, the etc.) and a plural noun. </w:t>
      </w:r>
    </w:p>
    <w:p w:rsidR="00F441BA" w:rsidRPr="00F441BA" w:rsidRDefault="00F441BA" w:rsidP="00F441BA">
      <w:pPr>
        <w:numPr>
          <w:ilvl w:val="0"/>
          <w:numId w:val="5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lastRenderedPageBreak/>
        <w:t>Both (of) my friends arrived late to class.</w:t>
      </w:r>
    </w:p>
    <w:p w:rsidR="00F441BA" w:rsidRPr="00F441BA" w:rsidRDefault="00F441BA" w:rsidP="00F441BA">
      <w:pPr>
        <w:numPr>
          <w:ilvl w:val="0"/>
          <w:numId w:val="5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Both of the wheels wobble too much.</w:t>
      </w:r>
    </w:p>
    <w:p w:rsidR="00F441BA" w:rsidRPr="00F441BA" w:rsidRDefault="00F441BA" w:rsidP="00F441BA">
      <w:pPr>
        <w:numPr>
          <w:ilvl w:val="0"/>
          <w:numId w:val="5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A prize was given to both of the players.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When we use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(without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), we drop the article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the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>.</w:t>
      </w:r>
    </w:p>
    <w:p w:rsidR="00F441BA" w:rsidRPr="00F441BA" w:rsidRDefault="00F441BA" w:rsidP="00F441BA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Both of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the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parents were nervous.</w:t>
      </w:r>
    </w:p>
    <w:p w:rsidR="00F441BA" w:rsidRPr="00F441BA" w:rsidRDefault="00F441BA" w:rsidP="00F441BA">
      <w:pPr>
        <w:numPr>
          <w:ilvl w:val="0"/>
          <w:numId w:val="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Both parents were nervous.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Both of + Object Pronoun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When using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with an object pronoun (me, you, him, her, it, us them), we need the preposition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before that pronoun.</w:t>
      </w:r>
    </w:p>
    <w:p w:rsidR="00F441BA" w:rsidRPr="00F441BA" w:rsidRDefault="00F441BA" w:rsidP="00F441BA">
      <w:pPr>
        <w:numPr>
          <w:ilvl w:val="0"/>
          <w:numId w:val="7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He has invited both us. (incorrect)</w:t>
      </w:r>
    </w:p>
    <w:p w:rsidR="00F441BA" w:rsidRPr="00F441BA" w:rsidRDefault="00F441BA" w:rsidP="00F441BA">
      <w:pPr>
        <w:numPr>
          <w:ilvl w:val="0"/>
          <w:numId w:val="7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He has invited both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us. (correct)</w:t>
      </w:r>
    </w:p>
    <w:p w:rsidR="00F441BA" w:rsidRPr="00F441BA" w:rsidRDefault="00F441BA" w:rsidP="00F441BA">
      <w:pPr>
        <w:numPr>
          <w:ilvl w:val="0"/>
          <w:numId w:val="7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I’ll take both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them. (correct)</w:t>
      </w:r>
    </w:p>
    <w:p w:rsidR="00F441BA" w:rsidRPr="00F441BA" w:rsidRDefault="00F441BA" w:rsidP="00F441BA">
      <w:pPr>
        <w:numPr>
          <w:ilvl w:val="0"/>
          <w:numId w:val="7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I need to speak to both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you. (correct)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Verb + Object pronoun + both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We can use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after an object pronoun</w:t>
      </w:r>
    </w:p>
    <w:p w:rsidR="00F441BA" w:rsidRPr="00F441BA" w:rsidRDefault="00F441BA" w:rsidP="00F441BA">
      <w:pPr>
        <w:numPr>
          <w:ilvl w:val="0"/>
          <w:numId w:val="8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I hope they invite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us 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(= I hope they invite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both of us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>)</w:t>
      </w:r>
    </w:p>
    <w:p w:rsidR="00F441BA" w:rsidRPr="00F441BA" w:rsidRDefault="00F441BA" w:rsidP="00F441BA">
      <w:pPr>
        <w:numPr>
          <w:ilvl w:val="0"/>
          <w:numId w:val="8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Do you need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them 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? (= Do you need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both of them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>)</w:t>
      </w:r>
    </w:p>
    <w:p w:rsidR="00F441BA" w:rsidRPr="00F441BA" w:rsidRDefault="00F441BA" w:rsidP="00F441BA">
      <w:pPr>
        <w:numPr>
          <w:ilvl w:val="0"/>
          <w:numId w:val="8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The teacher sent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them 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to the principal’s office.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To be + both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comes after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To Be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(or an auxiliary such as </w:t>
      </w:r>
      <w:r w:rsidRPr="00F441BA">
        <w:rPr>
          <w:rFonts w:ascii="Arial" w:eastAsia="Times New Roman" w:hAnsi="Arial" w:cs="Arial"/>
          <w:i/>
          <w:iCs/>
          <w:sz w:val="21"/>
          <w:lang w:eastAsia="fr-FR"/>
        </w:rPr>
        <w:t>have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or modal verbs).</w:t>
      </w:r>
    </w:p>
    <w:p w:rsidR="00F441BA" w:rsidRPr="00F441BA" w:rsidRDefault="00F441BA" w:rsidP="00F441BA">
      <w:pPr>
        <w:numPr>
          <w:ilvl w:val="0"/>
          <w:numId w:val="9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He is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both intelligent and agile.</w:t>
      </w:r>
    </w:p>
    <w:p w:rsidR="00F441BA" w:rsidRPr="00F441BA" w:rsidRDefault="00F441BA" w:rsidP="00F441BA">
      <w:pPr>
        <w:numPr>
          <w:ilvl w:val="0"/>
          <w:numId w:val="9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My sister and I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are 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ready for the trip.</w:t>
      </w:r>
    </w:p>
    <w:p w:rsidR="00F441BA" w:rsidRPr="00F441BA" w:rsidRDefault="00F441BA" w:rsidP="00F441BA">
      <w:pPr>
        <w:numPr>
          <w:ilvl w:val="0"/>
          <w:numId w:val="9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We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were 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happy with our exam results.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Modal verb + both + verb</w:t>
      </w:r>
    </w:p>
    <w:p w:rsidR="00F441BA" w:rsidRPr="00F441BA" w:rsidRDefault="00F441BA" w:rsidP="00F441BA">
      <w:pPr>
        <w:numPr>
          <w:ilvl w:val="0"/>
          <w:numId w:val="10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My parents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can 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speak French.</w:t>
      </w:r>
    </w:p>
    <w:p w:rsidR="00F441BA" w:rsidRPr="00F441BA" w:rsidRDefault="00F441BA" w:rsidP="00F441BA">
      <w:pPr>
        <w:numPr>
          <w:ilvl w:val="0"/>
          <w:numId w:val="10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They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should 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try harder.</w:t>
      </w:r>
    </w:p>
    <w:p w:rsidR="00F441BA" w:rsidRPr="00F441BA" w:rsidRDefault="00F441BA" w:rsidP="00F441BA">
      <w:pPr>
        <w:numPr>
          <w:ilvl w:val="0"/>
          <w:numId w:val="10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My brothers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would 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be shocked if they knew the truth.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Both + other verbs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goes before the other verbs. If there is an accompanying auxiliary verb, then it goes in the middle of the two verbs (i.e. auxiliary + both + verb) </w:t>
      </w:r>
    </w:p>
    <w:p w:rsidR="00F441BA" w:rsidRPr="00F441BA" w:rsidRDefault="00F441BA" w:rsidP="00F441BA">
      <w:pPr>
        <w:numPr>
          <w:ilvl w:val="0"/>
          <w:numId w:val="1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We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both wanted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to stay in bed and not go to work.</w:t>
      </w:r>
    </w:p>
    <w:p w:rsidR="00F441BA" w:rsidRPr="00F441BA" w:rsidRDefault="00F441BA" w:rsidP="00F441BA">
      <w:pPr>
        <w:numPr>
          <w:ilvl w:val="0"/>
          <w:numId w:val="1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They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both liked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the surprise.</w:t>
      </w:r>
    </w:p>
    <w:p w:rsidR="00F441BA" w:rsidRPr="00F441BA" w:rsidRDefault="00F441BA" w:rsidP="00F441BA">
      <w:pPr>
        <w:numPr>
          <w:ilvl w:val="0"/>
          <w:numId w:val="1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lastRenderedPageBreak/>
        <w:t xml:space="preserve">My parents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 xml:space="preserve">both work 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>in the same building.</w:t>
      </w:r>
    </w:p>
    <w:p w:rsidR="00F441BA" w:rsidRPr="00F441BA" w:rsidRDefault="00F441BA" w:rsidP="00F441BA">
      <w:pPr>
        <w:numPr>
          <w:ilvl w:val="0"/>
          <w:numId w:val="1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They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have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both studied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a lot.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Both - Negative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We don’t use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both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in negative structures. Instead, we normally use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>.</w:t>
      </w:r>
    </w:p>
    <w:p w:rsidR="00F441BA" w:rsidRPr="00F441BA" w:rsidRDefault="00F441BA" w:rsidP="00F441BA">
      <w:pPr>
        <w:numPr>
          <w:ilvl w:val="0"/>
          <w:numId w:val="12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We don’t say: Both of them are not ready (incorrect)</w:t>
      </w:r>
    </w:p>
    <w:p w:rsidR="00F441BA" w:rsidRPr="00F441BA" w:rsidRDefault="00F441BA" w:rsidP="00F441BA">
      <w:pPr>
        <w:numPr>
          <w:ilvl w:val="0"/>
          <w:numId w:val="12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We say: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of them are ready (correct)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See more about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below:</w:t>
      </w:r>
    </w:p>
    <w:p w:rsidR="00F441BA" w:rsidRPr="00F441BA" w:rsidRDefault="00F441BA" w:rsidP="00F441BA">
      <w:pPr>
        <w:spacing w:after="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</w:p>
    <w:p w:rsidR="00F441BA" w:rsidRPr="00F441BA" w:rsidRDefault="00F441BA" w:rsidP="00F441BA">
      <w:pPr>
        <w:spacing w:after="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NEITHER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Neither = not one and not the other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br/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is a negative word and is accompanied by an affirmative singular verb.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Neither X nor Y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Neither … nor …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is used as a conjunction. It is the opposite of “Both … and …” If a verb comes after this phrase, that verb is in the singular form (Sometimes you will hear it used in the plural form though it is not grammatically correct)</w:t>
      </w:r>
    </w:p>
    <w:p w:rsidR="00F441BA" w:rsidRPr="00F441BA" w:rsidRDefault="00F441BA" w:rsidP="00F441BA">
      <w:pPr>
        <w:numPr>
          <w:ilvl w:val="0"/>
          <w:numId w:val="1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John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nor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Fred likes doing the dishes. (= “Both John and Fred don’t like doing the dishes”)</w:t>
      </w:r>
    </w:p>
    <w:p w:rsidR="00F441BA" w:rsidRPr="00F441BA" w:rsidRDefault="00F441BA" w:rsidP="00F441BA">
      <w:pPr>
        <w:numPr>
          <w:ilvl w:val="0"/>
          <w:numId w:val="1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I want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the red shirt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nor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the blue shirt.</w:t>
      </w:r>
    </w:p>
    <w:p w:rsidR="00F441BA" w:rsidRPr="00F441BA" w:rsidRDefault="00F441BA" w:rsidP="00F441BA">
      <w:pPr>
        <w:numPr>
          <w:ilvl w:val="0"/>
          <w:numId w:val="1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I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smoke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nor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drink.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Neither + singular noun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is used as a determiner before a single noun.</w:t>
      </w:r>
    </w:p>
    <w:p w:rsidR="00F441BA" w:rsidRPr="00F441BA" w:rsidRDefault="00F441BA" w:rsidP="00F441BA">
      <w:pPr>
        <w:numPr>
          <w:ilvl w:val="0"/>
          <w:numId w:val="14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Neither team wanted to lose.</w:t>
      </w:r>
    </w:p>
    <w:p w:rsidR="00F441BA" w:rsidRPr="00F441BA" w:rsidRDefault="00F441BA" w:rsidP="00F441BA">
      <w:pPr>
        <w:numPr>
          <w:ilvl w:val="0"/>
          <w:numId w:val="14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That tennis game was very close. Neither player had a clear advantage.</w:t>
      </w:r>
    </w:p>
    <w:p w:rsidR="00F441BA" w:rsidRPr="00F441BA" w:rsidRDefault="00F441BA" w:rsidP="00F441BA">
      <w:pPr>
        <w:numPr>
          <w:ilvl w:val="0"/>
          <w:numId w:val="14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Neither parent knew about the accident.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Neither of + determiner + plural noun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You can use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Neither 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before a determiner (my, his, these, the etc.) and a plural noun. </w:t>
      </w:r>
    </w:p>
    <w:p w:rsidR="00F441BA" w:rsidRPr="00F441BA" w:rsidRDefault="00F441BA" w:rsidP="00F441BA">
      <w:pPr>
        <w:numPr>
          <w:ilvl w:val="0"/>
          <w:numId w:val="15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Neither of my friends came to class today.</w:t>
      </w:r>
    </w:p>
    <w:p w:rsidR="00F441BA" w:rsidRPr="00F441BA" w:rsidRDefault="00F441BA" w:rsidP="00F441BA">
      <w:pPr>
        <w:numPr>
          <w:ilvl w:val="0"/>
          <w:numId w:val="15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Neither of the parents understood what the baby was trying to say.</w:t>
      </w:r>
    </w:p>
    <w:p w:rsidR="00F441BA" w:rsidRPr="00F441BA" w:rsidRDefault="00F441BA" w:rsidP="00F441BA">
      <w:pPr>
        <w:numPr>
          <w:ilvl w:val="0"/>
          <w:numId w:val="15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Neither of our cars has enough petrol so we have to take the bus.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Neither of + Pronoun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When using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+ of + pronoun (you, us, them), we need the preposition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before that pronoun. (If a verb comes after this phrase then it is in singular form)</w:t>
      </w:r>
    </w:p>
    <w:p w:rsidR="00F441BA" w:rsidRPr="00F441BA" w:rsidRDefault="00F441BA" w:rsidP="00F441BA">
      <w:pPr>
        <w:numPr>
          <w:ilvl w:val="0"/>
          <w:numId w:val="1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lastRenderedPageBreak/>
        <w:t xml:space="preserve">The present is for neither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us. </w:t>
      </w:r>
    </w:p>
    <w:p w:rsidR="00F441BA" w:rsidRPr="00F441BA" w:rsidRDefault="00F441BA" w:rsidP="00F441BA">
      <w:pPr>
        <w:numPr>
          <w:ilvl w:val="0"/>
          <w:numId w:val="1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Neither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them is married.</w:t>
      </w:r>
    </w:p>
    <w:p w:rsidR="00F441BA" w:rsidRPr="00F441BA" w:rsidRDefault="00F441BA" w:rsidP="00F441BA">
      <w:pPr>
        <w:numPr>
          <w:ilvl w:val="0"/>
          <w:numId w:val="1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Neither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us expected to be fired.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Neither in short responses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is frequently used as part of a short response when someone says something negative and you agree with them. </w:t>
      </w:r>
    </w:p>
    <w:p w:rsidR="00F441BA" w:rsidRPr="00F441BA" w:rsidRDefault="00F441BA" w:rsidP="00F441BA">
      <w:pPr>
        <w:numPr>
          <w:ilvl w:val="0"/>
          <w:numId w:val="17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A: I have never been to Switzerland</w:t>
      </w:r>
    </w:p>
    <w:p w:rsidR="00F441BA" w:rsidRPr="00F441BA" w:rsidRDefault="00F441BA" w:rsidP="00F441BA">
      <w:pPr>
        <w:numPr>
          <w:ilvl w:val="0"/>
          <w:numId w:val="17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B: Neither have I.</w:t>
      </w:r>
    </w:p>
    <w:p w:rsidR="00F441BA" w:rsidRPr="00F441BA" w:rsidRDefault="00F441BA" w:rsidP="00F441BA">
      <w:pPr>
        <w:numPr>
          <w:ilvl w:val="0"/>
          <w:numId w:val="17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A: I don’t want to go.</w:t>
      </w:r>
    </w:p>
    <w:p w:rsidR="00F441BA" w:rsidRPr="00F441BA" w:rsidRDefault="00F441BA" w:rsidP="00F441BA">
      <w:pPr>
        <w:numPr>
          <w:ilvl w:val="0"/>
          <w:numId w:val="17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B: Neither do I.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See more about </w:t>
      </w:r>
      <w:hyperlink r:id="rId17" w:tooltip="So, Neither and Either as short answers" w:history="1">
        <w:r w:rsidRPr="00F441BA">
          <w:rPr>
            <w:rFonts w:ascii="Arial" w:eastAsia="Times New Roman" w:hAnsi="Arial" w:cs="Arial"/>
            <w:color w:val="4D9028"/>
            <w:sz w:val="21"/>
            <w:u w:val="single"/>
            <w:lang w:eastAsia="fr-FR"/>
          </w:rPr>
          <w:t>So, Neither and Either as short answers</w:t>
        </w:r>
      </w:hyperlink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can also be used alone.</w:t>
      </w:r>
    </w:p>
    <w:p w:rsidR="00F441BA" w:rsidRPr="00F441BA" w:rsidRDefault="00F441BA" w:rsidP="00F441BA">
      <w:pPr>
        <w:numPr>
          <w:ilvl w:val="0"/>
          <w:numId w:val="18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A: Would you like a blue tie or a green tie?</w:t>
      </w:r>
    </w:p>
    <w:p w:rsidR="00F441BA" w:rsidRPr="00F441BA" w:rsidRDefault="00F441BA" w:rsidP="00F441BA">
      <w:pPr>
        <w:numPr>
          <w:ilvl w:val="0"/>
          <w:numId w:val="18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B: Neither. (= Neither tie)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Neither vs. Either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You can use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with a negative verb to replace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with a positive verb</w:t>
      </w:r>
    </w:p>
    <w:p w:rsidR="00F441BA" w:rsidRPr="00F441BA" w:rsidRDefault="00F441BA" w:rsidP="00F441BA">
      <w:pPr>
        <w:numPr>
          <w:ilvl w:val="0"/>
          <w:numId w:val="19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I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have 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time nor money</w:t>
      </w:r>
    </w:p>
    <w:p w:rsidR="00F441BA" w:rsidRPr="00F441BA" w:rsidRDefault="00F441BA" w:rsidP="00F441BA">
      <w:pPr>
        <w:numPr>
          <w:ilvl w:val="0"/>
          <w:numId w:val="19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I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don’t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have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time or money.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See more about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below.</w:t>
      </w:r>
    </w:p>
    <w:p w:rsidR="00F441BA" w:rsidRPr="00F441BA" w:rsidRDefault="00F441BA" w:rsidP="00F441BA">
      <w:pPr>
        <w:spacing w:after="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</w:p>
    <w:p w:rsidR="00F441BA" w:rsidRPr="00F441BA" w:rsidRDefault="00F441BA" w:rsidP="00F441BA">
      <w:pPr>
        <w:spacing w:after="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EITHER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Either = any one of the two = this one or the other one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br/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is accompanied by an affirmative singular verb and is mostly used in questions or negative sentences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Either X or Y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Either … or …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is used as a conjunction. It is used to express alternatives and or a choice between two (and sometimes more) things. It is used a verb in singular form (Sometimes you will hear it used in the plural form though it is not grammatically correct).</w:t>
      </w:r>
    </w:p>
    <w:p w:rsidR="00F441BA" w:rsidRPr="00F441BA" w:rsidRDefault="00F441BA" w:rsidP="00F441BA">
      <w:pPr>
        <w:numPr>
          <w:ilvl w:val="0"/>
          <w:numId w:val="20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you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John has to finish the report before 5pm. </w:t>
      </w:r>
    </w:p>
    <w:p w:rsidR="00F441BA" w:rsidRPr="00F441BA" w:rsidRDefault="00F441BA" w:rsidP="00F441BA">
      <w:pPr>
        <w:numPr>
          <w:ilvl w:val="0"/>
          <w:numId w:val="20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You can have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the red shirt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the blue shirt. (= but not both)</w:t>
      </w:r>
    </w:p>
    <w:p w:rsidR="00F441BA" w:rsidRPr="00F441BA" w:rsidRDefault="00F441BA" w:rsidP="00F441BA">
      <w:pPr>
        <w:numPr>
          <w:ilvl w:val="0"/>
          <w:numId w:val="20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you leave the building now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I call the security guards.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Either + singular noun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lastRenderedPageBreak/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is used as a determiner before a single noun.</w:t>
      </w:r>
    </w:p>
    <w:p w:rsidR="00F441BA" w:rsidRPr="00F441BA" w:rsidRDefault="00F441BA" w:rsidP="00F441BA">
      <w:pPr>
        <w:numPr>
          <w:ilvl w:val="0"/>
          <w:numId w:val="2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There are only two options and I’m not interested in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film.</w:t>
      </w:r>
    </w:p>
    <w:p w:rsidR="00F441BA" w:rsidRPr="00F441BA" w:rsidRDefault="00F441BA" w:rsidP="00F441BA">
      <w:pPr>
        <w:numPr>
          <w:ilvl w:val="0"/>
          <w:numId w:val="21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A: Do you want it ready for Thursday or Friday? B: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day is fine for me.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Either of + determiner + plural noun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You can use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Either 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before a determiner (my, his, these, the etc.) and a plural noun. </w:t>
      </w:r>
    </w:p>
    <w:p w:rsidR="00F441BA" w:rsidRPr="00F441BA" w:rsidRDefault="00F441BA" w:rsidP="00F441BA">
      <w:pPr>
        <w:numPr>
          <w:ilvl w:val="0"/>
          <w:numId w:val="22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We’ve been dating for 6 months and I haven’t met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of her parents.</w:t>
      </w:r>
    </w:p>
    <w:p w:rsidR="00F441BA" w:rsidRPr="00F441BA" w:rsidRDefault="00F441BA" w:rsidP="00F441BA">
      <w:pPr>
        <w:numPr>
          <w:ilvl w:val="0"/>
          <w:numId w:val="22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I haven’t read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of these books.</w:t>
      </w:r>
    </w:p>
    <w:p w:rsidR="00F441BA" w:rsidRPr="00F441BA" w:rsidRDefault="00F441BA" w:rsidP="00F441BA">
      <w:pPr>
        <w:numPr>
          <w:ilvl w:val="0"/>
          <w:numId w:val="22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I don’t want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of those apples. Do you have one that is not rotten?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Either + of + Pronoun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When using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+ of + object pronoun (you, us, them), we need the preposition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before that pronoun. </w:t>
      </w:r>
    </w:p>
    <w:p w:rsidR="00F441BA" w:rsidRPr="00F441BA" w:rsidRDefault="00F441BA" w:rsidP="00F441BA">
      <w:pPr>
        <w:numPr>
          <w:ilvl w:val="0"/>
          <w:numId w:val="2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I don’t think he is going to invite either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us. </w:t>
      </w:r>
    </w:p>
    <w:p w:rsidR="00F441BA" w:rsidRPr="00F441BA" w:rsidRDefault="00F441BA" w:rsidP="00F441BA">
      <w:pPr>
        <w:numPr>
          <w:ilvl w:val="0"/>
          <w:numId w:val="2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A: Which photo do you prefer? B: I don’t like either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them</w:t>
      </w:r>
    </w:p>
    <w:p w:rsidR="00F441BA" w:rsidRPr="00F441BA" w:rsidRDefault="00F441BA" w:rsidP="00F441BA">
      <w:pPr>
        <w:numPr>
          <w:ilvl w:val="0"/>
          <w:numId w:val="23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I think I left my keys and wallet at the office. I don’t want to lose either </w:t>
      </w:r>
      <w:r w:rsidRPr="00F441BA">
        <w:rPr>
          <w:rFonts w:ascii="Arial" w:eastAsia="Times New Roman" w:hAnsi="Arial" w:cs="Arial"/>
          <w:b/>
          <w:bCs/>
          <w:sz w:val="21"/>
          <w:lang w:eastAsia="fr-FR"/>
        </w:rPr>
        <w:t>of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them.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can also be used alone. It means it doesn’t matter which alternative. Sometimes it is accompanied by the pronoun “one”.</w:t>
      </w:r>
    </w:p>
    <w:p w:rsidR="00F441BA" w:rsidRPr="00F441BA" w:rsidRDefault="00F441BA" w:rsidP="00F441BA">
      <w:pPr>
        <w:numPr>
          <w:ilvl w:val="0"/>
          <w:numId w:val="24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A: Would you like a coffee or a tea?</w:t>
      </w:r>
    </w:p>
    <w:p w:rsidR="00F441BA" w:rsidRPr="00F441BA" w:rsidRDefault="00F441BA" w:rsidP="00F441BA">
      <w:pPr>
        <w:numPr>
          <w:ilvl w:val="0"/>
          <w:numId w:val="24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B: Either (one). (= I don’t mind if it’s coffee or tea, both alternatives are fine)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Either in short responses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Either can be used at the end of a negative sentence when you agree with something negative someone else has said. It is similar to meaning TOO and ALSO (which are used in affirmative sentences).</w:t>
      </w:r>
    </w:p>
    <w:p w:rsidR="00F441BA" w:rsidRPr="00F441BA" w:rsidRDefault="00F441BA" w:rsidP="00F441BA">
      <w:pPr>
        <w:numPr>
          <w:ilvl w:val="0"/>
          <w:numId w:val="25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A: I wasn’t thirsty. B: I wasn’t either. (You cannot say “I wasn’t </w:t>
      </w:r>
      <w:r w:rsidRPr="00F441BA">
        <w:rPr>
          <w:rFonts w:ascii="Arial" w:eastAsia="Times New Roman" w:hAnsi="Arial" w:cs="Arial"/>
          <w:i/>
          <w:iCs/>
          <w:sz w:val="21"/>
          <w:lang w:eastAsia="fr-FR"/>
        </w:rPr>
        <w:t>too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>”)</w:t>
      </w:r>
    </w:p>
    <w:p w:rsidR="00F441BA" w:rsidRPr="00F441BA" w:rsidRDefault="00F441BA" w:rsidP="00F441BA">
      <w:pPr>
        <w:numPr>
          <w:ilvl w:val="0"/>
          <w:numId w:val="25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A: I’ve never been to Portugal. B: I haven’t either. </w:t>
      </w:r>
    </w:p>
    <w:p w:rsidR="00F441BA" w:rsidRPr="00F441BA" w:rsidRDefault="00F441BA" w:rsidP="00F441BA">
      <w:pPr>
        <w:numPr>
          <w:ilvl w:val="0"/>
          <w:numId w:val="25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A: I didn’t go to class yesterday. B: I didn’t either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See more about </w:t>
      </w:r>
      <w:hyperlink r:id="rId18" w:tooltip="So, Neither and Either as short answers" w:history="1">
        <w:r w:rsidRPr="00F441BA">
          <w:rPr>
            <w:rFonts w:ascii="Arial" w:eastAsia="Times New Roman" w:hAnsi="Arial" w:cs="Arial"/>
            <w:color w:val="4D9028"/>
            <w:sz w:val="21"/>
            <w:u w:val="single"/>
            <w:lang w:eastAsia="fr-FR"/>
          </w:rPr>
          <w:t>So, Neither and Either as short answers</w:t>
        </w:r>
      </w:hyperlink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Pronunciation of Either and Neither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You will hear the word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pronounced two different ways:</w:t>
      </w:r>
    </w:p>
    <w:p w:rsidR="00F441BA" w:rsidRPr="00F441BA" w:rsidRDefault="00F441BA" w:rsidP="00F441BA">
      <w:pPr>
        <w:numPr>
          <w:ilvl w:val="0"/>
          <w:numId w:val="2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/ˈa</w:t>
      </w:r>
      <w:r w:rsidRPr="00F441BA">
        <w:rPr>
          <w:rFonts w:ascii="MS Mincho" w:eastAsia="MS Mincho" w:hAnsi="MS Mincho" w:cs="MS Mincho" w:hint="eastAsia"/>
          <w:sz w:val="21"/>
          <w:szCs w:val="21"/>
          <w:lang w:eastAsia="fr-FR"/>
        </w:rPr>
        <w:t>ɪ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>ðər/ (eye-ther – with a long I sound at the beginning) – British English</w:t>
      </w:r>
    </w:p>
    <w:p w:rsidR="00F441BA" w:rsidRPr="00F441BA" w:rsidRDefault="00F441BA" w:rsidP="00F441BA">
      <w:pPr>
        <w:numPr>
          <w:ilvl w:val="0"/>
          <w:numId w:val="26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/ˈiːðər/ (ee- ther – with a long E sound at the beginning) – American English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Both forms of pronunciation are correct and supposedly one is British English and the other American English. However within each country you may hear both forms used.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The same happens with the pronunciation of the word </w:t>
      </w:r>
      <w:r w:rsidRPr="00F441BA">
        <w:rPr>
          <w:rFonts w:ascii="Arial" w:eastAsia="Times New Roman" w:hAnsi="Arial" w:cs="Arial"/>
          <w:b/>
          <w:bCs/>
          <w:i/>
          <w:iCs/>
          <w:sz w:val="21"/>
          <w:lang w:eastAsia="fr-FR"/>
        </w:rPr>
        <w:t>Neither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>:</w:t>
      </w:r>
    </w:p>
    <w:p w:rsidR="00F441BA" w:rsidRPr="00F441BA" w:rsidRDefault="00F441BA" w:rsidP="00F441BA">
      <w:pPr>
        <w:numPr>
          <w:ilvl w:val="0"/>
          <w:numId w:val="27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lastRenderedPageBreak/>
        <w:t>/ˈna</w:t>
      </w:r>
      <w:r w:rsidRPr="00F441BA">
        <w:rPr>
          <w:rFonts w:ascii="MS Mincho" w:eastAsia="MS Mincho" w:hAnsi="MS Mincho" w:cs="MS Mincho" w:hint="eastAsia"/>
          <w:sz w:val="21"/>
          <w:szCs w:val="21"/>
          <w:lang w:eastAsia="fr-FR"/>
        </w:rPr>
        <w:t>ɪ</w:t>
      </w: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ðər/ – British English </w:t>
      </w:r>
    </w:p>
    <w:p w:rsidR="00F441BA" w:rsidRPr="00F441BA" w:rsidRDefault="00F441BA" w:rsidP="00F441BA">
      <w:pPr>
        <w:numPr>
          <w:ilvl w:val="0"/>
          <w:numId w:val="27"/>
        </w:numPr>
        <w:spacing w:before="100" w:beforeAutospacing="1" w:after="100" w:afterAutospacing="1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>/ˈniːðər/ – American English</w:t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Both, Either, Neither Summary Chart</w:t>
      </w:r>
    </w:p>
    <w:p w:rsidR="00F441BA" w:rsidRPr="00F441BA" w:rsidRDefault="00F441BA" w:rsidP="00F441BA">
      <w:pPr>
        <w:spacing w:after="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>
        <w:rPr>
          <w:rFonts w:ascii="Arial" w:eastAsia="Times New Roman" w:hAnsi="Arial" w:cs="Arial"/>
          <w:noProof/>
          <w:sz w:val="21"/>
          <w:szCs w:val="21"/>
          <w:lang w:eastAsia="fr-FR"/>
        </w:rPr>
        <w:drawing>
          <wp:inline distT="0" distB="0" distL="0" distR="0">
            <wp:extent cx="6858000" cy="4381500"/>
            <wp:effectExtent l="19050" t="0" r="0" b="0"/>
            <wp:docPr id="9" name="Image 9" descr="The difference between Both, Either and Neither - English Gramm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The difference between Both, Either and Neither - English Grammar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1BA" w:rsidRPr="00F441BA" w:rsidRDefault="00F441BA" w:rsidP="00F441BA">
      <w:pPr>
        <w:spacing w:before="240" w:after="96" w:line="360" w:lineRule="atLeast"/>
        <w:outlineLvl w:val="2"/>
        <w:rPr>
          <w:rFonts w:ascii="Arial" w:eastAsia="Times New Roman" w:hAnsi="Arial" w:cs="Arial"/>
          <w:b/>
          <w:bCs/>
          <w:sz w:val="32"/>
          <w:szCs w:val="32"/>
          <w:lang w:eastAsia="fr-FR"/>
        </w:rPr>
      </w:pPr>
      <w:r w:rsidRPr="00F441BA">
        <w:rPr>
          <w:rFonts w:ascii="Arial" w:eastAsia="Times New Roman" w:hAnsi="Arial" w:cs="Arial"/>
          <w:b/>
          <w:bCs/>
          <w:sz w:val="32"/>
          <w:szCs w:val="32"/>
          <w:lang w:eastAsia="fr-FR"/>
        </w:rPr>
        <w:t>Next activity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Try our interactive game to practice the difference between </w:t>
      </w:r>
      <w:hyperlink r:id="rId20" w:tooltip="Game to practice the difference between Both, Either and Neither in English" w:history="1">
        <w:r w:rsidRPr="00F441BA">
          <w:rPr>
            <w:rFonts w:ascii="Arial" w:eastAsia="Times New Roman" w:hAnsi="Arial" w:cs="Arial"/>
            <w:color w:val="4D9028"/>
            <w:sz w:val="21"/>
            <w:u w:val="single"/>
            <w:lang w:eastAsia="fr-FR"/>
          </w:rPr>
          <w:t>Both, Either and Neither</w:t>
        </w:r>
      </w:hyperlink>
      <w:r w:rsidRPr="00F441BA">
        <w:rPr>
          <w:rFonts w:ascii="Arial" w:eastAsia="Times New Roman" w:hAnsi="Arial" w:cs="Arial"/>
          <w:sz w:val="21"/>
          <w:szCs w:val="21"/>
          <w:lang w:eastAsia="fr-FR"/>
        </w:rPr>
        <w:t>.</w:t>
      </w:r>
    </w:p>
    <w:p w:rsidR="00F441BA" w:rsidRPr="00F441BA" w:rsidRDefault="00F441BA" w:rsidP="00F441BA">
      <w:pPr>
        <w:spacing w:after="180" w:line="360" w:lineRule="atLeast"/>
        <w:rPr>
          <w:rFonts w:ascii="Arial" w:eastAsia="Times New Roman" w:hAnsi="Arial" w:cs="Arial"/>
          <w:sz w:val="21"/>
          <w:szCs w:val="21"/>
          <w:lang w:eastAsia="fr-FR"/>
        </w:rPr>
      </w:pPr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See more about </w:t>
      </w:r>
      <w:hyperlink r:id="rId21" w:tooltip="So, Neither and Either as short answers" w:history="1">
        <w:r w:rsidRPr="00F441BA">
          <w:rPr>
            <w:rFonts w:ascii="Arial" w:eastAsia="Times New Roman" w:hAnsi="Arial" w:cs="Arial"/>
            <w:color w:val="4D9028"/>
            <w:sz w:val="21"/>
            <w:u w:val="single"/>
            <w:lang w:eastAsia="fr-FR"/>
          </w:rPr>
          <w:t>So, Neither and Either as short answers</w:t>
        </w:r>
      </w:hyperlink>
      <w:r w:rsidRPr="00F441BA">
        <w:rPr>
          <w:rFonts w:ascii="Arial" w:eastAsia="Times New Roman" w:hAnsi="Arial" w:cs="Arial"/>
          <w:sz w:val="21"/>
          <w:szCs w:val="21"/>
          <w:lang w:eastAsia="fr-FR"/>
        </w:rPr>
        <w:t xml:space="preserve"> </w:t>
      </w:r>
    </w:p>
    <w:p w:rsidR="008B1F21" w:rsidRDefault="008B1F21" w:rsidP="00F441BA"/>
    <w:p w:rsidR="00631F45" w:rsidRDefault="00631F45" w:rsidP="00F441BA"/>
    <w:p w:rsidR="00631F45" w:rsidRDefault="00A82A05" w:rsidP="00F441BA">
      <w:hyperlink r:id="rId22" w:history="1">
        <w:r w:rsidR="00631F45" w:rsidRPr="007E07B9">
          <w:rPr>
            <w:rStyle w:val="Lienhypertexte"/>
          </w:rPr>
          <w:t>http://www.polseguera.org/advanced_english_grammar/neither_none_both_all.php</w:t>
        </w:r>
      </w:hyperlink>
    </w:p>
    <w:p w:rsidR="00631F45" w:rsidRDefault="00631F45" w:rsidP="00F441BA"/>
    <w:p w:rsidR="00631F45" w:rsidRDefault="007F4C56" w:rsidP="00F441BA">
      <w:r>
        <w:t xml:space="preserve">EXERCISE :  </w:t>
      </w:r>
      <w:hyperlink r:id="rId23" w:history="1">
        <w:r w:rsidR="00631F45" w:rsidRPr="007E07B9">
          <w:rPr>
            <w:rStyle w:val="Lienhypertexte"/>
          </w:rPr>
          <w:t>http://www.snt-brugge.be/hotpot/hotpothtm/E/4/G/6/e4g06004bum.htm</w:t>
        </w:r>
      </w:hyperlink>
    </w:p>
    <w:p w:rsidR="00631F45" w:rsidRDefault="00631F45" w:rsidP="00F441BA"/>
    <w:p w:rsidR="00631F45" w:rsidRDefault="00A82A05" w:rsidP="00F441BA">
      <w:hyperlink r:id="rId24" w:history="1">
        <w:r w:rsidR="00631F45" w:rsidRPr="007E07B9">
          <w:rPr>
            <w:rStyle w:val="Lienhypertexte"/>
          </w:rPr>
          <w:t>https://le</w:t>
        </w:r>
        <w:r w:rsidR="00631F45" w:rsidRPr="007E07B9">
          <w:rPr>
            <w:rStyle w:val="Lienhypertexte"/>
          </w:rPr>
          <w:t>a</w:t>
        </w:r>
        <w:r w:rsidR="00631F45" w:rsidRPr="007E07B9">
          <w:rPr>
            <w:rStyle w:val="Lienhypertexte"/>
          </w:rPr>
          <w:t>rnenglish.britishcouncil.org/fr/english-grammar/determiners-and-quantifiers/quantifiers</w:t>
        </w:r>
      </w:hyperlink>
    </w:p>
    <w:p w:rsidR="00631F45" w:rsidRDefault="00631F45" w:rsidP="00F441BA"/>
    <w:p w:rsidR="00631F45" w:rsidRDefault="00631F45" w:rsidP="00F441BA"/>
    <w:sectPr w:rsidR="00631F45" w:rsidSect="00F441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02973"/>
    <w:multiLevelType w:val="multilevel"/>
    <w:tmpl w:val="AB22A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D603E"/>
    <w:multiLevelType w:val="multilevel"/>
    <w:tmpl w:val="EC02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095823"/>
    <w:multiLevelType w:val="multilevel"/>
    <w:tmpl w:val="228A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8043D"/>
    <w:multiLevelType w:val="multilevel"/>
    <w:tmpl w:val="9406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9D2FDC"/>
    <w:multiLevelType w:val="multilevel"/>
    <w:tmpl w:val="9500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C67878"/>
    <w:multiLevelType w:val="multilevel"/>
    <w:tmpl w:val="B470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283984"/>
    <w:multiLevelType w:val="multilevel"/>
    <w:tmpl w:val="75C0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3A5F29"/>
    <w:multiLevelType w:val="multilevel"/>
    <w:tmpl w:val="DFB4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2C3C84"/>
    <w:multiLevelType w:val="multilevel"/>
    <w:tmpl w:val="A13A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2E2C6D"/>
    <w:multiLevelType w:val="multilevel"/>
    <w:tmpl w:val="2F9A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741FCA"/>
    <w:multiLevelType w:val="multilevel"/>
    <w:tmpl w:val="6340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E355CC"/>
    <w:multiLevelType w:val="multilevel"/>
    <w:tmpl w:val="905E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A64F99"/>
    <w:multiLevelType w:val="multilevel"/>
    <w:tmpl w:val="E4E2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15C04F3"/>
    <w:multiLevelType w:val="multilevel"/>
    <w:tmpl w:val="3396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39847B6"/>
    <w:multiLevelType w:val="multilevel"/>
    <w:tmpl w:val="C852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E11D58"/>
    <w:multiLevelType w:val="multilevel"/>
    <w:tmpl w:val="036C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4296BD4"/>
    <w:multiLevelType w:val="multilevel"/>
    <w:tmpl w:val="CF72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6636945"/>
    <w:multiLevelType w:val="multilevel"/>
    <w:tmpl w:val="91D0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A6A4AA7"/>
    <w:multiLevelType w:val="multilevel"/>
    <w:tmpl w:val="7FBA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DE5EFC"/>
    <w:multiLevelType w:val="multilevel"/>
    <w:tmpl w:val="8E70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EDD0725"/>
    <w:multiLevelType w:val="multilevel"/>
    <w:tmpl w:val="6E82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4E55F26"/>
    <w:multiLevelType w:val="multilevel"/>
    <w:tmpl w:val="DA10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D63422"/>
    <w:multiLevelType w:val="multilevel"/>
    <w:tmpl w:val="4F6E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F4566F9"/>
    <w:multiLevelType w:val="multilevel"/>
    <w:tmpl w:val="701A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999309B"/>
    <w:multiLevelType w:val="multilevel"/>
    <w:tmpl w:val="C61A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DA73512"/>
    <w:multiLevelType w:val="multilevel"/>
    <w:tmpl w:val="7A1E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E902851"/>
    <w:multiLevelType w:val="multilevel"/>
    <w:tmpl w:val="CEF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5"/>
  </w:num>
  <w:num w:numId="3">
    <w:abstractNumId w:val="9"/>
  </w:num>
  <w:num w:numId="4">
    <w:abstractNumId w:val="5"/>
  </w:num>
  <w:num w:numId="5">
    <w:abstractNumId w:val="4"/>
  </w:num>
  <w:num w:numId="6">
    <w:abstractNumId w:val="18"/>
  </w:num>
  <w:num w:numId="7">
    <w:abstractNumId w:val="8"/>
  </w:num>
  <w:num w:numId="8">
    <w:abstractNumId w:val="0"/>
  </w:num>
  <w:num w:numId="9">
    <w:abstractNumId w:val="26"/>
  </w:num>
  <w:num w:numId="10">
    <w:abstractNumId w:val="2"/>
  </w:num>
  <w:num w:numId="11">
    <w:abstractNumId w:val="14"/>
  </w:num>
  <w:num w:numId="12">
    <w:abstractNumId w:val="17"/>
  </w:num>
  <w:num w:numId="13">
    <w:abstractNumId w:val="10"/>
  </w:num>
  <w:num w:numId="14">
    <w:abstractNumId w:val="15"/>
  </w:num>
  <w:num w:numId="15">
    <w:abstractNumId w:val="21"/>
  </w:num>
  <w:num w:numId="16">
    <w:abstractNumId w:val="3"/>
  </w:num>
  <w:num w:numId="17">
    <w:abstractNumId w:val="1"/>
  </w:num>
  <w:num w:numId="18">
    <w:abstractNumId w:val="23"/>
  </w:num>
  <w:num w:numId="19">
    <w:abstractNumId w:val="22"/>
  </w:num>
  <w:num w:numId="20">
    <w:abstractNumId w:val="11"/>
  </w:num>
  <w:num w:numId="21">
    <w:abstractNumId w:val="16"/>
  </w:num>
  <w:num w:numId="22">
    <w:abstractNumId w:val="19"/>
  </w:num>
  <w:num w:numId="23">
    <w:abstractNumId w:val="6"/>
  </w:num>
  <w:num w:numId="24">
    <w:abstractNumId w:val="24"/>
  </w:num>
  <w:num w:numId="25">
    <w:abstractNumId w:val="20"/>
  </w:num>
  <w:num w:numId="26">
    <w:abstractNumId w:val="7"/>
  </w:num>
  <w:num w:numId="27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F441BA"/>
    <w:rsid w:val="00631F45"/>
    <w:rsid w:val="007F4C56"/>
    <w:rsid w:val="008B1F21"/>
    <w:rsid w:val="00A82A05"/>
    <w:rsid w:val="00F441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1F21"/>
  </w:style>
  <w:style w:type="paragraph" w:styleId="Titre1">
    <w:name w:val="heading 1"/>
    <w:basedOn w:val="Normal"/>
    <w:link w:val="Titre1Car"/>
    <w:uiPriority w:val="9"/>
    <w:qFormat/>
    <w:rsid w:val="00F441BA"/>
    <w:pPr>
      <w:spacing w:after="120" w:line="240" w:lineRule="atLeast"/>
      <w:outlineLvl w:val="0"/>
    </w:pPr>
    <w:rPr>
      <w:rFonts w:ascii="Times New Roman" w:eastAsia="Times New Roman" w:hAnsi="Times New Roman" w:cs="Times New Roman"/>
      <w:b/>
      <w:bCs/>
      <w:color w:val="1D222F"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441BA"/>
    <w:pPr>
      <w:spacing w:after="144" w:line="240" w:lineRule="auto"/>
      <w:outlineLvl w:val="1"/>
    </w:pPr>
    <w:rPr>
      <w:rFonts w:ascii="Times New Roman" w:eastAsia="Times New Roman" w:hAnsi="Times New Roman" w:cs="Times New Roman"/>
      <w:b/>
      <w:bCs/>
      <w:sz w:val="41"/>
      <w:szCs w:val="41"/>
      <w:lang w:eastAsia="fr-FR"/>
    </w:rPr>
  </w:style>
  <w:style w:type="paragraph" w:styleId="Titre3">
    <w:name w:val="heading 3"/>
    <w:basedOn w:val="Normal"/>
    <w:link w:val="Titre3Car"/>
    <w:uiPriority w:val="9"/>
    <w:qFormat/>
    <w:rsid w:val="00F441BA"/>
    <w:pPr>
      <w:spacing w:before="240" w:after="96" w:line="240" w:lineRule="auto"/>
      <w:outlineLvl w:val="2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41BA"/>
    <w:rPr>
      <w:rFonts w:ascii="Times New Roman" w:eastAsia="Times New Roman" w:hAnsi="Times New Roman" w:cs="Times New Roman"/>
      <w:b/>
      <w:bCs/>
      <w:color w:val="1D222F"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441BA"/>
    <w:rPr>
      <w:rFonts w:ascii="Times New Roman" w:eastAsia="Times New Roman" w:hAnsi="Times New Roman" w:cs="Times New Roman"/>
      <w:b/>
      <w:bCs/>
      <w:sz w:val="41"/>
      <w:szCs w:val="41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F441B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styleId="Lienhypertexte">
    <w:name w:val="Hyperlink"/>
    <w:basedOn w:val="Policepardfaut"/>
    <w:uiPriority w:val="99"/>
    <w:unhideWhenUsed/>
    <w:rsid w:val="00F441BA"/>
    <w:rPr>
      <w:color w:val="4D9028"/>
      <w:u w:val="single"/>
    </w:rPr>
  </w:style>
  <w:style w:type="paragraph" w:styleId="NormalWeb">
    <w:name w:val="Normal (Web)"/>
    <w:basedOn w:val="Normal"/>
    <w:uiPriority w:val="99"/>
    <w:semiHidden/>
    <w:unhideWhenUsed/>
    <w:rsid w:val="00F441BA"/>
    <w:pPr>
      <w:spacing w:after="1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F441B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F441BA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F441B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F441BA"/>
    <w:rPr>
      <w:rFonts w:ascii="Arial" w:eastAsia="Times New Roman" w:hAnsi="Arial" w:cs="Arial"/>
      <w:vanish/>
      <w:sz w:val="16"/>
      <w:szCs w:val="16"/>
      <w:lang w:eastAsia="fr-FR"/>
    </w:rPr>
  </w:style>
  <w:style w:type="character" w:styleId="lev">
    <w:name w:val="Strong"/>
    <w:basedOn w:val="Policepardfaut"/>
    <w:uiPriority w:val="22"/>
    <w:qFormat/>
    <w:rsid w:val="00F441BA"/>
    <w:rPr>
      <w:b/>
      <w:bCs/>
    </w:rPr>
  </w:style>
  <w:style w:type="character" w:styleId="Accentuation">
    <w:name w:val="Emphasis"/>
    <w:basedOn w:val="Policepardfaut"/>
    <w:uiPriority w:val="20"/>
    <w:qFormat/>
    <w:rsid w:val="00F441BA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441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41BA"/>
    <w:rPr>
      <w:rFonts w:ascii="Tahoma" w:hAnsi="Tahoma" w:cs="Tahoma"/>
      <w:sz w:val="16"/>
      <w:szCs w:val="16"/>
    </w:rPr>
  </w:style>
  <w:style w:type="character" w:styleId="Lienhypertextesuivivisit">
    <w:name w:val="FollowedHyperlink"/>
    <w:basedOn w:val="Policepardfaut"/>
    <w:uiPriority w:val="99"/>
    <w:semiHidden/>
    <w:unhideWhenUsed/>
    <w:rsid w:val="007F4C56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191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94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3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46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7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image" Target="media/image5.wmf"/><Relationship Id="rId18" Type="http://schemas.openxmlformats.org/officeDocument/2006/relationships/hyperlink" Target="http://www.grammar.cl/Notes/So_Neither_Either.ht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grammar.cl/Notes/So_Neither_Either.htm" TargetMode="External"/><Relationship Id="rId7" Type="http://schemas.openxmlformats.org/officeDocument/2006/relationships/image" Target="media/image2.wmf"/><Relationship Id="rId12" Type="http://schemas.openxmlformats.org/officeDocument/2006/relationships/control" Target="activeX/activeX3.xml"/><Relationship Id="rId17" Type="http://schemas.openxmlformats.org/officeDocument/2006/relationships/hyperlink" Target="http://www.grammar.cl/Notes/So_Neither_Either.ht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5.xml"/><Relationship Id="rId20" Type="http://schemas.openxmlformats.org/officeDocument/2006/relationships/hyperlink" Target="http://www.grammar.cl/english-games/both-either-neither.ht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image" Target="media/image4.wmf"/><Relationship Id="rId24" Type="http://schemas.openxmlformats.org/officeDocument/2006/relationships/hyperlink" Target="https://learnenglish.britishcouncil.org/fr/english-grammar/determiners-and-quantifiers/quantifiers" TargetMode="External"/><Relationship Id="rId5" Type="http://schemas.openxmlformats.org/officeDocument/2006/relationships/hyperlink" Target="http://www.grammar.cl/" TargetMode="External"/><Relationship Id="rId15" Type="http://schemas.openxmlformats.org/officeDocument/2006/relationships/image" Target="media/image6.wmf"/><Relationship Id="rId23" Type="http://schemas.openxmlformats.org/officeDocument/2006/relationships/hyperlink" Target="http://www.snt-brugge.be/hotpot/hotpothtm/E/4/G/6/e4g06004bum.htm" TargetMode="External"/><Relationship Id="rId10" Type="http://schemas.openxmlformats.org/officeDocument/2006/relationships/control" Target="activeX/activeX2.xml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4.xml"/><Relationship Id="rId22" Type="http://schemas.openxmlformats.org/officeDocument/2006/relationships/hyperlink" Target="http://www.polseguera.org/advanced_english_grammar/neither_none_both_all.php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C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1372</Words>
  <Characters>7548</Characters>
  <Application>Microsoft Office Word</Application>
  <DocSecurity>0</DocSecurity>
  <Lines>62</Lines>
  <Paragraphs>17</Paragraphs>
  <ScaleCrop>false</ScaleCrop>
  <Company>Région Lorraine</Company>
  <LinksUpToDate>false</LinksUpToDate>
  <CharactersWithSpaces>8903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bogner.yve</dc:creator>
  <cp:keywords/>
  <dc:description/>
  <cp:lastModifiedBy>bogner.yve</cp:lastModifiedBy>
  <cp:revision>3</cp:revision>
  <dcterms:created xsi:type="dcterms:W3CDTF">2015-11-20T13:19:00Z</dcterms:created>
  <dcterms:modified xsi:type="dcterms:W3CDTF">2015-11-20T13:54:00Z</dcterms:modified>
</cp:coreProperties>
</file>