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34A99" w:rsidRDefault="00334A99" w:rsidP="00334A99">
      <w:pPr>
        <w:tabs>
          <w:tab w:val="left" w:pos="6096"/>
        </w:tabs>
      </w:pPr>
      <w:r>
        <w:t>I.U.T. de Metz</w:t>
      </w:r>
      <w:r>
        <w:tab/>
        <w:t>NOM :</w:t>
      </w:r>
      <w:r w:rsidR="00862FC7">
        <w:t xml:space="preserve"> </w:t>
      </w:r>
      <w:proofErr w:type="spellStart"/>
      <w:r w:rsidR="00862FC7">
        <w:t>Bucchiotty</w:t>
      </w:r>
      <w:proofErr w:type="spellEnd"/>
    </w:p>
    <w:p w:rsidR="00334A99" w:rsidRDefault="00334A99" w:rsidP="00334A99">
      <w:pPr>
        <w:tabs>
          <w:tab w:val="left" w:pos="6096"/>
        </w:tabs>
      </w:pPr>
      <w:r>
        <w:t>Département Informatique</w:t>
      </w:r>
      <w:r>
        <w:tab/>
        <w:t>Prénom :</w:t>
      </w:r>
      <w:r w:rsidR="00862FC7">
        <w:t xml:space="preserve"> Dorian</w:t>
      </w:r>
    </w:p>
    <w:p w:rsidR="00334A99" w:rsidRDefault="00334A99" w:rsidP="00862FC7">
      <w:r>
        <w:t xml:space="preserve">C. </w:t>
      </w:r>
      <w:proofErr w:type="spellStart"/>
      <w:r>
        <w:t>Groutsch</w:t>
      </w:r>
      <w:proofErr w:type="spellEnd"/>
      <w:r>
        <w:tab/>
        <w:t>Groupe :</w:t>
      </w:r>
      <w:r w:rsidR="00862FC7">
        <w:t xml:space="preserve"> 3.2</w:t>
      </w:r>
    </w:p>
    <w:p w:rsidR="00334A99" w:rsidRDefault="00334A99" w:rsidP="00334A99">
      <w:pPr>
        <w:tabs>
          <w:tab w:val="left" w:pos="3686"/>
        </w:tabs>
      </w:pPr>
      <w:r>
        <w:t>2023-2024</w:t>
      </w:r>
      <w:r>
        <w:tab/>
      </w:r>
      <w:r w:rsidRPr="00334A99">
        <w:rPr>
          <w:b/>
        </w:rPr>
        <w:t>FICHE MEMO INFO 2A</w:t>
      </w:r>
    </w:p>
    <w:p w:rsidR="00334A99" w:rsidRPr="00334A99" w:rsidRDefault="00334A99" w:rsidP="00334A99">
      <w:pPr>
        <w:rPr>
          <w:i/>
          <w:sz w:val="20"/>
        </w:rPr>
      </w:pPr>
      <w:r w:rsidRPr="00334A99">
        <w:rPr>
          <w:i/>
          <w:sz w:val="20"/>
        </w:rPr>
        <w:t>Termes à connaître et à suivre dans l’actualité</w:t>
      </w:r>
    </w:p>
    <w:p w:rsidR="00334A99" w:rsidRDefault="00334A99" w:rsidP="00334A99">
      <w:r w:rsidRPr="00334A99">
        <w:rPr>
          <w:i/>
          <w:sz w:val="20"/>
        </w:rPr>
        <w:t>Donnez la signification des termes (ou sigles) suivants ou au moins, dans quel domaine ils sont</w:t>
      </w:r>
      <w:r w:rsidRPr="00334A99">
        <w:rPr>
          <w:sz w:val="20"/>
        </w:rPr>
        <w:t xml:space="preserve"> </w:t>
      </w:r>
      <w:r>
        <w:t>employés...</w:t>
      </w:r>
    </w:p>
    <w:p w:rsidR="00334A99" w:rsidRDefault="00334A99" w:rsidP="00334A99"/>
    <w:p w:rsidR="00334A99" w:rsidRPr="00334A99" w:rsidRDefault="00334A99" w:rsidP="00334A99">
      <w:pPr>
        <w:rPr>
          <w:b/>
        </w:rPr>
      </w:pPr>
      <w:r w:rsidRPr="00334A99">
        <w:rPr>
          <w:b/>
        </w:rPr>
        <w:t>Economie durable et numérique / Gestion de projet et des organisations</w:t>
      </w:r>
    </w:p>
    <w:p w:rsidR="00334A99" w:rsidRDefault="00334A99" w:rsidP="00334A99">
      <w:pPr>
        <w:spacing w:after="240"/>
        <w:ind w:hanging="142"/>
        <w:rPr>
          <w:color w:val="FF0000"/>
        </w:rPr>
      </w:pPr>
      <w:r>
        <w:t>•</w:t>
      </w:r>
      <w:r>
        <w:tab/>
        <w:t>S.S.I.I. (ou E.S.N.)</w:t>
      </w:r>
      <w:r w:rsidR="004B3223">
        <w:t xml:space="preserve"> </w:t>
      </w:r>
      <w:r w:rsidR="004B3223" w:rsidRPr="004B3223">
        <w:rPr>
          <w:color w:val="FF0000"/>
        </w:rPr>
        <w:t> La dénomination ESN</w:t>
      </w:r>
      <w:r w:rsidR="004B3223">
        <w:rPr>
          <w:color w:val="FF0000"/>
        </w:rPr>
        <w:t xml:space="preserve"> est </w:t>
      </w:r>
      <w:proofErr w:type="gramStart"/>
      <w:r w:rsidR="004B3223">
        <w:rPr>
          <w:color w:val="FF0000"/>
        </w:rPr>
        <w:t>le nouveaux nom</w:t>
      </w:r>
      <w:proofErr w:type="gramEnd"/>
      <w:r w:rsidR="004B3223">
        <w:rPr>
          <w:color w:val="FF0000"/>
        </w:rPr>
        <w:t xml:space="preserve"> de SSII</w:t>
      </w:r>
    </w:p>
    <w:p w:rsidR="00413171" w:rsidRPr="00413171" w:rsidRDefault="00413171" w:rsidP="00334A99">
      <w:pPr>
        <w:spacing w:after="240"/>
        <w:ind w:hanging="142"/>
        <w:rPr>
          <w:color w:val="FF0000"/>
        </w:rPr>
      </w:pPr>
      <w:r w:rsidRPr="00413171">
        <w:rPr>
          <w:color w:val="FF0000"/>
        </w:rPr>
        <w:t>SSII – Définition de la Société de services et d'ingénierie en informatique. La SSII (ou Société de services et d'ingénierie en informatique) est une société experte dans le domaine des nouvelles technologies et de l'informatique.</w:t>
      </w:r>
    </w:p>
    <w:p w:rsidR="00334A99" w:rsidRDefault="00334A99" w:rsidP="00334A99">
      <w:pPr>
        <w:spacing w:after="240"/>
        <w:ind w:hanging="142"/>
      </w:pPr>
      <w:r>
        <w:t>•</w:t>
      </w:r>
      <w:r>
        <w:tab/>
        <w:t xml:space="preserve">Convention </w:t>
      </w:r>
      <w:proofErr w:type="spellStart"/>
      <w:r>
        <w:t>Syntec</w:t>
      </w:r>
      <w:proofErr w:type="spellEnd"/>
    </w:p>
    <w:p w:rsidR="00EC5EFE" w:rsidRPr="00EC5EFE" w:rsidRDefault="00EC5EFE" w:rsidP="00334A99">
      <w:pPr>
        <w:spacing w:after="240"/>
        <w:ind w:hanging="142"/>
        <w:rPr>
          <w:color w:val="FF0000"/>
        </w:rPr>
      </w:pPr>
      <w:r w:rsidRPr="00EC5EFE">
        <w:rPr>
          <w:color w:val="FF0000"/>
        </w:rPr>
        <w:t xml:space="preserve">La convention collective </w:t>
      </w:r>
      <w:proofErr w:type="spellStart"/>
      <w:r w:rsidRPr="00EC5EFE">
        <w:rPr>
          <w:color w:val="FF0000"/>
        </w:rPr>
        <w:t>Syntec</w:t>
      </w:r>
      <w:proofErr w:type="spellEnd"/>
      <w:r w:rsidRPr="00EC5EFE">
        <w:rPr>
          <w:color w:val="FF0000"/>
        </w:rPr>
        <w:t xml:space="preserve"> est un accord écrit applicable aux salariés des bureaux d'études techniques, des cabinets d'ingénieurs-conseils et des sociétés de conseils.</w:t>
      </w:r>
    </w:p>
    <w:p w:rsidR="00334A99" w:rsidRDefault="00334A99" w:rsidP="00334A99">
      <w:pPr>
        <w:spacing w:after="240"/>
        <w:ind w:hanging="142"/>
      </w:pPr>
      <w:r>
        <w:t>•</w:t>
      </w:r>
      <w:r>
        <w:tab/>
        <w:t>French Tech, French Tech Est</w:t>
      </w:r>
    </w:p>
    <w:p w:rsidR="005C7D9E" w:rsidRPr="005C7D9E" w:rsidRDefault="005C7D9E" w:rsidP="00334A99">
      <w:pPr>
        <w:spacing w:after="240"/>
        <w:ind w:hanging="142"/>
        <w:rPr>
          <w:color w:val="FF0000"/>
        </w:rPr>
      </w:pPr>
      <w:r w:rsidRPr="005C7D9E">
        <w:rPr>
          <w:color w:val="FF0000"/>
        </w:rPr>
        <w:t xml:space="preserve">En quoi consiste la French Tech ? La French Tech est un grand mouvement de mobilisation collective des écosystèmes ter- </w:t>
      </w:r>
      <w:proofErr w:type="spellStart"/>
      <w:r w:rsidRPr="005C7D9E">
        <w:rPr>
          <w:color w:val="FF0000"/>
        </w:rPr>
        <w:t>ritoriaux</w:t>
      </w:r>
      <w:proofErr w:type="spellEnd"/>
      <w:r w:rsidRPr="005C7D9E">
        <w:rPr>
          <w:color w:val="FF0000"/>
        </w:rPr>
        <w:t xml:space="preserve"> les plus dynamiques de France pour la croissance de leurs startups et entreprises numériques.</w:t>
      </w:r>
    </w:p>
    <w:p w:rsidR="00334A99" w:rsidRDefault="00334A99" w:rsidP="00334A99">
      <w:pPr>
        <w:spacing w:after="240"/>
        <w:ind w:hanging="142"/>
      </w:pPr>
      <w:r>
        <w:t>•</w:t>
      </w:r>
      <w:r>
        <w:tab/>
      </w:r>
      <w:proofErr w:type="spellStart"/>
      <w:r>
        <w:t>FabLab</w:t>
      </w:r>
      <w:proofErr w:type="spellEnd"/>
      <w:r>
        <w:t xml:space="preserve"> et / </w:t>
      </w:r>
      <w:proofErr w:type="spellStart"/>
      <w:r>
        <w:t>Graoulab</w:t>
      </w:r>
      <w:proofErr w:type="spellEnd"/>
      <w:r>
        <w:t xml:space="preserve">  (lieu sur Campus </w:t>
      </w:r>
      <w:proofErr w:type="spellStart"/>
      <w:r>
        <w:t>Saulcy</w:t>
      </w:r>
      <w:proofErr w:type="spellEnd"/>
      <w:r>
        <w:t xml:space="preserve"> et horaires)</w:t>
      </w:r>
    </w:p>
    <w:p w:rsidR="00C57976" w:rsidRDefault="00C57976" w:rsidP="00334A99">
      <w:pPr>
        <w:spacing w:after="240"/>
        <w:ind w:hanging="142"/>
        <w:rPr>
          <w:color w:val="FF0000"/>
        </w:rPr>
      </w:pPr>
      <w:r>
        <w:rPr>
          <w:b/>
          <w:color w:val="FF0000"/>
          <w:u w:val="single" w:color="FF0000"/>
        </w:rPr>
        <w:t>Ateliers</w:t>
      </w:r>
      <w:r>
        <w:rPr>
          <w:b/>
          <w:color w:val="FF0000"/>
          <w:spacing w:val="-47"/>
        </w:rPr>
        <w:t xml:space="preserve"> </w:t>
      </w:r>
      <w:r>
        <w:rPr>
          <w:b/>
          <w:color w:val="FF0000"/>
          <w:u w:val="single" w:color="FF0000"/>
        </w:rPr>
        <w:t>qui mettent à la disposition du public des outils de fabrication d’objets assistés par</w:t>
      </w:r>
      <w:r>
        <w:rPr>
          <w:b/>
          <w:color w:val="FF0000"/>
          <w:spacing w:val="1"/>
        </w:rPr>
        <w:t xml:space="preserve"> </w:t>
      </w:r>
      <w:r>
        <w:rPr>
          <w:b/>
          <w:color w:val="FF0000"/>
          <w:u w:val="single" w:color="FF0000"/>
        </w:rPr>
        <w:t xml:space="preserve">ordinateur. </w:t>
      </w:r>
      <w:r>
        <w:rPr>
          <w:color w:val="FF0000"/>
        </w:rPr>
        <w:t>(</w:t>
      </w:r>
      <w:proofErr w:type="spellStart"/>
      <w:r>
        <w:rPr>
          <w:color w:val="FF0000"/>
        </w:rPr>
        <w:t>Graoulab</w:t>
      </w:r>
      <w:proofErr w:type="spellEnd"/>
      <w:r>
        <w:rPr>
          <w:color w:val="FF0000"/>
        </w:rPr>
        <w:t xml:space="preserve"> à Metz </w:t>
      </w:r>
    </w:p>
    <w:p w:rsidR="00334A99" w:rsidRPr="0039527F" w:rsidRDefault="00334A99" w:rsidP="00334A99">
      <w:pPr>
        <w:spacing w:after="240"/>
        <w:ind w:hanging="142"/>
      </w:pPr>
      <w:r w:rsidRPr="0039527F">
        <w:t>•</w:t>
      </w:r>
      <w:r w:rsidRPr="0039527F">
        <w:tab/>
        <w:t xml:space="preserve">Cloud </w:t>
      </w:r>
      <w:proofErr w:type="spellStart"/>
      <w:r w:rsidRPr="0039527F">
        <w:t>computing</w:t>
      </w:r>
      <w:proofErr w:type="spellEnd"/>
      <w:r w:rsidRPr="0039527F">
        <w:t xml:space="preserve">/ </w:t>
      </w:r>
      <w:proofErr w:type="spellStart"/>
      <w:r w:rsidRPr="0039527F">
        <w:t>IaaS</w:t>
      </w:r>
      <w:proofErr w:type="spellEnd"/>
      <w:r w:rsidRPr="0039527F">
        <w:t xml:space="preserve"> / </w:t>
      </w:r>
      <w:proofErr w:type="spellStart"/>
      <w:r w:rsidRPr="0039527F">
        <w:t>PaaS</w:t>
      </w:r>
      <w:proofErr w:type="spellEnd"/>
      <w:r w:rsidRPr="0039527F">
        <w:t xml:space="preserve"> / </w:t>
      </w:r>
      <w:proofErr w:type="spellStart"/>
      <w:r w:rsidRPr="0039527F">
        <w:t>SaaS</w:t>
      </w:r>
      <w:proofErr w:type="spellEnd"/>
      <w:r w:rsidRPr="0039527F">
        <w:t xml:space="preserve"> / </w:t>
      </w:r>
      <w:proofErr w:type="spellStart"/>
      <w:r w:rsidRPr="0039527F">
        <w:t>BDaaS</w:t>
      </w:r>
      <w:proofErr w:type="spellEnd"/>
      <w:r w:rsidRPr="0039527F">
        <w:t>…</w:t>
      </w:r>
    </w:p>
    <w:p w:rsidR="00A53D33" w:rsidRDefault="00A53D33" w:rsidP="00585E95">
      <w:pPr>
        <w:pStyle w:val="Paragraphedeliste"/>
        <w:tabs>
          <w:tab w:val="left" w:pos="836"/>
          <w:tab w:val="left" w:pos="837"/>
        </w:tabs>
        <w:spacing w:line="256" w:lineRule="auto"/>
        <w:ind w:right="574" w:firstLine="0"/>
        <w:rPr>
          <w:rFonts w:ascii="Symbol" w:hAnsi="Symbol"/>
          <w:b/>
        </w:rPr>
      </w:pPr>
      <w:r>
        <w:rPr>
          <w:b/>
          <w:color w:val="FF0000"/>
          <w:u w:val="single" w:color="FF0000"/>
        </w:rPr>
        <w:t>Acronymes se rapportant tous au cloud</w:t>
      </w:r>
      <w:r>
        <w:rPr>
          <w:b/>
          <w:color w:val="FF0000"/>
          <w:spacing w:val="1"/>
        </w:rPr>
        <w:t xml:space="preserve"> </w:t>
      </w:r>
      <w:proofErr w:type="spellStart"/>
      <w:r>
        <w:rPr>
          <w:b/>
          <w:color w:val="FF0000"/>
          <w:u w:val="single" w:color="FF0000"/>
        </w:rPr>
        <w:t>computing</w:t>
      </w:r>
      <w:proofErr w:type="spellEnd"/>
      <w:r>
        <w:rPr>
          <w:b/>
          <w:color w:val="FF0000"/>
          <w:u w:val="single" w:color="FF0000"/>
        </w:rPr>
        <w:t>,</w:t>
      </w:r>
      <w:r>
        <w:rPr>
          <w:b/>
          <w:color w:val="FF0000"/>
          <w:spacing w:val="-1"/>
          <w:u w:val="single" w:color="FF0000"/>
        </w:rPr>
        <w:t xml:space="preserve"> </w:t>
      </w:r>
      <w:r>
        <w:rPr>
          <w:b/>
          <w:color w:val="FF0000"/>
          <w:u w:val="single" w:color="FF0000"/>
        </w:rPr>
        <w:t>notion</w:t>
      </w:r>
      <w:r>
        <w:rPr>
          <w:b/>
          <w:color w:val="FF0000"/>
          <w:spacing w:val="-5"/>
          <w:u w:val="single" w:color="FF0000"/>
        </w:rPr>
        <w:t xml:space="preserve"> </w:t>
      </w:r>
      <w:r>
        <w:rPr>
          <w:b/>
          <w:color w:val="FF0000"/>
          <w:u w:val="single" w:color="FF0000"/>
        </w:rPr>
        <w:t>consistant</w:t>
      </w:r>
      <w:r>
        <w:rPr>
          <w:b/>
          <w:color w:val="FF0000"/>
          <w:spacing w:val="-2"/>
          <w:u w:val="single" w:color="FF0000"/>
        </w:rPr>
        <w:t xml:space="preserve"> </w:t>
      </w:r>
      <w:r>
        <w:rPr>
          <w:b/>
          <w:color w:val="FF0000"/>
          <w:u w:val="single" w:color="FF0000"/>
        </w:rPr>
        <w:t>en</w:t>
      </w:r>
      <w:r>
        <w:rPr>
          <w:b/>
          <w:color w:val="FF0000"/>
          <w:spacing w:val="-3"/>
          <w:u w:val="single" w:color="FF0000"/>
        </w:rPr>
        <w:t xml:space="preserve"> </w:t>
      </w:r>
      <w:r>
        <w:rPr>
          <w:b/>
          <w:color w:val="FF0000"/>
          <w:u w:val="single" w:color="FF0000"/>
        </w:rPr>
        <w:t>la</w:t>
      </w:r>
      <w:r>
        <w:rPr>
          <w:b/>
          <w:color w:val="FF0000"/>
          <w:spacing w:val="-2"/>
          <w:u w:val="single" w:color="FF0000"/>
        </w:rPr>
        <w:t xml:space="preserve"> </w:t>
      </w:r>
      <w:r>
        <w:rPr>
          <w:b/>
          <w:color w:val="FF0000"/>
          <w:u w:val="single" w:color="FF0000"/>
        </w:rPr>
        <w:t>pratique</w:t>
      </w:r>
      <w:r>
        <w:rPr>
          <w:b/>
          <w:color w:val="FF0000"/>
          <w:spacing w:val="-1"/>
          <w:u w:val="single" w:color="FF0000"/>
        </w:rPr>
        <w:t xml:space="preserve"> </w:t>
      </w:r>
      <w:r>
        <w:rPr>
          <w:b/>
          <w:color w:val="FF0000"/>
          <w:u w:val="single" w:color="FF0000"/>
        </w:rPr>
        <w:t>et</w:t>
      </w:r>
      <w:r>
        <w:rPr>
          <w:b/>
          <w:color w:val="FF0000"/>
          <w:spacing w:val="-4"/>
          <w:u w:val="single" w:color="FF0000"/>
        </w:rPr>
        <w:t xml:space="preserve"> </w:t>
      </w:r>
      <w:r>
        <w:rPr>
          <w:b/>
          <w:color w:val="FF0000"/>
          <w:u w:val="single" w:color="FF0000"/>
        </w:rPr>
        <w:t>l’utilisation</w:t>
      </w:r>
      <w:r>
        <w:rPr>
          <w:b/>
          <w:color w:val="FF0000"/>
          <w:spacing w:val="-3"/>
          <w:u w:val="single" w:color="FF0000"/>
        </w:rPr>
        <w:t xml:space="preserve"> </w:t>
      </w:r>
      <w:r>
        <w:rPr>
          <w:b/>
          <w:color w:val="FF0000"/>
          <w:u w:val="single" w:color="FF0000"/>
        </w:rPr>
        <w:t>de</w:t>
      </w:r>
      <w:r>
        <w:rPr>
          <w:b/>
          <w:color w:val="FF0000"/>
          <w:spacing w:val="-2"/>
          <w:u w:val="single" w:color="FF0000"/>
        </w:rPr>
        <w:t xml:space="preserve"> </w:t>
      </w:r>
      <w:r>
        <w:rPr>
          <w:b/>
          <w:color w:val="FF0000"/>
          <w:u w:val="single" w:color="FF0000"/>
        </w:rPr>
        <w:t>serveurs</w:t>
      </w:r>
      <w:r>
        <w:rPr>
          <w:b/>
          <w:color w:val="FF0000"/>
          <w:spacing w:val="-4"/>
          <w:u w:val="single" w:color="FF0000"/>
        </w:rPr>
        <w:t xml:space="preserve"> </w:t>
      </w:r>
      <w:r>
        <w:rPr>
          <w:b/>
          <w:color w:val="FF0000"/>
          <w:u w:val="single" w:color="FF0000"/>
        </w:rPr>
        <w:t>Internet</w:t>
      </w:r>
      <w:r>
        <w:rPr>
          <w:b/>
          <w:color w:val="FF0000"/>
          <w:spacing w:val="-2"/>
          <w:u w:val="single" w:color="FF0000"/>
        </w:rPr>
        <w:t xml:space="preserve"> </w:t>
      </w:r>
      <w:r>
        <w:rPr>
          <w:b/>
          <w:color w:val="FF0000"/>
          <w:u w:val="single" w:color="FF0000"/>
        </w:rPr>
        <w:t>afin</w:t>
      </w:r>
      <w:r>
        <w:rPr>
          <w:b/>
          <w:color w:val="FF0000"/>
          <w:spacing w:val="-3"/>
          <w:u w:val="single" w:color="FF0000"/>
        </w:rPr>
        <w:t xml:space="preserve"> </w:t>
      </w:r>
      <w:r>
        <w:rPr>
          <w:b/>
          <w:color w:val="FF0000"/>
          <w:u w:val="single" w:color="FF0000"/>
        </w:rPr>
        <w:t>de</w:t>
      </w:r>
    </w:p>
    <w:p w:rsidR="00A53D33" w:rsidRDefault="00A53D33" w:rsidP="00A53D33">
      <w:pPr>
        <w:pStyle w:val="Titre2"/>
        <w:spacing w:before="37" w:line="259" w:lineRule="auto"/>
        <w:ind w:left="476" w:firstLine="0"/>
        <w:rPr>
          <w:u w:val="none"/>
        </w:rPr>
      </w:pPr>
      <w:proofErr w:type="gramStart"/>
      <w:r>
        <w:rPr>
          <w:color w:val="FF0000"/>
          <w:u w:color="FF0000"/>
        </w:rPr>
        <w:t>stocker</w:t>
      </w:r>
      <w:proofErr w:type="gramEnd"/>
      <w:r>
        <w:rPr>
          <w:color w:val="FF0000"/>
          <w:u w:color="FF0000"/>
        </w:rPr>
        <w:t xml:space="preserve">, gérer et traiter des données. </w:t>
      </w:r>
      <w:r>
        <w:rPr>
          <w:color w:val="FF0000"/>
          <w:u w:val="none"/>
        </w:rPr>
        <w:t>(</w:t>
      </w:r>
      <w:proofErr w:type="spellStart"/>
      <w:r>
        <w:rPr>
          <w:color w:val="FF0000"/>
          <w:u w:val="none"/>
        </w:rPr>
        <w:t>IaaS</w:t>
      </w:r>
      <w:proofErr w:type="spellEnd"/>
      <w:r>
        <w:rPr>
          <w:color w:val="FF0000"/>
          <w:u w:val="none"/>
        </w:rPr>
        <w:t xml:space="preserve"> : Infrastructure as a Service, </w:t>
      </w:r>
      <w:proofErr w:type="spellStart"/>
      <w:r>
        <w:rPr>
          <w:color w:val="FF0000"/>
          <w:u w:val="none"/>
        </w:rPr>
        <w:t>PaaS</w:t>
      </w:r>
      <w:proofErr w:type="spellEnd"/>
      <w:r>
        <w:rPr>
          <w:color w:val="FF0000"/>
          <w:u w:val="none"/>
        </w:rPr>
        <w:t xml:space="preserve"> : Platform as a</w:t>
      </w:r>
      <w:r>
        <w:rPr>
          <w:color w:val="FF0000"/>
          <w:spacing w:val="-47"/>
          <w:u w:val="none"/>
        </w:rPr>
        <w:t xml:space="preserve"> </w:t>
      </w:r>
      <w:r>
        <w:rPr>
          <w:color w:val="FF0000"/>
          <w:u w:val="none"/>
        </w:rPr>
        <w:t xml:space="preserve">Service, </w:t>
      </w:r>
      <w:proofErr w:type="spellStart"/>
      <w:r>
        <w:rPr>
          <w:color w:val="FF0000"/>
          <w:u w:val="none"/>
        </w:rPr>
        <w:t>SaaS</w:t>
      </w:r>
      <w:proofErr w:type="spellEnd"/>
      <w:r>
        <w:rPr>
          <w:color w:val="FF0000"/>
          <w:u w:val="none"/>
        </w:rPr>
        <w:t xml:space="preserve"> :</w:t>
      </w:r>
      <w:r>
        <w:rPr>
          <w:color w:val="FF0000"/>
          <w:spacing w:val="-1"/>
          <w:u w:val="none"/>
        </w:rPr>
        <w:t xml:space="preserve"> </w:t>
      </w:r>
      <w:r>
        <w:rPr>
          <w:color w:val="FF0000"/>
          <w:u w:val="none"/>
        </w:rPr>
        <w:t>Software</w:t>
      </w:r>
      <w:r>
        <w:rPr>
          <w:color w:val="FF0000"/>
          <w:spacing w:val="-1"/>
          <w:u w:val="none"/>
        </w:rPr>
        <w:t xml:space="preserve"> </w:t>
      </w:r>
      <w:r>
        <w:rPr>
          <w:color w:val="FF0000"/>
          <w:u w:val="none"/>
        </w:rPr>
        <w:t>as</w:t>
      </w:r>
      <w:r>
        <w:rPr>
          <w:color w:val="FF0000"/>
          <w:spacing w:val="-2"/>
          <w:u w:val="none"/>
        </w:rPr>
        <w:t xml:space="preserve"> </w:t>
      </w:r>
      <w:r>
        <w:rPr>
          <w:color w:val="FF0000"/>
          <w:u w:val="none"/>
        </w:rPr>
        <w:t>a Service).</w:t>
      </w:r>
    </w:p>
    <w:p w:rsidR="00A53D33" w:rsidRPr="00A53D33" w:rsidRDefault="00A53D33" w:rsidP="00334A99">
      <w:pPr>
        <w:spacing w:after="240"/>
        <w:ind w:hanging="142"/>
      </w:pPr>
    </w:p>
    <w:p w:rsidR="00F12F3C" w:rsidRPr="00F12F3C" w:rsidRDefault="0039527F" w:rsidP="00F12F3C">
      <w:pPr>
        <w:tabs>
          <w:tab w:val="left" w:pos="836"/>
          <w:tab w:val="left" w:pos="837"/>
        </w:tabs>
        <w:spacing w:before="1" w:line="259" w:lineRule="auto"/>
        <w:ind w:right="121"/>
        <w:rPr>
          <w:rFonts w:ascii="Symbol" w:hAnsi="Symbol"/>
        </w:rPr>
      </w:pPr>
      <w:r>
        <w:t>•</w:t>
      </w:r>
      <w:proofErr w:type="spellStart"/>
      <w:r w:rsidR="00334A99" w:rsidRPr="00F12F3C">
        <w:t>Big</w:t>
      </w:r>
      <w:proofErr w:type="spellEnd"/>
      <w:r w:rsidR="00334A99" w:rsidRPr="00F12F3C">
        <w:t xml:space="preserve"> Data/Open Data/datamining</w:t>
      </w:r>
      <w:r w:rsidR="00F12F3C" w:rsidRPr="00F12F3C">
        <w:t xml:space="preserve"> </w:t>
      </w:r>
      <w:proofErr w:type="spellStart"/>
      <w:r w:rsidR="00F12F3C" w:rsidRPr="00F12F3C">
        <w:rPr>
          <w:b/>
          <w:color w:val="FF0000"/>
          <w:u w:val="single" w:color="FF0000"/>
        </w:rPr>
        <w:t>Big</w:t>
      </w:r>
      <w:proofErr w:type="spellEnd"/>
      <w:r w:rsidR="00F12F3C" w:rsidRPr="00F12F3C">
        <w:rPr>
          <w:b/>
          <w:color w:val="FF0000"/>
          <w:u w:val="single" w:color="FF0000"/>
        </w:rPr>
        <w:t xml:space="preserve"> Data :</w:t>
      </w:r>
      <w:r w:rsidR="00F12F3C" w:rsidRPr="00F12F3C">
        <w:rPr>
          <w:b/>
          <w:color w:val="FF0000"/>
        </w:rPr>
        <w:t xml:space="preserve"> </w:t>
      </w:r>
      <w:r w:rsidR="00F12F3C" w:rsidRPr="00F12F3C">
        <w:rPr>
          <w:color w:val="FF0000"/>
        </w:rPr>
        <w:t>Production de données numériques de + en +</w:t>
      </w:r>
      <w:r w:rsidR="00F12F3C" w:rsidRPr="00F12F3C">
        <w:rPr>
          <w:color w:val="FF0000"/>
          <w:spacing w:val="1"/>
        </w:rPr>
        <w:t xml:space="preserve"> </w:t>
      </w:r>
      <w:r w:rsidR="00F12F3C" w:rsidRPr="00F12F3C">
        <w:rPr>
          <w:color w:val="FF0000"/>
        </w:rPr>
        <w:t>massives à cause du développement des nouvelles technologies, d’Internet ou bien des</w:t>
      </w:r>
      <w:r w:rsidR="00F12F3C" w:rsidRPr="00F12F3C">
        <w:rPr>
          <w:color w:val="FF0000"/>
          <w:spacing w:val="1"/>
        </w:rPr>
        <w:t xml:space="preserve"> </w:t>
      </w:r>
      <w:r w:rsidR="00F12F3C" w:rsidRPr="00F12F3C">
        <w:rPr>
          <w:color w:val="FF0000"/>
        </w:rPr>
        <w:t xml:space="preserve">réseaux sociaux. </w:t>
      </w:r>
      <w:r w:rsidR="00F12F3C" w:rsidRPr="00F12F3C">
        <w:rPr>
          <w:b/>
          <w:color w:val="FF0000"/>
          <w:u w:val="single" w:color="FF0000"/>
        </w:rPr>
        <w:t xml:space="preserve">Open Data : </w:t>
      </w:r>
      <w:r w:rsidR="00F12F3C" w:rsidRPr="00F12F3C">
        <w:rPr>
          <w:color w:val="FF0000"/>
        </w:rPr>
        <w:t>Mise en libre-service de l’ensemble des données collectées et</w:t>
      </w:r>
      <w:r w:rsidR="00F12F3C" w:rsidRPr="00F12F3C">
        <w:rPr>
          <w:color w:val="FF0000"/>
          <w:spacing w:val="1"/>
        </w:rPr>
        <w:t xml:space="preserve"> </w:t>
      </w:r>
      <w:r w:rsidR="00F12F3C" w:rsidRPr="00F12F3C">
        <w:rPr>
          <w:color w:val="FF0000"/>
        </w:rPr>
        <w:t xml:space="preserve">produites par les services publics. </w:t>
      </w:r>
      <w:r w:rsidR="00F12F3C" w:rsidRPr="00F12F3C">
        <w:rPr>
          <w:b/>
          <w:color w:val="FF0000"/>
          <w:u w:val="single" w:color="FF0000"/>
        </w:rPr>
        <w:t xml:space="preserve">Datamining : </w:t>
      </w:r>
      <w:r w:rsidR="00F12F3C" w:rsidRPr="00F12F3C">
        <w:rPr>
          <w:color w:val="FF0000"/>
        </w:rPr>
        <w:t>Pratique consistant en la recherche et le</w:t>
      </w:r>
      <w:r w:rsidR="00F12F3C" w:rsidRPr="00F12F3C">
        <w:rPr>
          <w:color w:val="FF0000"/>
          <w:spacing w:val="1"/>
        </w:rPr>
        <w:t xml:space="preserve"> </w:t>
      </w:r>
      <w:r w:rsidR="00F12F3C" w:rsidRPr="00F12F3C">
        <w:rPr>
          <w:color w:val="FF0000"/>
        </w:rPr>
        <w:t>parcours de grandes quantités de données afin de découvrir des modèles/tendances qui vont</w:t>
      </w:r>
      <w:r w:rsidR="00F12F3C" w:rsidRPr="00F12F3C">
        <w:rPr>
          <w:color w:val="FF0000"/>
          <w:spacing w:val="-47"/>
        </w:rPr>
        <w:t xml:space="preserve"> </w:t>
      </w:r>
      <w:r w:rsidR="00F12F3C" w:rsidRPr="00F12F3C">
        <w:rPr>
          <w:color w:val="FF0000"/>
        </w:rPr>
        <w:t>au-delà</w:t>
      </w:r>
      <w:r w:rsidR="00F12F3C" w:rsidRPr="00F12F3C">
        <w:rPr>
          <w:color w:val="FF0000"/>
          <w:spacing w:val="-1"/>
        </w:rPr>
        <w:t xml:space="preserve"> </w:t>
      </w:r>
      <w:r w:rsidR="00F12F3C" w:rsidRPr="00F12F3C">
        <w:rPr>
          <w:color w:val="FF0000"/>
        </w:rPr>
        <w:t>de la simple</w:t>
      </w:r>
      <w:r w:rsidR="00F12F3C" w:rsidRPr="00F12F3C">
        <w:rPr>
          <w:color w:val="FF0000"/>
          <w:spacing w:val="-3"/>
        </w:rPr>
        <w:t xml:space="preserve"> </w:t>
      </w:r>
      <w:r w:rsidR="00F12F3C" w:rsidRPr="00F12F3C">
        <w:rPr>
          <w:color w:val="FF0000"/>
        </w:rPr>
        <w:t>analyse.</w:t>
      </w:r>
    </w:p>
    <w:p w:rsidR="00334A99" w:rsidRPr="00F12F3C" w:rsidRDefault="00334A99" w:rsidP="00334A99">
      <w:pPr>
        <w:spacing w:after="240"/>
        <w:ind w:hanging="142"/>
      </w:pPr>
    </w:p>
    <w:p w:rsidR="00334A99" w:rsidRDefault="00334A99" w:rsidP="00334A99">
      <w:pPr>
        <w:spacing w:after="240"/>
        <w:ind w:hanging="142"/>
      </w:pPr>
      <w:r w:rsidRPr="00C57976">
        <w:t>•</w:t>
      </w:r>
      <w:r w:rsidRPr="00C57976">
        <w:tab/>
        <w:t xml:space="preserve">IOT, objets connectés, </w:t>
      </w:r>
      <w:proofErr w:type="gramStart"/>
      <w:r w:rsidRPr="00C57976">
        <w:t>IIOT ,</w:t>
      </w:r>
      <w:proofErr w:type="gramEnd"/>
      <w:r w:rsidRPr="00C57976">
        <w:t xml:space="preserve"> IPv6 et protocoles possibles de communication</w:t>
      </w:r>
    </w:p>
    <w:p w:rsidR="0045503D" w:rsidRDefault="0045503D" w:rsidP="0045503D">
      <w:pPr>
        <w:pStyle w:val="Paragraphedeliste"/>
        <w:tabs>
          <w:tab w:val="left" w:pos="836"/>
          <w:tab w:val="left" w:pos="837"/>
        </w:tabs>
        <w:spacing w:line="259" w:lineRule="auto"/>
        <w:ind w:right="189" w:firstLine="0"/>
        <w:rPr>
          <w:rFonts w:ascii="Symbol" w:hAnsi="Symbol"/>
          <w:sz w:val="18"/>
        </w:rPr>
      </w:pPr>
      <w:r>
        <w:rPr>
          <w:b/>
          <w:color w:val="FF0000"/>
          <w:u w:val="single" w:color="FF0000"/>
        </w:rPr>
        <w:t>L'Internet des</w:t>
      </w:r>
      <w:r>
        <w:rPr>
          <w:b/>
          <w:color w:val="FF0000"/>
          <w:spacing w:val="-47"/>
        </w:rPr>
        <w:t xml:space="preserve"> </w:t>
      </w:r>
      <w:r>
        <w:rPr>
          <w:b/>
          <w:color w:val="FF0000"/>
          <w:u w:val="single" w:color="FF0000"/>
        </w:rPr>
        <w:t xml:space="preserve">objets, ou </w:t>
      </w:r>
      <w:proofErr w:type="spellStart"/>
      <w:r>
        <w:rPr>
          <w:b/>
          <w:color w:val="FF0000"/>
          <w:u w:val="single" w:color="FF0000"/>
        </w:rPr>
        <w:t>IoT</w:t>
      </w:r>
      <w:proofErr w:type="spellEnd"/>
      <w:r>
        <w:rPr>
          <w:b/>
          <w:color w:val="FF0000"/>
          <w:u w:val="single" w:color="FF0000"/>
        </w:rPr>
        <w:t xml:space="preserve"> :</w:t>
      </w:r>
      <w:r>
        <w:rPr>
          <w:b/>
          <w:color w:val="FF0000"/>
        </w:rPr>
        <w:t xml:space="preserve"> </w:t>
      </w:r>
      <w:r>
        <w:rPr>
          <w:color w:val="FF0000"/>
        </w:rPr>
        <w:t>Est la connexion entre Internet et les objets, lieux et environnements</w:t>
      </w:r>
      <w:r>
        <w:rPr>
          <w:color w:val="FF0000"/>
          <w:spacing w:val="1"/>
        </w:rPr>
        <w:t xml:space="preserve"> </w:t>
      </w:r>
      <w:r>
        <w:rPr>
          <w:color w:val="FF0000"/>
        </w:rPr>
        <w:t>physiques. Ce sont des appareils qui communiquent entre eux grâce à leur nom et au type</w:t>
      </w:r>
      <w:r>
        <w:rPr>
          <w:color w:val="FF0000"/>
          <w:spacing w:val="1"/>
        </w:rPr>
        <w:t xml:space="preserve"> </w:t>
      </w:r>
      <w:r>
        <w:rPr>
          <w:color w:val="FF0000"/>
        </w:rPr>
        <w:t>d'IP.</w:t>
      </w:r>
    </w:p>
    <w:p w:rsidR="0045503D" w:rsidRPr="00C57976" w:rsidRDefault="0045503D" w:rsidP="00334A99">
      <w:pPr>
        <w:spacing w:after="240"/>
        <w:ind w:hanging="142"/>
      </w:pPr>
    </w:p>
    <w:p w:rsidR="00334A99" w:rsidRPr="0039527F" w:rsidRDefault="00334A99" w:rsidP="00334A99">
      <w:pPr>
        <w:spacing w:after="240"/>
        <w:ind w:hanging="142"/>
      </w:pPr>
      <w:r w:rsidRPr="0039527F">
        <w:t>•</w:t>
      </w:r>
      <w:r w:rsidRPr="0039527F">
        <w:tab/>
        <w:t xml:space="preserve">Smart home (ou domotique), smart city, smart </w:t>
      </w:r>
      <w:proofErr w:type="spellStart"/>
      <w:r w:rsidRPr="0039527F">
        <w:t>grid</w:t>
      </w:r>
      <w:proofErr w:type="spellEnd"/>
    </w:p>
    <w:p w:rsidR="00C95F79" w:rsidRDefault="00C95F79" w:rsidP="00C95F79">
      <w:pPr>
        <w:pStyle w:val="Paragraphedeliste"/>
        <w:tabs>
          <w:tab w:val="left" w:pos="836"/>
          <w:tab w:val="left" w:pos="837"/>
        </w:tabs>
        <w:spacing w:before="1" w:line="259" w:lineRule="auto"/>
        <w:ind w:right="578" w:firstLine="0"/>
        <w:rPr>
          <w:rFonts w:ascii="Symbol" w:hAnsi="Symbol"/>
        </w:rPr>
      </w:pPr>
      <w:r>
        <w:rPr>
          <w:color w:val="FF0000"/>
        </w:rPr>
        <w:t>Ensemble de villes, maisons, etc…</w:t>
      </w:r>
      <w:r>
        <w:rPr>
          <w:color w:val="FF0000"/>
          <w:spacing w:val="-47"/>
        </w:rPr>
        <w:t xml:space="preserve"> </w:t>
      </w:r>
      <w:r>
        <w:rPr>
          <w:color w:val="FF0000"/>
        </w:rPr>
        <w:t>étant</w:t>
      </w:r>
      <w:r>
        <w:rPr>
          <w:color w:val="FF0000"/>
          <w:spacing w:val="-1"/>
        </w:rPr>
        <w:t xml:space="preserve"> </w:t>
      </w:r>
      <w:r>
        <w:rPr>
          <w:color w:val="FF0000"/>
        </w:rPr>
        <w:t>de</w:t>
      </w:r>
      <w:r>
        <w:rPr>
          <w:color w:val="FF0000"/>
          <w:spacing w:val="-2"/>
        </w:rPr>
        <w:t xml:space="preserve"> </w:t>
      </w:r>
      <w:r>
        <w:rPr>
          <w:color w:val="FF0000"/>
        </w:rPr>
        <w:t>plus en</w:t>
      </w:r>
      <w:r>
        <w:rPr>
          <w:color w:val="FF0000"/>
          <w:spacing w:val="-1"/>
        </w:rPr>
        <w:t xml:space="preserve"> </w:t>
      </w:r>
      <w:r>
        <w:rPr>
          <w:color w:val="FF0000"/>
        </w:rPr>
        <w:t>plus ancrées</w:t>
      </w:r>
      <w:r>
        <w:rPr>
          <w:color w:val="FF0000"/>
          <w:spacing w:val="2"/>
        </w:rPr>
        <w:t xml:space="preserve"> </w:t>
      </w:r>
      <w:r>
        <w:rPr>
          <w:color w:val="FF0000"/>
        </w:rPr>
        <w:t>dans le</w:t>
      </w:r>
      <w:r>
        <w:rPr>
          <w:color w:val="FF0000"/>
          <w:spacing w:val="-2"/>
        </w:rPr>
        <w:t xml:space="preserve"> </w:t>
      </w:r>
      <w:r>
        <w:rPr>
          <w:color w:val="FF0000"/>
        </w:rPr>
        <w:t>monde</w:t>
      </w:r>
      <w:r>
        <w:rPr>
          <w:color w:val="FF0000"/>
          <w:spacing w:val="-2"/>
        </w:rPr>
        <w:t xml:space="preserve"> </w:t>
      </w:r>
      <w:proofErr w:type="spellStart"/>
      <w:r>
        <w:rPr>
          <w:color w:val="FF0000"/>
        </w:rPr>
        <w:t>onnecté</w:t>
      </w:r>
      <w:proofErr w:type="spellEnd"/>
      <w:r>
        <w:rPr>
          <w:color w:val="FF0000"/>
        </w:rPr>
        <w:t>.</w:t>
      </w:r>
    </w:p>
    <w:p w:rsidR="00C95F79" w:rsidRPr="00C95F79" w:rsidRDefault="00C95F79" w:rsidP="00334A99">
      <w:pPr>
        <w:spacing w:after="240"/>
        <w:ind w:hanging="142"/>
      </w:pPr>
    </w:p>
    <w:p w:rsidR="00334A99" w:rsidRDefault="00334A99" w:rsidP="00334A99">
      <w:pPr>
        <w:spacing w:after="240"/>
        <w:ind w:hanging="142"/>
        <w:rPr>
          <w:lang w:val="en-GB"/>
        </w:rPr>
      </w:pPr>
      <w:r w:rsidRPr="00334A99">
        <w:rPr>
          <w:lang w:val="en-GB"/>
        </w:rPr>
        <w:t>•</w:t>
      </w:r>
      <w:r w:rsidRPr="00334A99">
        <w:rPr>
          <w:lang w:val="en-GB"/>
        </w:rPr>
        <w:tab/>
        <w:t xml:space="preserve">I.A., Machine Learning </w:t>
      </w:r>
      <w:proofErr w:type="gramStart"/>
      <w:r w:rsidRPr="00334A99">
        <w:rPr>
          <w:lang w:val="en-GB"/>
        </w:rPr>
        <w:t>et</w:t>
      </w:r>
      <w:proofErr w:type="gramEnd"/>
      <w:r w:rsidRPr="00334A99">
        <w:rPr>
          <w:lang w:val="en-GB"/>
        </w:rPr>
        <w:t xml:space="preserve"> Deep Learning</w:t>
      </w:r>
    </w:p>
    <w:p w:rsidR="00E72A20" w:rsidRPr="00E72A20" w:rsidRDefault="00E72A20" w:rsidP="00334A99">
      <w:pPr>
        <w:spacing w:after="240"/>
        <w:ind w:hanging="142"/>
        <w:rPr>
          <w:rFonts w:ascii="Calibri" w:eastAsia="Calibri" w:hAnsi="Calibri" w:cs="Calibri"/>
          <w:color w:val="FF0000"/>
        </w:rPr>
      </w:pPr>
      <w:proofErr w:type="spellStart"/>
      <w:r w:rsidRPr="00E72A20">
        <w:rPr>
          <w:rFonts w:ascii="Calibri" w:eastAsia="Calibri" w:hAnsi="Calibri" w:cs="Calibri"/>
          <w:color w:val="FF0000"/>
        </w:rPr>
        <w:t>Deep</w:t>
      </w:r>
      <w:proofErr w:type="spellEnd"/>
      <w:r w:rsidRPr="00E72A20">
        <w:rPr>
          <w:rFonts w:ascii="Calibri" w:eastAsia="Calibri" w:hAnsi="Calibri" w:cs="Calibri"/>
          <w:color w:val="FF0000"/>
        </w:rPr>
        <w:t xml:space="preserve"> Learning requiert de plus larges volumes de données d'entraînement, mais apprend de son propre environnement et de ses erreurs. Au contraire, le Machine Learning permet l'entraînement sur des jeux de données moins vastes, mais requiert davantage d'intervention humaine pour apprendre et corriger ses erreurs.</w:t>
      </w:r>
    </w:p>
    <w:p w:rsidR="00334A99" w:rsidRDefault="00334A99" w:rsidP="00334A99">
      <w:pPr>
        <w:spacing w:after="240"/>
        <w:ind w:hanging="142"/>
      </w:pPr>
      <w:r>
        <w:t>•</w:t>
      </w:r>
      <w:r>
        <w:tab/>
        <w:t>N.B.I.C. et convergence NBIC</w:t>
      </w:r>
    </w:p>
    <w:p w:rsidR="009B39C9" w:rsidRPr="009B39C9" w:rsidRDefault="009B39C9" w:rsidP="00334A99">
      <w:pPr>
        <w:spacing w:after="240"/>
        <w:ind w:hanging="142"/>
        <w:rPr>
          <w:rFonts w:ascii="Calibri" w:eastAsia="Calibri" w:hAnsi="Calibri" w:cs="Calibri"/>
          <w:color w:val="FF0000"/>
        </w:rPr>
      </w:pPr>
      <w:r w:rsidRPr="009B39C9">
        <w:rPr>
          <w:rFonts w:ascii="Calibri" w:eastAsia="Calibri" w:hAnsi="Calibri" w:cs="Calibri"/>
          <w:color w:val="FF0000"/>
        </w:rPr>
        <w:t>Sigle de Nanotechnologies, biotechnologies, technologies de l'information et sciences cognitives</w:t>
      </w:r>
    </w:p>
    <w:p w:rsidR="00334A99" w:rsidRDefault="00334A99" w:rsidP="00334A99">
      <w:pPr>
        <w:spacing w:after="240"/>
        <w:ind w:hanging="142"/>
      </w:pPr>
      <w:r>
        <w:t>•</w:t>
      </w:r>
      <w:r>
        <w:tab/>
        <w:t xml:space="preserve">E-santé, E-médecine, télémédecine, m-santé, </w:t>
      </w:r>
      <w:proofErr w:type="spellStart"/>
      <w:r>
        <w:t>MedTech</w:t>
      </w:r>
      <w:proofErr w:type="spellEnd"/>
      <w:r>
        <w:t>, …</w:t>
      </w:r>
    </w:p>
    <w:p w:rsidR="009B71A6" w:rsidRPr="009B71A6" w:rsidRDefault="009B71A6" w:rsidP="009B71A6">
      <w:pPr>
        <w:tabs>
          <w:tab w:val="left" w:pos="836"/>
          <w:tab w:val="left" w:pos="837"/>
        </w:tabs>
        <w:spacing w:line="259" w:lineRule="auto"/>
        <w:ind w:right="167"/>
        <w:rPr>
          <w:rFonts w:ascii="Symbol" w:hAnsi="Symbol"/>
        </w:rPr>
      </w:pPr>
      <w:r w:rsidRPr="009B71A6">
        <w:rPr>
          <w:b/>
          <w:color w:val="FF0000"/>
          <w:u w:val="single" w:color="FF0000"/>
        </w:rPr>
        <w:t>E-santé :</w:t>
      </w:r>
      <w:r w:rsidRPr="009B71A6">
        <w:rPr>
          <w:b/>
          <w:color w:val="FF0000"/>
        </w:rPr>
        <w:t xml:space="preserve"> </w:t>
      </w:r>
      <w:r w:rsidRPr="009B71A6">
        <w:rPr>
          <w:color w:val="FF0000"/>
        </w:rPr>
        <w:t>Ensemble d’applications</w:t>
      </w:r>
      <w:r w:rsidRPr="009B71A6">
        <w:rPr>
          <w:color w:val="FF0000"/>
          <w:spacing w:val="-47"/>
        </w:rPr>
        <w:t xml:space="preserve"> </w:t>
      </w:r>
      <w:r w:rsidRPr="009B71A6">
        <w:rPr>
          <w:color w:val="FF0000"/>
        </w:rPr>
        <w:t>et de technologies liées à l’information et à la communication se rapportant au domaine de</w:t>
      </w:r>
      <w:r w:rsidRPr="009B71A6">
        <w:rPr>
          <w:color w:val="FF0000"/>
          <w:spacing w:val="1"/>
        </w:rPr>
        <w:t xml:space="preserve"> </w:t>
      </w:r>
      <w:r w:rsidRPr="009B71A6">
        <w:rPr>
          <w:color w:val="FF0000"/>
        </w:rPr>
        <w:t xml:space="preserve">la santé. </w:t>
      </w:r>
      <w:r w:rsidRPr="009B71A6">
        <w:rPr>
          <w:b/>
          <w:color w:val="FF0000"/>
          <w:u w:val="single" w:color="FF0000"/>
        </w:rPr>
        <w:t>E-médecine :</w:t>
      </w:r>
      <w:r w:rsidRPr="009B71A6">
        <w:rPr>
          <w:b/>
          <w:color w:val="FF0000"/>
        </w:rPr>
        <w:t xml:space="preserve"> </w:t>
      </w:r>
      <w:r w:rsidRPr="009B71A6">
        <w:rPr>
          <w:color w:val="FF0000"/>
        </w:rPr>
        <w:t>Pratique médicale s’appuyant sur Internet, notamment le Web 2.0, et</w:t>
      </w:r>
      <w:r w:rsidRPr="009B71A6">
        <w:rPr>
          <w:color w:val="FF0000"/>
          <w:spacing w:val="1"/>
        </w:rPr>
        <w:t xml:space="preserve"> </w:t>
      </w:r>
      <w:r w:rsidRPr="009B71A6">
        <w:rPr>
          <w:color w:val="FF0000"/>
        </w:rPr>
        <w:t>éventuellement</w:t>
      </w:r>
      <w:r w:rsidRPr="009B71A6">
        <w:rPr>
          <w:color w:val="FF0000"/>
          <w:spacing w:val="-3"/>
        </w:rPr>
        <w:t xml:space="preserve"> </w:t>
      </w:r>
      <w:r w:rsidRPr="009B71A6">
        <w:rPr>
          <w:color w:val="FF0000"/>
        </w:rPr>
        <w:t>sur les</w:t>
      </w:r>
      <w:r w:rsidRPr="009B71A6">
        <w:rPr>
          <w:color w:val="FF0000"/>
          <w:spacing w:val="-3"/>
        </w:rPr>
        <w:t xml:space="preserve"> </w:t>
      </w:r>
      <w:r w:rsidRPr="009B71A6">
        <w:rPr>
          <w:color w:val="FF0000"/>
        </w:rPr>
        <w:t>robots</w:t>
      </w:r>
      <w:r w:rsidRPr="009B71A6">
        <w:rPr>
          <w:color w:val="FF0000"/>
          <w:spacing w:val="-2"/>
        </w:rPr>
        <w:t xml:space="preserve"> </w:t>
      </w:r>
      <w:r w:rsidRPr="009B71A6">
        <w:rPr>
          <w:color w:val="FF0000"/>
        </w:rPr>
        <w:t>médicaux.</w:t>
      </w:r>
      <w:r w:rsidRPr="009B71A6">
        <w:rPr>
          <w:color w:val="FF0000"/>
          <w:spacing w:val="-4"/>
        </w:rPr>
        <w:t xml:space="preserve"> </w:t>
      </w:r>
      <w:r w:rsidRPr="009B71A6">
        <w:rPr>
          <w:b/>
          <w:color w:val="FF0000"/>
          <w:u w:val="single" w:color="FF0000"/>
        </w:rPr>
        <w:t>Télémédecine :</w:t>
      </w:r>
      <w:r w:rsidRPr="009B71A6">
        <w:rPr>
          <w:b/>
          <w:color w:val="FF0000"/>
          <w:spacing w:val="-2"/>
        </w:rPr>
        <w:t xml:space="preserve"> </w:t>
      </w:r>
      <w:r w:rsidRPr="009B71A6">
        <w:rPr>
          <w:color w:val="FF0000"/>
        </w:rPr>
        <w:t>Actes</w:t>
      </w:r>
      <w:r w:rsidRPr="009B71A6">
        <w:rPr>
          <w:color w:val="FF0000"/>
          <w:spacing w:val="-1"/>
        </w:rPr>
        <w:t xml:space="preserve"> </w:t>
      </w:r>
      <w:r w:rsidRPr="009B71A6">
        <w:rPr>
          <w:color w:val="FF0000"/>
        </w:rPr>
        <w:t>médicaux</w:t>
      </w:r>
      <w:r w:rsidRPr="009B71A6">
        <w:rPr>
          <w:color w:val="FF0000"/>
          <w:spacing w:val="-1"/>
        </w:rPr>
        <w:t xml:space="preserve"> </w:t>
      </w:r>
      <w:r w:rsidRPr="009B71A6">
        <w:rPr>
          <w:color w:val="FF0000"/>
        </w:rPr>
        <w:t>étant réalisés</w:t>
      </w:r>
      <w:r w:rsidRPr="009B71A6">
        <w:rPr>
          <w:color w:val="FF0000"/>
          <w:spacing w:val="-1"/>
        </w:rPr>
        <w:t xml:space="preserve"> </w:t>
      </w:r>
      <w:r w:rsidRPr="009B71A6">
        <w:rPr>
          <w:color w:val="FF0000"/>
        </w:rPr>
        <w:t>à</w:t>
      </w:r>
    </w:p>
    <w:p w:rsidR="009B71A6" w:rsidRDefault="009B71A6" w:rsidP="009B71A6">
      <w:pPr>
        <w:pStyle w:val="Corpsdetexte"/>
        <w:spacing w:line="259" w:lineRule="auto"/>
        <w:ind w:right="397"/>
      </w:pPr>
      <w:proofErr w:type="gramStart"/>
      <w:r>
        <w:rPr>
          <w:color w:val="FF0000"/>
        </w:rPr>
        <w:t>distance</w:t>
      </w:r>
      <w:proofErr w:type="gramEnd"/>
      <w:r>
        <w:rPr>
          <w:color w:val="FF0000"/>
        </w:rPr>
        <w:t xml:space="preserve"> au biais d’une technologie de l’information et de la communication. </w:t>
      </w:r>
      <w:r>
        <w:rPr>
          <w:b/>
          <w:color w:val="FF0000"/>
          <w:u w:val="single" w:color="FF0000"/>
        </w:rPr>
        <w:t>M-santé</w:t>
      </w:r>
      <w:r>
        <w:rPr>
          <w:b/>
          <w:color w:val="FF0000"/>
          <w:spacing w:val="1"/>
        </w:rPr>
        <w:t xml:space="preserve"> </w:t>
      </w:r>
      <w:proofErr w:type="spellStart"/>
      <w:r>
        <w:rPr>
          <w:b/>
          <w:color w:val="FF0000"/>
          <w:u w:val="single" w:color="FF0000"/>
        </w:rPr>
        <w:t>MedTech</w:t>
      </w:r>
      <w:proofErr w:type="spellEnd"/>
      <w:r>
        <w:rPr>
          <w:b/>
          <w:color w:val="FF0000"/>
          <w:u w:val="single" w:color="FF0000"/>
        </w:rPr>
        <w:t xml:space="preserve"> :</w:t>
      </w:r>
      <w:r>
        <w:rPr>
          <w:b/>
          <w:color w:val="FF0000"/>
        </w:rPr>
        <w:t xml:space="preserve"> </w:t>
      </w:r>
      <w:r>
        <w:rPr>
          <w:color w:val="FF0000"/>
        </w:rPr>
        <w:t>Ensemble de technologies destinées à l’environnement du soin, en passant par</w:t>
      </w:r>
      <w:r>
        <w:rPr>
          <w:color w:val="FF0000"/>
          <w:spacing w:val="-47"/>
        </w:rPr>
        <w:t xml:space="preserve"> </w:t>
      </w:r>
      <w:r>
        <w:rPr>
          <w:color w:val="FF0000"/>
        </w:rPr>
        <w:t>l’organe artificiel</w:t>
      </w:r>
      <w:r>
        <w:rPr>
          <w:color w:val="FF0000"/>
          <w:spacing w:val="-2"/>
        </w:rPr>
        <w:t xml:space="preserve"> </w:t>
      </w:r>
      <w:r>
        <w:rPr>
          <w:color w:val="FF0000"/>
        </w:rPr>
        <w:t>ou</w:t>
      </w:r>
      <w:r>
        <w:rPr>
          <w:color w:val="FF0000"/>
          <w:spacing w:val="-1"/>
        </w:rPr>
        <w:t xml:space="preserve"> </w:t>
      </w:r>
      <w:r>
        <w:rPr>
          <w:color w:val="FF0000"/>
        </w:rPr>
        <w:t>bien</w:t>
      </w:r>
      <w:r>
        <w:rPr>
          <w:color w:val="FF0000"/>
          <w:spacing w:val="-1"/>
        </w:rPr>
        <w:t xml:space="preserve"> </w:t>
      </w:r>
      <w:r>
        <w:rPr>
          <w:color w:val="FF0000"/>
        </w:rPr>
        <w:t>le</w:t>
      </w:r>
      <w:r>
        <w:rPr>
          <w:color w:val="FF0000"/>
          <w:spacing w:val="-2"/>
        </w:rPr>
        <w:t xml:space="preserve"> </w:t>
      </w:r>
      <w:r>
        <w:rPr>
          <w:color w:val="FF0000"/>
        </w:rPr>
        <w:t>robot chirurgical.</w:t>
      </w:r>
    </w:p>
    <w:p w:rsidR="009B71A6" w:rsidRDefault="009B71A6" w:rsidP="00334A99">
      <w:pPr>
        <w:spacing w:after="240"/>
        <w:ind w:hanging="142"/>
      </w:pPr>
    </w:p>
    <w:p w:rsidR="00334A99" w:rsidRDefault="00334A99" w:rsidP="00334A99">
      <w:pPr>
        <w:spacing w:after="240"/>
        <w:ind w:hanging="142"/>
      </w:pPr>
      <w:r>
        <w:t>•</w:t>
      </w:r>
      <w:r>
        <w:tab/>
      </w:r>
      <w:proofErr w:type="spellStart"/>
      <w:r>
        <w:t>Transhumanisme</w:t>
      </w:r>
      <w:proofErr w:type="spellEnd"/>
      <w:r>
        <w:t xml:space="preserve"> et entreprises réalisant des recherches dans ce domaine (Tech </w:t>
      </w:r>
      <w:proofErr w:type="spellStart"/>
      <w:r>
        <w:t>Companies</w:t>
      </w:r>
      <w:proofErr w:type="spellEnd"/>
      <w:r>
        <w:t>)</w:t>
      </w:r>
    </w:p>
    <w:p w:rsidR="00281EE0" w:rsidRPr="00281EE0" w:rsidRDefault="00281EE0" w:rsidP="00334A99">
      <w:pPr>
        <w:spacing w:after="240"/>
        <w:ind w:hanging="142"/>
        <w:rPr>
          <w:rFonts w:ascii="Calibri" w:eastAsia="Calibri" w:hAnsi="Calibri" w:cs="Calibri"/>
          <w:color w:val="FF0000"/>
        </w:rPr>
      </w:pPr>
      <w:r w:rsidRPr="00281EE0">
        <w:rPr>
          <w:rFonts w:ascii="Calibri" w:eastAsia="Calibri" w:hAnsi="Calibri" w:cs="Calibri"/>
          <w:color w:val="FF0000"/>
        </w:rPr>
        <w:t xml:space="preserve">Rendre immortel l'être humain avec </w:t>
      </w:r>
      <w:proofErr w:type="spellStart"/>
      <w:r w:rsidRPr="00281EE0">
        <w:rPr>
          <w:rFonts w:ascii="Calibri" w:eastAsia="Calibri" w:hAnsi="Calibri" w:cs="Calibri"/>
          <w:color w:val="FF0000"/>
        </w:rPr>
        <w:t>Calico</w:t>
      </w:r>
      <w:proofErr w:type="spellEnd"/>
      <w:r w:rsidRPr="00281EE0">
        <w:rPr>
          <w:rFonts w:ascii="Calibri" w:eastAsia="Calibri" w:hAnsi="Calibri" w:cs="Calibri"/>
          <w:color w:val="FF0000"/>
        </w:rPr>
        <w:t xml:space="preserve"> et </w:t>
      </w:r>
      <w:proofErr w:type="spellStart"/>
      <w:r w:rsidRPr="00281EE0">
        <w:rPr>
          <w:rFonts w:ascii="Calibri" w:eastAsia="Calibri" w:hAnsi="Calibri" w:cs="Calibri"/>
          <w:color w:val="FF0000"/>
        </w:rPr>
        <w:t>Nectome</w:t>
      </w:r>
      <w:proofErr w:type="spellEnd"/>
      <w:r w:rsidRPr="00281EE0">
        <w:rPr>
          <w:rFonts w:ascii="Calibri" w:eastAsia="Calibri" w:hAnsi="Calibri" w:cs="Calibri"/>
          <w:color w:val="FF0000"/>
        </w:rPr>
        <w:br/>
      </w:r>
      <w:r w:rsidRPr="00281EE0">
        <w:rPr>
          <w:rFonts w:ascii="Calibri" w:eastAsia="Calibri" w:hAnsi="Calibri" w:cs="Calibri"/>
          <w:color w:val="FF0000"/>
        </w:rPr>
        <w:br/>
        <w:t>Elle s'est notamment associée à </w:t>
      </w:r>
      <w:proofErr w:type="spellStart"/>
      <w:r w:rsidRPr="00281EE0">
        <w:rPr>
          <w:rFonts w:ascii="Calibri" w:eastAsia="Calibri" w:hAnsi="Calibri" w:cs="Calibri"/>
          <w:color w:val="FF0000"/>
        </w:rPr>
        <w:t>AncestryDNA</w:t>
      </w:r>
      <w:proofErr w:type="spellEnd"/>
      <w:r w:rsidRPr="00281EE0">
        <w:rPr>
          <w:rFonts w:ascii="Calibri" w:eastAsia="Calibri" w:hAnsi="Calibri" w:cs="Calibri"/>
          <w:color w:val="FF0000"/>
        </w:rPr>
        <w:t xml:space="preserve"> et 23andMe, laboratoires qui analysent le code génétique, pour identifier grâce à des algorithmes, des schémas et des facteurs héréditaires de la longévité de l'Humain.</w:t>
      </w:r>
    </w:p>
    <w:p w:rsidR="00334A99" w:rsidRDefault="00334A99" w:rsidP="00334A99">
      <w:pPr>
        <w:spacing w:after="240"/>
        <w:ind w:hanging="142"/>
      </w:pPr>
      <w:r>
        <w:t>•</w:t>
      </w:r>
      <w:r>
        <w:tab/>
        <w:t xml:space="preserve">Taux d’inflation en France ? </w:t>
      </w:r>
      <w:proofErr w:type="gramStart"/>
      <w:r>
        <w:t>en</w:t>
      </w:r>
      <w:proofErr w:type="gramEnd"/>
      <w:r>
        <w:t xml:space="preserve"> Europe ? </w:t>
      </w:r>
      <w:proofErr w:type="gramStart"/>
      <w:r>
        <w:t>aux</w:t>
      </w:r>
      <w:proofErr w:type="gramEnd"/>
      <w:r>
        <w:t xml:space="preserve"> Etats-Unis ? (infographie possible, en complément)</w:t>
      </w:r>
    </w:p>
    <w:p w:rsidR="002B3235" w:rsidRPr="002B3235" w:rsidRDefault="002B3235" w:rsidP="00334A99">
      <w:pPr>
        <w:spacing w:after="240"/>
        <w:ind w:hanging="142"/>
        <w:rPr>
          <w:rFonts w:ascii="Calibri" w:eastAsia="Calibri" w:hAnsi="Calibri" w:cs="Calibri"/>
          <w:color w:val="FF0000"/>
        </w:rPr>
      </w:pPr>
      <w:r w:rsidRPr="002B3235">
        <w:rPr>
          <w:rFonts w:ascii="Calibri" w:eastAsia="Calibri" w:hAnsi="Calibri" w:cs="Calibri"/>
          <w:color w:val="FF0000"/>
        </w:rPr>
        <w:t>Le taux d’inflation annuel dans l’Union européenne a connu une baisse au mois de juillet 2023, s’établissant à 6,1 %. Il était de 5,3 % pour les seuls pays de la zone euro</w:t>
      </w:r>
    </w:p>
    <w:p w:rsidR="00334A99" w:rsidRDefault="00334A99" w:rsidP="00334A99">
      <w:pPr>
        <w:spacing w:after="240"/>
        <w:ind w:hanging="142"/>
      </w:pPr>
      <w:r>
        <w:t>•</w:t>
      </w:r>
      <w:r>
        <w:tab/>
        <w:t>S.M.I.C. ? Taux horaire brut du S.M.I.C.? Date(s) de révision ?</w:t>
      </w:r>
    </w:p>
    <w:p w:rsidR="00C77770" w:rsidRPr="00C77770" w:rsidRDefault="00C77770" w:rsidP="00334A99">
      <w:pPr>
        <w:spacing w:after="240"/>
        <w:ind w:hanging="142"/>
        <w:rPr>
          <w:rFonts w:ascii="Calibri" w:eastAsia="Calibri" w:hAnsi="Calibri" w:cs="Calibri"/>
          <w:color w:val="FF0000"/>
        </w:rPr>
      </w:pPr>
      <w:r w:rsidRPr="00C77770">
        <w:rPr>
          <w:rFonts w:ascii="Calibri" w:eastAsia="Calibri" w:hAnsi="Calibri" w:cs="Calibri"/>
          <w:color w:val="FF0000"/>
        </w:rPr>
        <w:t>Lors de la dernière revalorisation du Smic, le 1er janvier 2023, son montant était de 1 709,28</w:t>
      </w:r>
    </w:p>
    <w:p w:rsidR="0025070F" w:rsidRDefault="00334A99" w:rsidP="0025070F">
      <w:pPr>
        <w:spacing w:after="240"/>
        <w:ind w:hanging="142"/>
      </w:pPr>
      <w:r>
        <w:t>•</w:t>
      </w:r>
      <w:r>
        <w:tab/>
        <w:t>Taux de chômage en France, taux de chômage des informaticiens, situation de l’emploi et salaires…</w:t>
      </w:r>
    </w:p>
    <w:p w:rsidR="00044236" w:rsidRDefault="006E3930" w:rsidP="0025070F">
      <w:pPr>
        <w:spacing w:after="240"/>
        <w:ind w:hanging="142"/>
      </w:pPr>
      <w:r>
        <w:t>•</w:t>
      </w:r>
      <w:r w:rsidR="00334A99">
        <w:t>C.A. (réalisé par toute entreprise !)</w:t>
      </w:r>
      <w:r w:rsidR="00391054">
        <w:tab/>
      </w:r>
    </w:p>
    <w:p w:rsidR="00391054" w:rsidRPr="0025070F" w:rsidRDefault="00391054" w:rsidP="0025070F">
      <w:pPr>
        <w:spacing w:after="240"/>
        <w:ind w:hanging="142"/>
      </w:pPr>
      <w:r w:rsidRPr="00391054">
        <w:rPr>
          <w:b/>
          <w:color w:val="FF0000"/>
          <w:u w:val="single" w:color="FF0000"/>
        </w:rPr>
        <w:t>C.A :</w:t>
      </w:r>
      <w:r w:rsidRPr="00391054">
        <w:rPr>
          <w:b/>
          <w:color w:val="FF0000"/>
        </w:rPr>
        <w:t xml:space="preserve"> </w:t>
      </w:r>
      <w:r w:rsidRPr="00391054">
        <w:rPr>
          <w:color w:val="FF0000"/>
        </w:rPr>
        <w:t>Chiffre d’affaires correspondant aux ventes des</w:t>
      </w:r>
      <w:r w:rsidRPr="00391054">
        <w:rPr>
          <w:color w:val="FF0000"/>
          <w:spacing w:val="-47"/>
        </w:rPr>
        <w:t xml:space="preserve"> </w:t>
      </w:r>
      <w:r w:rsidRPr="00391054">
        <w:rPr>
          <w:color w:val="FF0000"/>
        </w:rPr>
        <w:t>productions</w:t>
      </w:r>
      <w:r w:rsidRPr="00391054">
        <w:rPr>
          <w:color w:val="FF0000"/>
          <w:spacing w:val="-4"/>
        </w:rPr>
        <w:t xml:space="preserve"> </w:t>
      </w:r>
      <w:r w:rsidRPr="00391054">
        <w:rPr>
          <w:color w:val="FF0000"/>
        </w:rPr>
        <w:t>d’une</w:t>
      </w:r>
      <w:r w:rsidRPr="00391054">
        <w:rPr>
          <w:color w:val="FF0000"/>
          <w:spacing w:val="1"/>
        </w:rPr>
        <w:t xml:space="preserve"> </w:t>
      </w:r>
      <w:r w:rsidRPr="00391054">
        <w:rPr>
          <w:color w:val="FF0000"/>
        </w:rPr>
        <w:t>entreprise.</w:t>
      </w:r>
    </w:p>
    <w:p w:rsidR="00334A99" w:rsidRDefault="00334A99" w:rsidP="00391054">
      <w:pPr>
        <w:tabs>
          <w:tab w:val="left" w:pos="708"/>
          <w:tab w:val="left" w:pos="1416"/>
          <w:tab w:val="left" w:pos="2124"/>
          <w:tab w:val="left" w:pos="2832"/>
          <w:tab w:val="left" w:pos="3525"/>
        </w:tabs>
        <w:spacing w:after="240"/>
        <w:ind w:hanging="142"/>
      </w:pPr>
    </w:p>
    <w:p w:rsidR="00334A99" w:rsidRDefault="00334A99" w:rsidP="00334A99">
      <w:pPr>
        <w:spacing w:after="240"/>
        <w:ind w:hanging="142"/>
      </w:pPr>
      <w:r>
        <w:t>•</w:t>
      </w:r>
      <w:r>
        <w:tab/>
        <w:t>Résultat (net comptable ou Résultat de l’exercice ou Marge nette)</w:t>
      </w:r>
    </w:p>
    <w:p w:rsidR="00217684" w:rsidRPr="004546D3" w:rsidRDefault="00217684" w:rsidP="004546D3">
      <w:pPr>
        <w:tabs>
          <w:tab w:val="left" w:pos="836"/>
          <w:tab w:val="left" w:pos="837"/>
        </w:tabs>
        <w:spacing w:line="259" w:lineRule="auto"/>
        <w:ind w:right="213"/>
        <w:rPr>
          <w:rFonts w:ascii="Symbol" w:hAnsi="Symbol"/>
        </w:rPr>
      </w:pPr>
      <w:r w:rsidRPr="004546D3">
        <w:rPr>
          <w:color w:val="FF0000"/>
        </w:rPr>
        <w:t>Les résultats financiers</w:t>
      </w:r>
      <w:r w:rsidRPr="004546D3">
        <w:rPr>
          <w:color w:val="FF0000"/>
          <w:spacing w:val="-47"/>
        </w:rPr>
        <w:t xml:space="preserve"> </w:t>
      </w:r>
      <w:r w:rsidRPr="004546D3">
        <w:rPr>
          <w:color w:val="FF0000"/>
        </w:rPr>
        <w:t>nets mesurent les fonds nets restant dans l'entreprise (après prise en compte de</w:t>
      </w:r>
      <w:r w:rsidRPr="004546D3">
        <w:rPr>
          <w:color w:val="FF0000"/>
          <w:spacing w:val="1"/>
        </w:rPr>
        <w:t xml:space="preserve"> </w:t>
      </w:r>
      <w:r w:rsidRPr="004546D3">
        <w:rPr>
          <w:color w:val="FF0000"/>
        </w:rPr>
        <w:t>l'amortissement du capital) à la fin de l'exercice : profit ou perte. En termes comptables, il</w:t>
      </w:r>
      <w:r w:rsidRPr="004546D3">
        <w:rPr>
          <w:color w:val="FF0000"/>
          <w:spacing w:val="1"/>
        </w:rPr>
        <w:t xml:space="preserve"> </w:t>
      </w:r>
      <w:r w:rsidRPr="004546D3">
        <w:rPr>
          <w:color w:val="FF0000"/>
        </w:rPr>
        <w:t>correspond</w:t>
      </w:r>
      <w:r w:rsidRPr="004546D3">
        <w:rPr>
          <w:color w:val="FF0000"/>
          <w:spacing w:val="-2"/>
        </w:rPr>
        <w:t xml:space="preserve"> </w:t>
      </w:r>
      <w:r w:rsidRPr="004546D3">
        <w:rPr>
          <w:color w:val="FF0000"/>
        </w:rPr>
        <w:t>à la</w:t>
      </w:r>
      <w:r w:rsidRPr="004546D3">
        <w:rPr>
          <w:color w:val="FF0000"/>
          <w:spacing w:val="-2"/>
        </w:rPr>
        <w:t xml:space="preserve"> </w:t>
      </w:r>
      <w:r w:rsidRPr="004546D3">
        <w:rPr>
          <w:color w:val="FF0000"/>
        </w:rPr>
        <w:t>différence</w:t>
      </w:r>
      <w:r w:rsidRPr="004546D3">
        <w:rPr>
          <w:color w:val="FF0000"/>
          <w:spacing w:val="-3"/>
        </w:rPr>
        <w:t xml:space="preserve"> </w:t>
      </w:r>
      <w:r w:rsidRPr="004546D3">
        <w:rPr>
          <w:color w:val="FF0000"/>
        </w:rPr>
        <w:t>entre les</w:t>
      </w:r>
      <w:r w:rsidRPr="004546D3">
        <w:rPr>
          <w:color w:val="FF0000"/>
          <w:spacing w:val="1"/>
        </w:rPr>
        <w:t xml:space="preserve"> </w:t>
      </w:r>
      <w:r w:rsidRPr="004546D3">
        <w:rPr>
          <w:color w:val="FF0000"/>
        </w:rPr>
        <w:t>produits et les</w:t>
      </w:r>
      <w:r w:rsidRPr="004546D3">
        <w:rPr>
          <w:color w:val="FF0000"/>
          <w:spacing w:val="-2"/>
        </w:rPr>
        <w:t xml:space="preserve"> </w:t>
      </w:r>
      <w:r w:rsidRPr="004546D3">
        <w:rPr>
          <w:color w:val="FF0000"/>
        </w:rPr>
        <w:t>charges</w:t>
      </w:r>
      <w:r w:rsidRPr="004546D3">
        <w:rPr>
          <w:color w:val="FF0000"/>
          <w:spacing w:val="1"/>
        </w:rPr>
        <w:t xml:space="preserve"> </w:t>
      </w:r>
      <w:r w:rsidRPr="004546D3">
        <w:rPr>
          <w:color w:val="FF0000"/>
        </w:rPr>
        <w:t>de l'exercice.</w:t>
      </w:r>
    </w:p>
    <w:p w:rsidR="00217684" w:rsidRDefault="00217684" w:rsidP="00334A99">
      <w:pPr>
        <w:spacing w:after="240"/>
        <w:ind w:hanging="142"/>
      </w:pPr>
    </w:p>
    <w:p w:rsidR="00334A99" w:rsidRDefault="00334A99" w:rsidP="00334A99">
      <w:pPr>
        <w:spacing w:after="240"/>
        <w:ind w:hanging="142"/>
      </w:pPr>
      <w:r>
        <w:t>•</w:t>
      </w:r>
      <w:r>
        <w:tab/>
        <w:t xml:space="preserve">Bitcoin, </w:t>
      </w:r>
      <w:proofErr w:type="spellStart"/>
      <w:r>
        <w:t>blockchain</w:t>
      </w:r>
      <w:proofErr w:type="spellEnd"/>
      <w:r>
        <w:t>, principes, cotation actuelle, risques et sites marchands</w:t>
      </w:r>
    </w:p>
    <w:p w:rsidR="009C53DD" w:rsidRDefault="009C53DD" w:rsidP="00334A99">
      <w:pPr>
        <w:spacing w:after="240"/>
        <w:ind w:hanging="142"/>
      </w:pPr>
      <w:r>
        <w:rPr>
          <w:color w:val="FF0000"/>
        </w:rPr>
        <w:lastRenderedPageBreak/>
        <w:t>Système</w:t>
      </w:r>
      <w:r>
        <w:rPr>
          <w:color w:val="FF0000"/>
          <w:spacing w:val="1"/>
        </w:rPr>
        <w:t xml:space="preserve"> </w:t>
      </w:r>
      <w:r>
        <w:rPr>
          <w:color w:val="FF0000"/>
        </w:rPr>
        <w:t>financier dépourvu d’assurance et de sécurité mais accessible à tous dans les conditions</w:t>
      </w:r>
      <w:r>
        <w:rPr>
          <w:color w:val="FF0000"/>
          <w:spacing w:val="-47"/>
        </w:rPr>
        <w:t xml:space="preserve"> </w:t>
      </w:r>
      <w:r>
        <w:rPr>
          <w:color w:val="FF0000"/>
        </w:rPr>
        <w:t>d’être</w:t>
      </w:r>
      <w:r>
        <w:rPr>
          <w:color w:val="FF0000"/>
          <w:spacing w:val="-2"/>
        </w:rPr>
        <w:t xml:space="preserve"> </w:t>
      </w:r>
      <w:r>
        <w:rPr>
          <w:color w:val="FF0000"/>
        </w:rPr>
        <w:t>majeur.</w:t>
      </w:r>
    </w:p>
    <w:p w:rsidR="00334A99" w:rsidRDefault="00334A99" w:rsidP="00334A99">
      <w:pPr>
        <w:spacing w:after="240"/>
        <w:ind w:hanging="142"/>
      </w:pPr>
      <w:r>
        <w:t>•</w:t>
      </w:r>
      <w:r>
        <w:tab/>
        <w:t>B.C.E</w:t>
      </w:r>
      <w:proofErr w:type="gramStart"/>
      <w:r>
        <w:t>. ,</w:t>
      </w:r>
      <w:proofErr w:type="gramEnd"/>
      <w:r>
        <w:t xml:space="preserve"> projet d’euro digital et pays avec une Monnaie Numérique de Banque Centrale (MNBC)</w:t>
      </w:r>
    </w:p>
    <w:p w:rsidR="00B93C90" w:rsidRDefault="00B93C90" w:rsidP="00334A99">
      <w:pPr>
        <w:spacing w:after="240"/>
        <w:ind w:hanging="142"/>
      </w:pPr>
      <w:r>
        <w:rPr>
          <w:b/>
          <w:color w:val="FF0000"/>
          <w:u w:val="single" w:color="FF0000"/>
        </w:rPr>
        <w:t>B.C.E</w:t>
      </w:r>
      <w:r>
        <w:rPr>
          <w:b/>
          <w:color w:val="FF0000"/>
        </w:rPr>
        <w:t xml:space="preserve"> </w:t>
      </w:r>
      <w:r>
        <w:rPr>
          <w:color w:val="FF0000"/>
        </w:rPr>
        <w:t>(Banque Centrale Européenne) : Un euro numérique serait l’équivalent des</w:t>
      </w:r>
      <w:r>
        <w:rPr>
          <w:color w:val="FF0000"/>
          <w:spacing w:val="-47"/>
        </w:rPr>
        <w:t xml:space="preserve"> </w:t>
      </w:r>
      <w:r>
        <w:rPr>
          <w:color w:val="FF0000"/>
        </w:rPr>
        <w:t>billets en euros mais sous forme dématérialisée, accessible à tous, ménages comme</w:t>
      </w:r>
      <w:r>
        <w:rPr>
          <w:color w:val="FF0000"/>
          <w:spacing w:val="1"/>
        </w:rPr>
        <w:t xml:space="preserve"> </w:t>
      </w:r>
      <w:r>
        <w:rPr>
          <w:color w:val="FF0000"/>
        </w:rPr>
        <w:t>entreprises.</w:t>
      </w:r>
    </w:p>
    <w:p w:rsidR="00334A99" w:rsidRDefault="00334A99" w:rsidP="00334A99">
      <w:pPr>
        <w:spacing w:after="240"/>
        <w:ind w:hanging="142"/>
      </w:pPr>
      <w:r>
        <w:t>•</w:t>
      </w:r>
      <w:r>
        <w:tab/>
        <w:t>NFT</w:t>
      </w:r>
      <w:r w:rsidR="00971216">
        <w:t xml:space="preserve"> </w:t>
      </w:r>
      <w:r w:rsidR="00971216">
        <w:rPr>
          <w:b/>
          <w:color w:val="FF0000"/>
          <w:u w:val="single" w:color="FF0000"/>
        </w:rPr>
        <w:t>N.F.T</w:t>
      </w:r>
      <w:r w:rsidR="00971216">
        <w:rPr>
          <w:b/>
          <w:color w:val="FF0000"/>
          <w:spacing w:val="1"/>
          <w:u w:val="single" w:color="FF0000"/>
        </w:rPr>
        <w:t xml:space="preserve"> </w:t>
      </w:r>
      <w:r w:rsidR="00971216">
        <w:rPr>
          <w:b/>
          <w:color w:val="FF0000"/>
          <w:u w:val="single" w:color="FF0000"/>
        </w:rPr>
        <w:t>:</w:t>
      </w:r>
      <w:r w:rsidR="00971216">
        <w:rPr>
          <w:b/>
          <w:color w:val="FF0000"/>
          <w:spacing w:val="-2"/>
        </w:rPr>
        <w:t xml:space="preserve"> </w:t>
      </w:r>
      <w:r w:rsidR="00971216">
        <w:rPr>
          <w:color w:val="FF0000"/>
        </w:rPr>
        <w:t>Non</w:t>
      </w:r>
      <w:r w:rsidR="00971216">
        <w:rPr>
          <w:color w:val="FF0000"/>
          <w:spacing w:val="-1"/>
        </w:rPr>
        <w:t xml:space="preserve"> </w:t>
      </w:r>
      <w:proofErr w:type="spellStart"/>
      <w:r w:rsidR="00971216">
        <w:rPr>
          <w:color w:val="FF0000"/>
        </w:rPr>
        <w:t>Fungible</w:t>
      </w:r>
      <w:proofErr w:type="spellEnd"/>
      <w:r w:rsidR="00971216">
        <w:rPr>
          <w:color w:val="FF0000"/>
          <w:spacing w:val="-1"/>
        </w:rPr>
        <w:t xml:space="preserve"> </w:t>
      </w:r>
      <w:proofErr w:type="spellStart"/>
      <w:r w:rsidR="00971216">
        <w:rPr>
          <w:color w:val="FF0000"/>
        </w:rPr>
        <w:t>Token</w:t>
      </w:r>
      <w:proofErr w:type="spellEnd"/>
      <w:r w:rsidR="00971216">
        <w:rPr>
          <w:color w:val="FF0000"/>
        </w:rPr>
        <w:t>.</w:t>
      </w:r>
    </w:p>
    <w:p w:rsidR="00334A99" w:rsidRDefault="00334A99" w:rsidP="00334A99">
      <w:pPr>
        <w:spacing w:after="240"/>
        <w:ind w:hanging="142"/>
      </w:pPr>
      <w:r>
        <w:t>•</w:t>
      </w:r>
      <w:r>
        <w:tab/>
      </w:r>
      <w:proofErr w:type="spellStart"/>
      <w:r>
        <w:t>Metavers</w:t>
      </w:r>
      <w:proofErr w:type="spellEnd"/>
      <w:r>
        <w:t>, réunions et e-commerce</w:t>
      </w:r>
    </w:p>
    <w:p w:rsidR="00301636" w:rsidRDefault="00301636" w:rsidP="00334A99">
      <w:pPr>
        <w:spacing w:after="240"/>
        <w:ind w:hanging="142"/>
      </w:pPr>
      <w:r>
        <w:rPr>
          <w:color w:val="FF0000"/>
        </w:rPr>
        <w:t>Monde virtuel qui permettra le déplacement, le</w:t>
      </w:r>
      <w:r>
        <w:rPr>
          <w:color w:val="FF0000"/>
          <w:spacing w:val="-47"/>
        </w:rPr>
        <w:t xml:space="preserve"> </w:t>
      </w:r>
      <w:r>
        <w:rPr>
          <w:color w:val="FF0000"/>
        </w:rPr>
        <w:t>commerce</w:t>
      </w:r>
      <w:r>
        <w:rPr>
          <w:color w:val="FF0000"/>
          <w:spacing w:val="-3"/>
        </w:rPr>
        <w:t xml:space="preserve"> </w:t>
      </w:r>
      <w:r>
        <w:rPr>
          <w:color w:val="FF0000"/>
        </w:rPr>
        <w:t>ou</w:t>
      </w:r>
      <w:r>
        <w:rPr>
          <w:color w:val="FF0000"/>
          <w:spacing w:val="-4"/>
        </w:rPr>
        <w:t xml:space="preserve"> </w:t>
      </w:r>
      <w:r>
        <w:rPr>
          <w:color w:val="FF0000"/>
        </w:rPr>
        <w:t>bien</w:t>
      </w:r>
      <w:r>
        <w:rPr>
          <w:color w:val="FF0000"/>
          <w:spacing w:val="-1"/>
        </w:rPr>
        <w:t xml:space="preserve"> </w:t>
      </w:r>
      <w:r>
        <w:rPr>
          <w:color w:val="FF0000"/>
        </w:rPr>
        <w:t>le</w:t>
      </w:r>
      <w:r>
        <w:rPr>
          <w:color w:val="FF0000"/>
          <w:spacing w:val="-1"/>
        </w:rPr>
        <w:t xml:space="preserve"> </w:t>
      </w:r>
      <w:r>
        <w:rPr>
          <w:color w:val="FF0000"/>
        </w:rPr>
        <w:t>travail</w:t>
      </w:r>
      <w:r>
        <w:rPr>
          <w:color w:val="FF0000"/>
          <w:spacing w:val="-1"/>
        </w:rPr>
        <w:t xml:space="preserve"> </w:t>
      </w:r>
      <w:r>
        <w:rPr>
          <w:color w:val="FF0000"/>
        </w:rPr>
        <w:t>grâce à l’utilisation</w:t>
      </w:r>
      <w:r>
        <w:rPr>
          <w:color w:val="FF0000"/>
          <w:spacing w:val="-1"/>
        </w:rPr>
        <w:t xml:space="preserve"> </w:t>
      </w:r>
      <w:r>
        <w:rPr>
          <w:color w:val="FF0000"/>
        </w:rPr>
        <w:t>de</w:t>
      </w:r>
      <w:r>
        <w:rPr>
          <w:color w:val="FF0000"/>
          <w:spacing w:val="-3"/>
        </w:rPr>
        <w:t xml:space="preserve"> </w:t>
      </w:r>
      <w:r>
        <w:rPr>
          <w:color w:val="FF0000"/>
        </w:rPr>
        <w:t>casques</w:t>
      </w:r>
      <w:r>
        <w:rPr>
          <w:color w:val="FF0000"/>
          <w:spacing w:val="1"/>
        </w:rPr>
        <w:t xml:space="preserve"> </w:t>
      </w:r>
      <w:r>
        <w:rPr>
          <w:color w:val="FF0000"/>
        </w:rPr>
        <w:t>virtuels.</w:t>
      </w:r>
    </w:p>
    <w:p w:rsidR="00334A99" w:rsidRDefault="00334A99" w:rsidP="00334A99">
      <w:pPr>
        <w:spacing w:after="240"/>
        <w:ind w:hanging="142"/>
      </w:pPr>
      <w:r>
        <w:t>•</w:t>
      </w:r>
      <w:r>
        <w:tab/>
        <w:t>Données online, données offline et réconciliation des données</w:t>
      </w:r>
    </w:p>
    <w:p w:rsidR="00161BE2" w:rsidRPr="00161BE2" w:rsidRDefault="00161BE2" w:rsidP="00334A99">
      <w:pPr>
        <w:spacing w:after="240"/>
        <w:ind w:hanging="142"/>
        <w:rPr>
          <w:color w:val="FF0000"/>
        </w:rPr>
      </w:pPr>
      <w:r w:rsidRPr="00161BE2">
        <w:rPr>
          <w:color w:val="FF0000"/>
        </w:rPr>
        <w:t>La réconciliation online-offline correspond à la réconciliation entre les données collectées en ligne, et les données recueillies dans des environnements hors-ligne (visites en magasin, appels téléphoniques, …).</w:t>
      </w:r>
    </w:p>
    <w:p w:rsidR="00334A99" w:rsidRDefault="00334A99" w:rsidP="00334A99">
      <w:pPr>
        <w:spacing w:after="240"/>
        <w:ind w:hanging="142"/>
      </w:pPr>
      <w:r>
        <w:t>•</w:t>
      </w:r>
      <w:r>
        <w:tab/>
      </w:r>
      <w:proofErr w:type="spellStart"/>
      <w:r>
        <w:t>Forecast</w:t>
      </w:r>
      <w:proofErr w:type="spellEnd"/>
      <w:r>
        <w:t xml:space="preserve"> (des ventes)</w:t>
      </w:r>
    </w:p>
    <w:p w:rsidR="00BC7BBC" w:rsidRPr="00BC7BBC" w:rsidRDefault="00BC7BBC" w:rsidP="00334A99">
      <w:pPr>
        <w:spacing w:after="240"/>
        <w:ind w:hanging="142"/>
        <w:rPr>
          <w:color w:val="FF0000"/>
        </w:rPr>
      </w:pPr>
      <w:r w:rsidRPr="00BC7BBC">
        <w:rPr>
          <w:color w:val="FF0000"/>
        </w:rPr>
        <w:t>La prévision des ventes est le processus d'estimation du chiffre d'affaires d'une entreprise pour une période donnée</w:t>
      </w:r>
    </w:p>
    <w:p w:rsidR="00334A99" w:rsidRDefault="00334A99" w:rsidP="00334A99"/>
    <w:p w:rsidR="00334A99" w:rsidRDefault="00334A99">
      <w:r>
        <w:br w:type="page"/>
      </w:r>
    </w:p>
    <w:p w:rsidR="00334A99" w:rsidRDefault="00334A99" w:rsidP="00334A99"/>
    <w:p w:rsidR="00334A99" w:rsidRPr="00334A99" w:rsidRDefault="00334A99" w:rsidP="00334A99">
      <w:pPr>
        <w:rPr>
          <w:b/>
        </w:rPr>
      </w:pPr>
      <w:r w:rsidRPr="00334A99">
        <w:rPr>
          <w:b/>
        </w:rPr>
        <w:t>Droit des contrats et du numérique</w:t>
      </w:r>
    </w:p>
    <w:p w:rsidR="00334A99" w:rsidRDefault="00334A99" w:rsidP="00334A99">
      <w:pPr>
        <w:spacing w:after="240"/>
        <w:ind w:hanging="142"/>
      </w:pPr>
      <w:r>
        <w:t>•</w:t>
      </w:r>
      <w:r>
        <w:tab/>
        <w:t>IT  (ou (N.)T.I.C.)</w:t>
      </w:r>
    </w:p>
    <w:p w:rsidR="00DA3434" w:rsidRDefault="00DA3434" w:rsidP="00334A99">
      <w:pPr>
        <w:spacing w:after="240"/>
        <w:ind w:hanging="142"/>
      </w:pPr>
      <w:r>
        <w:rPr>
          <w:b/>
          <w:color w:val="FF0000"/>
          <w:u w:val="single" w:color="FF0000"/>
        </w:rPr>
        <w:t>N.T.I.C :</w:t>
      </w:r>
      <w:r>
        <w:rPr>
          <w:b/>
          <w:color w:val="FF0000"/>
        </w:rPr>
        <w:t xml:space="preserve"> </w:t>
      </w:r>
      <w:r>
        <w:rPr>
          <w:color w:val="FF0000"/>
        </w:rPr>
        <w:t>Nouvelles Technologies de l’Information et de la</w:t>
      </w:r>
      <w:r>
        <w:rPr>
          <w:color w:val="FF0000"/>
          <w:spacing w:val="-47"/>
        </w:rPr>
        <w:t xml:space="preserve"> </w:t>
      </w:r>
      <w:r>
        <w:rPr>
          <w:color w:val="FF0000"/>
        </w:rPr>
        <w:t>Communication.</w:t>
      </w:r>
    </w:p>
    <w:p w:rsidR="00334A99" w:rsidRDefault="00334A99" w:rsidP="00334A99">
      <w:pPr>
        <w:spacing w:after="240"/>
        <w:ind w:hanging="142"/>
      </w:pPr>
      <w:r>
        <w:t>•</w:t>
      </w:r>
      <w:r>
        <w:tab/>
        <w:t>C.N.I.L/L.I.L</w:t>
      </w:r>
    </w:p>
    <w:p w:rsidR="00796139" w:rsidRDefault="00796139" w:rsidP="00334A99">
      <w:pPr>
        <w:spacing w:after="240"/>
        <w:ind w:hanging="142"/>
      </w:pPr>
      <w:r>
        <w:rPr>
          <w:b/>
          <w:color w:val="FF0000"/>
          <w:u w:val="single" w:color="FF0000"/>
        </w:rPr>
        <w:t>C.N.I.L :</w:t>
      </w:r>
      <w:r>
        <w:rPr>
          <w:b/>
          <w:color w:val="FF0000"/>
        </w:rPr>
        <w:t xml:space="preserve"> </w:t>
      </w:r>
      <w:r>
        <w:rPr>
          <w:color w:val="FF0000"/>
        </w:rPr>
        <w:t>Commission National de l’Informatique et des Libertés. Loi traitant</w:t>
      </w:r>
      <w:r>
        <w:rPr>
          <w:color w:val="FF0000"/>
          <w:spacing w:val="-47"/>
        </w:rPr>
        <w:t xml:space="preserve"> </w:t>
      </w:r>
      <w:r>
        <w:rPr>
          <w:color w:val="FF0000"/>
        </w:rPr>
        <w:t>l’informatique et ses</w:t>
      </w:r>
      <w:r>
        <w:rPr>
          <w:color w:val="FF0000"/>
          <w:spacing w:val="1"/>
        </w:rPr>
        <w:t xml:space="preserve"> </w:t>
      </w:r>
      <w:r>
        <w:rPr>
          <w:color w:val="FF0000"/>
        </w:rPr>
        <w:t>libertés</w:t>
      </w:r>
      <w:r>
        <w:rPr>
          <w:color w:val="FF0000"/>
          <w:spacing w:val="1"/>
        </w:rPr>
        <w:t xml:space="preserve"> </w:t>
      </w:r>
      <w:proofErr w:type="gramStart"/>
      <w:r>
        <w:rPr>
          <w:color w:val="FF0000"/>
        </w:rPr>
        <w:t>contrôler</w:t>
      </w:r>
      <w:proofErr w:type="gramEnd"/>
      <w:r>
        <w:rPr>
          <w:color w:val="FF0000"/>
          <w:spacing w:val="-1"/>
        </w:rPr>
        <w:t xml:space="preserve"> </w:t>
      </w:r>
      <w:r>
        <w:rPr>
          <w:color w:val="FF0000"/>
        </w:rPr>
        <w:t>par</w:t>
      </w:r>
      <w:r>
        <w:rPr>
          <w:color w:val="FF0000"/>
          <w:spacing w:val="-1"/>
        </w:rPr>
        <w:t xml:space="preserve"> </w:t>
      </w:r>
      <w:r>
        <w:rPr>
          <w:color w:val="FF0000"/>
        </w:rPr>
        <w:t>le</w:t>
      </w:r>
      <w:r>
        <w:rPr>
          <w:color w:val="FF0000"/>
          <w:spacing w:val="1"/>
        </w:rPr>
        <w:t xml:space="preserve"> </w:t>
      </w:r>
      <w:r>
        <w:rPr>
          <w:color w:val="FF0000"/>
        </w:rPr>
        <w:t>RGPD.</w:t>
      </w:r>
      <w:r w:rsidR="00DA3434">
        <w:rPr>
          <w:color w:val="FF0000"/>
        </w:rPr>
        <w:t>-</w:t>
      </w:r>
    </w:p>
    <w:p w:rsidR="00334A99" w:rsidRDefault="00334A99" w:rsidP="00334A99">
      <w:pPr>
        <w:spacing w:after="240"/>
        <w:ind w:hanging="142"/>
      </w:pPr>
      <w:r>
        <w:t>•</w:t>
      </w:r>
      <w:r>
        <w:tab/>
        <w:t>L.C.E.N.</w:t>
      </w:r>
    </w:p>
    <w:p w:rsidR="00031087" w:rsidRDefault="00031087" w:rsidP="00272289">
      <w:pPr>
        <w:pStyle w:val="Paragraphedeliste"/>
        <w:tabs>
          <w:tab w:val="left" w:pos="836"/>
          <w:tab w:val="left" w:pos="837"/>
        </w:tabs>
        <w:spacing w:line="259" w:lineRule="auto"/>
        <w:ind w:right="382" w:firstLine="0"/>
        <w:rPr>
          <w:rFonts w:ascii="Symbol" w:hAnsi="Symbol"/>
        </w:rPr>
      </w:pPr>
      <w:r>
        <w:rPr>
          <w:b/>
          <w:color w:val="FF0000"/>
          <w:u w:val="single" w:color="FF0000"/>
        </w:rPr>
        <w:t>L.C.E.N</w:t>
      </w:r>
      <w:r>
        <w:rPr>
          <w:b/>
          <w:color w:val="FF0000"/>
        </w:rPr>
        <w:t xml:space="preserve"> </w:t>
      </w:r>
      <w:r>
        <w:rPr>
          <w:color w:val="FF0000"/>
        </w:rPr>
        <w:t>(Loi pour la Confiance dans l’Economie Numérique) : Loi française sur le</w:t>
      </w:r>
      <w:r>
        <w:rPr>
          <w:color w:val="FF0000"/>
          <w:spacing w:val="-47"/>
        </w:rPr>
        <w:t xml:space="preserve"> </w:t>
      </w:r>
      <w:r>
        <w:rPr>
          <w:color w:val="FF0000"/>
        </w:rPr>
        <w:t>droit</w:t>
      </w:r>
      <w:r>
        <w:rPr>
          <w:color w:val="FF0000"/>
          <w:spacing w:val="-1"/>
        </w:rPr>
        <w:t xml:space="preserve"> </w:t>
      </w:r>
      <w:r>
        <w:rPr>
          <w:color w:val="FF0000"/>
        </w:rPr>
        <w:t>de</w:t>
      </w:r>
      <w:r>
        <w:rPr>
          <w:color w:val="FF0000"/>
          <w:spacing w:val="-3"/>
        </w:rPr>
        <w:t xml:space="preserve"> </w:t>
      </w:r>
      <w:r>
        <w:rPr>
          <w:color w:val="FF0000"/>
        </w:rPr>
        <w:t>l’Internet et sur</w:t>
      </w:r>
      <w:r>
        <w:rPr>
          <w:color w:val="FF0000"/>
          <w:spacing w:val="-1"/>
        </w:rPr>
        <w:t xml:space="preserve"> </w:t>
      </w:r>
      <w:r>
        <w:rPr>
          <w:color w:val="FF0000"/>
        </w:rPr>
        <w:t>le</w:t>
      </w:r>
      <w:r>
        <w:rPr>
          <w:color w:val="FF0000"/>
          <w:spacing w:val="-4"/>
        </w:rPr>
        <w:t xml:space="preserve"> </w:t>
      </w:r>
      <w:r>
        <w:rPr>
          <w:color w:val="FF0000"/>
        </w:rPr>
        <w:t>commerce</w:t>
      </w:r>
      <w:r>
        <w:rPr>
          <w:color w:val="FF0000"/>
          <w:spacing w:val="-2"/>
        </w:rPr>
        <w:t xml:space="preserve"> </w:t>
      </w:r>
      <w:r>
        <w:rPr>
          <w:color w:val="FF0000"/>
        </w:rPr>
        <w:t>électronique.</w:t>
      </w:r>
    </w:p>
    <w:p w:rsidR="00031087" w:rsidRDefault="00031087" w:rsidP="00334A99">
      <w:pPr>
        <w:spacing w:after="240"/>
        <w:ind w:hanging="142"/>
      </w:pPr>
    </w:p>
    <w:p w:rsidR="00334A99" w:rsidRDefault="00334A99" w:rsidP="00334A99">
      <w:pPr>
        <w:spacing w:after="240"/>
        <w:ind w:hanging="142"/>
      </w:pPr>
      <w:r>
        <w:t>•</w:t>
      </w:r>
      <w:r>
        <w:tab/>
      </w:r>
      <w:proofErr w:type="spellStart"/>
      <w:r>
        <w:t>Fake</w:t>
      </w:r>
      <w:proofErr w:type="spellEnd"/>
      <w:r>
        <w:t xml:space="preserve"> news : définition, loi(s) en France et algorithme de détection, présidentielles américaines</w:t>
      </w:r>
    </w:p>
    <w:p w:rsidR="00796139" w:rsidRDefault="00796139" w:rsidP="00796139">
      <w:pPr>
        <w:pStyle w:val="Paragraphedeliste"/>
        <w:tabs>
          <w:tab w:val="left" w:pos="836"/>
          <w:tab w:val="left" w:pos="837"/>
        </w:tabs>
        <w:spacing w:line="259" w:lineRule="auto"/>
        <w:ind w:right="173" w:firstLine="0"/>
        <w:rPr>
          <w:rFonts w:ascii="Symbol" w:hAnsi="Symbol"/>
        </w:rPr>
      </w:pPr>
      <w:proofErr w:type="spellStart"/>
      <w:r>
        <w:rPr>
          <w:b/>
          <w:color w:val="FF0000"/>
          <w:u w:val="single" w:color="FF0000"/>
        </w:rPr>
        <w:t>Fake</w:t>
      </w:r>
      <w:proofErr w:type="spellEnd"/>
      <w:r>
        <w:rPr>
          <w:b/>
          <w:color w:val="FF0000"/>
          <w:u w:val="single" w:color="FF0000"/>
        </w:rPr>
        <w:t xml:space="preserve"> news :</w:t>
      </w:r>
      <w:r>
        <w:rPr>
          <w:b/>
          <w:color w:val="FF0000"/>
        </w:rPr>
        <w:t xml:space="preserve"> </w:t>
      </w:r>
      <w:r>
        <w:rPr>
          <w:color w:val="FF0000"/>
        </w:rPr>
        <w:t xml:space="preserve">Diffusion de fausses informations souvent volontaires. </w:t>
      </w:r>
      <w:r>
        <w:rPr>
          <w:b/>
          <w:color w:val="FF0000"/>
          <w:u w:val="single" w:color="FF0000"/>
        </w:rPr>
        <w:t xml:space="preserve">« Loi </w:t>
      </w:r>
      <w:proofErr w:type="spellStart"/>
      <w:r>
        <w:rPr>
          <w:b/>
          <w:color w:val="FF0000"/>
          <w:u w:val="single" w:color="FF0000"/>
        </w:rPr>
        <w:t>fake</w:t>
      </w:r>
      <w:proofErr w:type="spellEnd"/>
      <w:r>
        <w:rPr>
          <w:b/>
          <w:color w:val="FF0000"/>
          <w:spacing w:val="-47"/>
        </w:rPr>
        <w:t xml:space="preserve"> </w:t>
      </w:r>
      <w:r>
        <w:rPr>
          <w:b/>
          <w:color w:val="FF0000"/>
          <w:u w:val="single" w:color="FF0000"/>
        </w:rPr>
        <w:t>news »</w:t>
      </w:r>
      <w:r>
        <w:rPr>
          <w:b/>
          <w:color w:val="FF0000"/>
        </w:rPr>
        <w:t xml:space="preserve"> </w:t>
      </w:r>
      <w:r>
        <w:rPr>
          <w:color w:val="FF0000"/>
        </w:rPr>
        <w:t>: Loi contre la manipulation de l’information, consiste à mieux protéger la diffusion</w:t>
      </w:r>
      <w:r>
        <w:rPr>
          <w:color w:val="FF0000"/>
          <w:spacing w:val="1"/>
        </w:rPr>
        <w:t xml:space="preserve"> </w:t>
      </w:r>
      <w:r>
        <w:rPr>
          <w:color w:val="FF0000"/>
        </w:rPr>
        <w:t>délibérée</w:t>
      </w:r>
      <w:r>
        <w:rPr>
          <w:color w:val="FF0000"/>
          <w:spacing w:val="-1"/>
        </w:rPr>
        <w:t xml:space="preserve"> </w:t>
      </w:r>
      <w:r>
        <w:rPr>
          <w:color w:val="FF0000"/>
        </w:rPr>
        <w:t>de diverses</w:t>
      </w:r>
      <w:r>
        <w:rPr>
          <w:color w:val="FF0000"/>
          <w:spacing w:val="-4"/>
        </w:rPr>
        <w:t xml:space="preserve"> </w:t>
      </w:r>
      <w:r>
        <w:rPr>
          <w:color w:val="FF0000"/>
        </w:rPr>
        <w:t xml:space="preserve">formes de </w:t>
      </w:r>
      <w:proofErr w:type="spellStart"/>
      <w:r>
        <w:rPr>
          <w:color w:val="FF0000"/>
        </w:rPr>
        <w:t>fake</w:t>
      </w:r>
      <w:proofErr w:type="spellEnd"/>
      <w:r>
        <w:rPr>
          <w:color w:val="FF0000"/>
          <w:spacing w:val="-1"/>
        </w:rPr>
        <w:t xml:space="preserve"> </w:t>
      </w:r>
      <w:r>
        <w:rPr>
          <w:color w:val="FF0000"/>
        </w:rPr>
        <w:t>news.</w:t>
      </w:r>
      <w:r>
        <w:rPr>
          <w:color w:val="FF0000"/>
          <w:spacing w:val="-2"/>
        </w:rPr>
        <w:t xml:space="preserve"> </w:t>
      </w:r>
      <w:r>
        <w:rPr>
          <w:b/>
          <w:color w:val="FF0000"/>
          <w:u w:val="single" w:color="FF0000"/>
        </w:rPr>
        <w:t>Algorithme</w:t>
      </w:r>
      <w:r>
        <w:rPr>
          <w:b/>
          <w:color w:val="FF0000"/>
          <w:spacing w:val="-2"/>
          <w:u w:val="single" w:color="FF0000"/>
        </w:rPr>
        <w:t xml:space="preserve"> </w:t>
      </w:r>
      <w:r>
        <w:rPr>
          <w:b/>
          <w:color w:val="FF0000"/>
          <w:u w:val="single" w:color="FF0000"/>
        </w:rPr>
        <w:t>de</w:t>
      </w:r>
      <w:r>
        <w:rPr>
          <w:b/>
          <w:color w:val="FF0000"/>
          <w:spacing w:val="-1"/>
          <w:u w:val="single" w:color="FF0000"/>
        </w:rPr>
        <w:t xml:space="preserve"> </w:t>
      </w:r>
      <w:r>
        <w:rPr>
          <w:b/>
          <w:color w:val="FF0000"/>
          <w:u w:val="single" w:color="FF0000"/>
        </w:rPr>
        <w:t>détection</w:t>
      </w:r>
      <w:r>
        <w:rPr>
          <w:b/>
          <w:color w:val="FF0000"/>
          <w:spacing w:val="-2"/>
          <w:u w:val="single" w:color="FF0000"/>
        </w:rPr>
        <w:t xml:space="preserve"> </w:t>
      </w:r>
      <w:r>
        <w:rPr>
          <w:b/>
          <w:color w:val="FF0000"/>
          <w:u w:val="single" w:color="FF0000"/>
        </w:rPr>
        <w:t>:</w:t>
      </w:r>
      <w:r>
        <w:rPr>
          <w:b/>
          <w:color w:val="FF0000"/>
          <w:spacing w:val="-2"/>
        </w:rPr>
        <w:t xml:space="preserve"> </w:t>
      </w:r>
      <w:r>
        <w:rPr>
          <w:color w:val="FF0000"/>
        </w:rPr>
        <w:t>Le</w:t>
      </w:r>
      <w:r>
        <w:rPr>
          <w:color w:val="FF0000"/>
          <w:spacing w:val="-3"/>
        </w:rPr>
        <w:t xml:space="preserve"> </w:t>
      </w:r>
      <w:r>
        <w:rPr>
          <w:color w:val="FF0000"/>
        </w:rPr>
        <w:t xml:space="preserve">Machine </w:t>
      </w:r>
      <w:proofErr w:type="spellStart"/>
      <w:r>
        <w:rPr>
          <w:color w:val="FF0000"/>
        </w:rPr>
        <w:t>learning</w:t>
      </w:r>
      <w:proofErr w:type="spellEnd"/>
    </w:p>
    <w:p w:rsidR="00796139" w:rsidRDefault="00796139" w:rsidP="00796139">
      <w:pPr>
        <w:spacing w:after="240"/>
        <w:ind w:hanging="142"/>
      </w:pPr>
      <w:proofErr w:type="gramStart"/>
      <w:r>
        <w:rPr>
          <w:color w:val="FF0000"/>
        </w:rPr>
        <w:t>entre</w:t>
      </w:r>
      <w:proofErr w:type="gramEnd"/>
      <w:r>
        <w:rPr>
          <w:color w:val="FF0000"/>
          <w:spacing w:val="-1"/>
        </w:rPr>
        <w:t xml:space="preserve"> </w:t>
      </w:r>
      <w:r>
        <w:rPr>
          <w:color w:val="FF0000"/>
        </w:rPr>
        <w:t>autres de pouvoir</w:t>
      </w:r>
      <w:r>
        <w:rPr>
          <w:color w:val="FF0000"/>
          <w:spacing w:val="-4"/>
        </w:rPr>
        <w:t xml:space="preserve"> </w:t>
      </w:r>
      <w:r>
        <w:rPr>
          <w:color w:val="FF0000"/>
        </w:rPr>
        <w:t>détecter</w:t>
      </w:r>
      <w:r>
        <w:rPr>
          <w:color w:val="FF0000"/>
          <w:spacing w:val="-1"/>
        </w:rPr>
        <w:t xml:space="preserve"> </w:t>
      </w:r>
      <w:r>
        <w:rPr>
          <w:color w:val="FF0000"/>
        </w:rPr>
        <w:t>si</w:t>
      </w:r>
      <w:r>
        <w:rPr>
          <w:color w:val="FF0000"/>
          <w:spacing w:val="-2"/>
        </w:rPr>
        <w:t xml:space="preserve"> </w:t>
      </w:r>
      <w:r>
        <w:rPr>
          <w:color w:val="FF0000"/>
        </w:rPr>
        <w:t>l’information</w:t>
      </w:r>
      <w:r>
        <w:rPr>
          <w:color w:val="FF0000"/>
          <w:spacing w:val="-2"/>
        </w:rPr>
        <w:t xml:space="preserve"> </w:t>
      </w:r>
      <w:r>
        <w:rPr>
          <w:color w:val="FF0000"/>
        </w:rPr>
        <w:t>est</w:t>
      </w:r>
      <w:r>
        <w:rPr>
          <w:color w:val="FF0000"/>
          <w:spacing w:val="-1"/>
        </w:rPr>
        <w:t xml:space="preserve"> </w:t>
      </w:r>
      <w:r>
        <w:rPr>
          <w:color w:val="FF0000"/>
        </w:rPr>
        <w:t xml:space="preserve">une </w:t>
      </w:r>
      <w:proofErr w:type="spellStart"/>
      <w:r>
        <w:rPr>
          <w:color w:val="FF0000"/>
        </w:rPr>
        <w:t>fake</w:t>
      </w:r>
      <w:proofErr w:type="spellEnd"/>
      <w:r>
        <w:rPr>
          <w:color w:val="FF0000"/>
          <w:spacing w:val="-3"/>
        </w:rPr>
        <w:t xml:space="preserve"> </w:t>
      </w:r>
      <w:r>
        <w:rPr>
          <w:color w:val="FF0000"/>
        </w:rPr>
        <w:t>news</w:t>
      </w:r>
      <w:r>
        <w:rPr>
          <w:color w:val="FF0000"/>
          <w:spacing w:val="-3"/>
        </w:rPr>
        <w:t xml:space="preserve"> </w:t>
      </w:r>
      <w:r>
        <w:rPr>
          <w:color w:val="FF0000"/>
        </w:rPr>
        <w:t>ou</w:t>
      </w:r>
      <w:r>
        <w:rPr>
          <w:color w:val="FF0000"/>
          <w:spacing w:val="-2"/>
        </w:rPr>
        <w:t xml:space="preserve"> </w:t>
      </w:r>
      <w:r>
        <w:rPr>
          <w:color w:val="FF0000"/>
        </w:rPr>
        <w:t>non.</w:t>
      </w:r>
    </w:p>
    <w:p w:rsidR="00334A99" w:rsidRDefault="00334A99" w:rsidP="00334A99">
      <w:pPr>
        <w:spacing w:after="240"/>
        <w:ind w:hanging="142"/>
      </w:pPr>
      <w:r>
        <w:t>•</w:t>
      </w:r>
      <w:r>
        <w:tab/>
        <w:t>Le règlement D.S.A. : date du texte, buts, délai de mise en conformité, entreprises déjà concernées</w:t>
      </w:r>
    </w:p>
    <w:p w:rsidR="00EB452C" w:rsidRPr="0040048D" w:rsidRDefault="00EB452C" w:rsidP="00EB452C">
      <w:pPr>
        <w:pStyle w:val="Titre1"/>
        <w:rPr>
          <w:rFonts w:ascii="Calibri" w:eastAsia="Calibri" w:hAnsi="Calibri" w:cs="Calibri"/>
          <w:color w:val="FF0000"/>
          <w:sz w:val="22"/>
          <w:szCs w:val="22"/>
        </w:rPr>
      </w:pPr>
      <w:r w:rsidRPr="0040048D">
        <w:rPr>
          <w:rFonts w:ascii="Calibri" w:eastAsia="Calibri" w:hAnsi="Calibri" w:cs="Calibri"/>
          <w:color w:val="FF0000"/>
          <w:sz w:val="22"/>
          <w:szCs w:val="22"/>
        </w:rPr>
        <w:t>Le règlement européen sur les services numériques (DSA) vise une responsabilisation des plateformes</w:t>
      </w:r>
    </w:p>
    <w:p w:rsidR="00334A99" w:rsidRPr="002803FA" w:rsidRDefault="00DF1E90" w:rsidP="00334A99">
      <w:pPr>
        <w:spacing w:after="240"/>
        <w:ind w:hanging="142"/>
        <w:rPr>
          <w:rFonts w:ascii="Calibri" w:eastAsia="Calibri" w:hAnsi="Calibri" w:cs="Calibri"/>
          <w:color w:val="FF0000"/>
        </w:rPr>
      </w:pPr>
      <w:r w:rsidRPr="002803FA">
        <w:rPr>
          <w:rFonts w:ascii="Calibri" w:eastAsia="Calibri" w:hAnsi="Calibri" w:cs="Calibri"/>
          <w:color w:val="FF0000"/>
        </w:rPr>
        <w:t>Qui est concerné ? Au 25 août 2023, le DSA doit être respecté par les plateformes et les moteurs de recherche avec plus de 45 millions d'utilisateurs actifs mensuels dans l'Union européenne</w:t>
      </w:r>
    </w:p>
    <w:p w:rsidR="00334A99" w:rsidRDefault="00334A99" w:rsidP="00334A99">
      <w:pPr>
        <w:spacing w:after="240"/>
        <w:ind w:hanging="142"/>
      </w:pPr>
      <w:r>
        <w:t>•</w:t>
      </w:r>
      <w:r>
        <w:tab/>
        <w:t>Le règlement D.M.A. : date du texte, buts, activités visées</w:t>
      </w:r>
    </w:p>
    <w:p w:rsidR="003B73DD" w:rsidRDefault="003B73DD" w:rsidP="003B73DD">
      <w:pPr>
        <w:pStyle w:val="Titre1"/>
        <w:rPr>
          <w:rFonts w:ascii="Calibri" w:eastAsia="Calibri" w:hAnsi="Calibri" w:cs="Calibri"/>
          <w:color w:val="FF0000"/>
          <w:sz w:val="22"/>
          <w:szCs w:val="22"/>
        </w:rPr>
      </w:pPr>
      <w:r w:rsidRPr="003B73DD">
        <w:rPr>
          <w:rFonts w:ascii="Calibri" w:eastAsia="Calibri" w:hAnsi="Calibri" w:cs="Calibri"/>
          <w:color w:val="FF0000"/>
          <w:sz w:val="22"/>
          <w:szCs w:val="22"/>
        </w:rPr>
        <w:t xml:space="preserve">DMA : le règlement sur les marchés numériques </w:t>
      </w:r>
    </w:p>
    <w:p w:rsidR="002D02EE" w:rsidRPr="00D47480" w:rsidRDefault="002D02EE" w:rsidP="002D02EE">
      <w:pPr>
        <w:rPr>
          <w:rFonts w:ascii="Calibri" w:eastAsia="Calibri" w:hAnsi="Calibri" w:cs="Calibri"/>
          <w:color w:val="FF0000"/>
        </w:rPr>
      </w:pPr>
      <w:r w:rsidRPr="00D47480">
        <w:rPr>
          <w:rFonts w:ascii="Calibri" w:eastAsia="Calibri" w:hAnsi="Calibri" w:cs="Calibri"/>
          <w:color w:val="FF0000"/>
        </w:rPr>
        <w:t>La législation sur les marchés numériques (DMA) vise à </w:t>
      </w:r>
      <w:r w:rsidRPr="00D47480">
        <w:rPr>
          <w:rFonts w:ascii="Calibri" w:eastAsia="Calibri" w:hAnsi="Calibri" w:cs="Calibri"/>
          <w:b/>
          <w:bCs/>
          <w:color w:val="FF0000"/>
        </w:rPr>
        <w:t>lutter contre les pratiques anticoncurrentielles des géants d’internet</w:t>
      </w:r>
      <w:r w:rsidRPr="00D47480">
        <w:rPr>
          <w:rFonts w:ascii="Calibri" w:eastAsia="Calibri" w:hAnsi="Calibri" w:cs="Calibri"/>
          <w:color w:val="FF0000"/>
        </w:rPr>
        <w:t> et </w:t>
      </w:r>
      <w:r w:rsidRPr="00D47480">
        <w:rPr>
          <w:rFonts w:ascii="Calibri" w:eastAsia="Calibri" w:hAnsi="Calibri" w:cs="Calibri"/>
          <w:b/>
          <w:bCs/>
          <w:color w:val="FF0000"/>
        </w:rPr>
        <w:t>corriger les déséquilibres de leur domination </w:t>
      </w:r>
      <w:r w:rsidRPr="00D47480">
        <w:rPr>
          <w:rFonts w:ascii="Calibri" w:eastAsia="Calibri" w:hAnsi="Calibri" w:cs="Calibri"/>
          <w:color w:val="FF0000"/>
        </w:rPr>
        <w:t>sur le marché numérique européen.</w:t>
      </w:r>
    </w:p>
    <w:p w:rsidR="00334A99" w:rsidRPr="00D47480" w:rsidRDefault="00334A99" w:rsidP="00334A99">
      <w:pPr>
        <w:spacing w:after="240"/>
        <w:ind w:hanging="142"/>
        <w:rPr>
          <w:rFonts w:ascii="Calibri" w:eastAsia="Calibri" w:hAnsi="Calibri" w:cs="Calibri"/>
          <w:color w:val="FF0000"/>
        </w:rPr>
      </w:pPr>
    </w:p>
    <w:p w:rsidR="00334A99" w:rsidRDefault="00334A99" w:rsidP="00334A99">
      <w:pPr>
        <w:spacing w:after="240"/>
        <w:ind w:hanging="142"/>
      </w:pPr>
      <w:r>
        <w:t>•</w:t>
      </w:r>
      <w:r>
        <w:tab/>
        <w:t>RGPD, Droit à l’oubli, formulaire en ligne</w:t>
      </w:r>
    </w:p>
    <w:p w:rsidR="00272289" w:rsidRDefault="00272289" w:rsidP="00507757">
      <w:pPr>
        <w:pStyle w:val="Paragraphedeliste"/>
        <w:tabs>
          <w:tab w:val="left" w:pos="836"/>
          <w:tab w:val="left" w:pos="837"/>
        </w:tabs>
        <w:spacing w:line="259" w:lineRule="auto"/>
        <w:ind w:right="360" w:firstLine="0"/>
        <w:rPr>
          <w:rFonts w:ascii="Symbol" w:hAnsi="Symbol"/>
        </w:rPr>
      </w:pPr>
      <w:r>
        <w:rPr>
          <w:color w:val="FF0000"/>
        </w:rPr>
        <w:t>Règles générales consistant en la protection</w:t>
      </w:r>
      <w:r>
        <w:rPr>
          <w:color w:val="FF0000"/>
          <w:spacing w:val="-47"/>
        </w:rPr>
        <w:t xml:space="preserve"> </w:t>
      </w:r>
      <w:r>
        <w:rPr>
          <w:color w:val="FF0000"/>
        </w:rPr>
        <w:t>des données, et punit les sociétés dépassant les droits fournies par les utilisateurs et leurs</w:t>
      </w:r>
      <w:r>
        <w:rPr>
          <w:color w:val="FF0000"/>
          <w:spacing w:val="1"/>
        </w:rPr>
        <w:t xml:space="preserve"> </w:t>
      </w:r>
      <w:r>
        <w:rPr>
          <w:color w:val="FF0000"/>
        </w:rPr>
        <w:t>utilisations.</w:t>
      </w:r>
    </w:p>
    <w:p w:rsidR="00272289" w:rsidRDefault="00272289" w:rsidP="00334A99">
      <w:pPr>
        <w:spacing w:after="240"/>
        <w:ind w:hanging="142"/>
      </w:pPr>
    </w:p>
    <w:p w:rsidR="00334A99" w:rsidRDefault="00334A99" w:rsidP="00334A99">
      <w:pPr>
        <w:spacing w:after="240"/>
        <w:ind w:hanging="142"/>
      </w:pPr>
      <w:r>
        <w:t>•</w:t>
      </w:r>
      <w:r>
        <w:tab/>
        <w:t xml:space="preserve">BYOD, RGPD et </w:t>
      </w:r>
      <w:proofErr w:type="spellStart"/>
      <w:r>
        <w:t>shadow</w:t>
      </w:r>
      <w:proofErr w:type="spellEnd"/>
      <w:r>
        <w:t xml:space="preserve"> IT</w:t>
      </w:r>
    </w:p>
    <w:p w:rsidR="004048EF" w:rsidRPr="004048EF" w:rsidRDefault="004048EF" w:rsidP="00334A99">
      <w:pPr>
        <w:spacing w:after="240"/>
        <w:ind w:hanging="142"/>
        <w:rPr>
          <w:rFonts w:ascii="Calibri" w:eastAsia="Calibri" w:hAnsi="Calibri" w:cs="Calibri"/>
          <w:color w:val="FF0000"/>
        </w:rPr>
      </w:pPr>
      <w:bookmarkStart w:id="0" w:name="_GoBack"/>
      <w:r w:rsidRPr="004048EF">
        <w:rPr>
          <w:rFonts w:ascii="Calibri" w:eastAsia="Calibri" w:hAnsi="Calibri" w:cs="Calibri"/>
          <w:color w:val="FF0000"/>
        </w:rPr>
        <w:t xml:space="preserve">Le Shadow IT génère des </w:t>
      </w:r>
      <w:proofErr w:type="spellStart"/>
      <w:r w:rsidRPr="004048EF">
        <w:rPr>
          <w:rFonts w:ascii="Calibri" w:eastAsia="Calibri" w:hAnsi="Calibri" w:cs="Calibri"/>
          <w:color w:val="FF0000"/>
        </w:rPr>
        <w:t>coups</w:t>
      </w:r>
      <w:proofErr w:type="spellEnd"/>
      <w:r w:rsidRPr="004048EF">
        <w:rPr>
          <w:rFonts w:ascii="Calibri" w:eastAsia="Calibri" w:hAnsi="Calibri" w:cs="Calibri"/>
          <w:color w:val="FF0000"/>
        </w:rPr>
        <w:t xml:space="preserve"> cachés pour l'entreprise, notamment par rapport aux licences des logiciels sous utilisés, voire non utilisés. En effet, les collaborateurs travaillent davantage sur d'autres applications métier et services cloud au détriment des outils « officiels ».</w:t>
      </w:r>
    </w:p>
    <w:p w:rsidR="004048EF" w:rsidRPr="004048EF" w:rsidRDefault="004048EF" w:rsidP="00334A99">
      <w:pPr>
        <w:spacing w:after="240"/>
        <w:ind w:hanging="142"/>
        <w:rPr>
          <w:rFonts w:ascii="Calibri" w:eastAsia="Calibri" w:hAnsi="Calibri" w:cs="Calibri"/>
          <w:color w:val="FF0000"/>
        </w:rPr>
      </w:pPr>
      <w:r w:rsidRPr="004048EF">
        <w:rPr>
          <w:rFonts w:ascii="Calibri" w:eastAsia="Calibri" w:hAnsi="Calibri" w:cs="Calibri"/>
          <w:color w:val="FF0000"/>
        </w:rPr>
        <w:t>L'abbreviation BYOD signifie « Bring Your Own Device ». En d'autres termes, c'est le fait d'apporter des équipements personnels sur son lieu de travail, pour un travail spécifique. Quel que soit le secteur de l'entreprise, il est très souvent possible de mettre en place du BYOD pour les PME, ETI ou grand groupe.</w:t>
      </w:r>
    </w:p>
    <w:bookmarkEnd w:id="0"/>
    <w:p w:rsidR="00334A99" w:rsidRDefault="00334A99" w:rsidP="00334A99">
      <w:pPr>
        <w:spacing w:after="240"/>
        <w:ind w:hanging="142"/>
      </w:pPr>
    </w:p>
    <w:p w:rsidR="00334A99" w:rsidRDefault="00334A99" w:rsidP="00334A99">
      <w:pPr>
        <w:spacing w:after="240"/>
        <w:ind w:hanging="142"/>
      </w:pPr>
      <w:r>
        <w:lastRenderedPageBreak/>
        <w:t>•</w:t>
      </w:r>
      <w:r>
        <w:tab/>
        <w:t>RGPD (ou GDPR), D.P.O. (+diplômes universitaires et prix des formations)</w:t>
      </w:r>
    </w:p>
    <w:p w:rsidR="003F2123" w:rsidRPr="003F2123" w:rsidRDefault="003F2123" w:rsidP="00334A99">
      <w:pPr>
        <w:spacing w:after="240"/>
        <w:ind w:hanging="142"/>
        <w:rPr>
          <w:rFonts w:ascii="Calibri" w:eastAsia="Calibri" w:hAnsi="Calibri" w:cs="Calibri"/>
          <w:color w:val="FF0000"/>
        </w:rPr>
      </w:pPr>
      <w:r w:rsidRPr="003F2123">
        <w:rPr>
          <w:rFonts w:ascii="Calibri" w:eastAsia="Calibri" w:hAnsi="Calibri" w:cs="Calibri"/>
          <w:color w:val="FF0000"/>
        </w:rPr>
        <w:t>L'atelier RGPD est une formation en ligne gratuite, illimitée et ouverte à tous (</w:t>
      </w:r>
      <w:proofErr w:type="spellStart"/>
      <w:r w:rsidRPr="003F2123">
        <w:rPr>
          <w:rFonts w:ascii="Calibri" w:eastAsia="Calibri" w:hAnsi="Calibri" w:cs="Calibri"/>
          <w:color w:val="FF0000"/>
        </w:rPr>
        <w:t>Mooc</w:t>
      </w:r>
      <w:proofErr w:type="spellEnd"/>
      <w:r w:rsidRPr="003F2123">
        <w:rPr>
          <w:rFonts w:ascii="Calibri" w:eastAsia="Calibri" w:hAnsi="Calibri" w:cs="Calibri"/>
          <w:color w:val="FF0000"/>
        </w:rPr>
        <w:t>). Elle permet de sensibiliser les professionnels à la protection des données et d'accompagner leur mise en conformité. Dans cette nouvelle version, la CNIL propose un nouveau module dédié aux collectivités territoriales.</w:t>
      </w:r>
    </w:p>
    <w:p w:rsidR="00334A99" w:rsidRDefault="00334A99" w:rsidP="00334A99">
      <w:pPr>
        <w:spacing w:after="240"/>
        <w:ind w:hanging="142"/>
      </w:pPr>
      <w:r>
        <w:t>•</w:t>
      </w:r>
      <w:r>
        <w:tab/>
        <w:t xml:space="preserve">Data </w:t>
      </w:r>
      <w:proofErr w:type="spellStart"/>
      <w:r>
        <w:t>Privacy</w:t>
      </w:r>
      <w:proofErr w:type="spellEnd"/>
      <w:r>
        <w:t xml:space="preserve"> Framework : date de l’accord, textes remplacés, buts, limites envisagées</w:t>
      </w:r>
    </w:p>
    <w:p w:rsidR="00334A99" w:rsidRDefault="00334A99" w:rsidP="00334A99">
      <w:pPr>
        <w:spacing w:after="240"/>
        <w:ind w:hanging="142"/>
      </w:pPr>
    </w:p>
    <w:p w:rsidR="00334A99" w:rsidRDefault="00334A99" w:rsidP="00334A99">
      <w:pPr>
        <w:spacing w:after="240"/>
        <w:ind w:hanging="142"/>
      </w:pPr>
      <w:r>
        <w:t>•</w:t>
      </w:r>
      <w:r>
        <w:tab/>
        <w:t xml:space="preserve">Attaque DDOS, </w:t>
      </w:r>
      <w:proofErr w:type="spellStart"/>
      <w:r>
        <w:t>ransomware</w:t>
      </w:r>
      <w:proofErr w:type="spellEnd"/>
      <w:r>
        <w:t xml:space="preserve">, </w:t>
      </w:r>
      <w:proofErr w:type="spellStart"/>
      <w:r>
        <w:t>botnets</w:t>
      </w:r>
      <w:proofErr w:type="spellEnd"/>
      <w:r>
        <w:t xml:space="preserve"> : définitions, noms d’attaques et protections possibles</w:t>
      </w:r>
    </w:p>
    <w:p w:rsidR="00334A99" w:rsidRDefault="00334A99" w:rsidP="00334A99">
      <w:pPr>
        <w:spacing w:after="240"/>
        <w:ind w:hanging="142"/>
      </w:pPr>
      <w:r>
        <w:t>•</w:t>
      </w:r>
      <w:r>
        <w:tab/>
        <w:t>Télétravail et droit du travail, cas de force majeure</w:t>
      </w:r>
    </w:p>
    <w:p w:rsidR="00C9407A" w:rsidRPr="00C9407A" w:rsidRDefault="00C9407A" w:rsidP="00C9407A">
      <w:pPr>
        <w:pStyle w:val="Paragraphedeliste"/>
        <w:tabs>
          <w:tab w:val="left" w:pos="836"/>
          <w:tab w:val="left" w:pos="837"/>
        </w:tabs>
        <w:spacing w:line="259" w:lineRule="auto"/>
        <w:ind w:right="360" w:firstLine="0"/>
        <w:rPr>
          <w:color w:val="FF0000"/>
        </w:rPr>
      </w:pPr>
      <w:r w:rsidRPr="00C9407A">
        <w:rPr>
          <w:color w:val="FF0000"/>
        </w:rPr>
        <w:t>Le télétravail consiste à travailler en dehors des locaux de l'entreprise, souvent depuis chez soi.</w:t>
      </w:r>
    </w:p>
    <w:p w:rsidR="00C9407A" w:rsidRPr="00C9407A" w:rsidRDefault="00C9407A" w:rsidP="00C9407A">
      <w:pPr>
        <w:pStyle w:val="Paragraphedeliste"/>
        <w:tabs>
          <w:tab w:val="left" w:pos="836"/>
          <w:tab w:val="left" w:pos="837"/>
        </w:tabs>
        <w:spacing w:line="259" w:lineRule="auto"/>
        <w:ind w:right="360" w:firstLine="0"/>
        <w:rPr>
          <w:color w:val="FF0000"/>
        </w:rPr>
      </w:pPr>
      <w:r w:rsidRPr="00C9407A">
        <w:rPr>
          <w:color w:val="FF0000"/>
        </w:rPr>
        <w:t>Les droits et obligations des employeurs et employés en télétravail sont régis par la législation du travail.</w:t>
      </w:r>
    </w:p>
    <w:p w:rsidR="00C9407A" w:rsidRPr="00C9407A" w:rsidRDefault="00C9407A" w:rsidP="00C9407A">
      <w:pPr>
        <w:pStyle w:val="Paragraphedeliste"/>
        <w:tabs>
          <w:tab w:val="left" w:pos="836"/>
          <w:tab w:val="left" w:pos="837"/>
        </w:tabs>
        <w:spacing w:line="259" w:lineRule="auto"/>
        <w:ind w:right="360" w:firstLine="0"/>
        <w:rPr>
          <w:color w:val="FF0000"/>
        </w:rPr>
      </w:pPr>
      <w:r w:rsidRPr="00C9407A">
        <w:rPr>
          <w:color w:val="FF0000"/>
        </w:rPr>
        <w:t>La force majeure est un événement imprévisible et irrésistible qui peut dispenser temporairement les parties d'un contrat de remplir leurs obligations.</w:t>
      </w:r>
    </w:p>
    <w:p w:rsidR="00C9407A" w:rsidRPr="00C9407A" w:rsidRDefault="00C9407A" w:rsidP="00C9407A">
      <w:pPr>
        <w:pStyle w:val="Paragraphedeliste"/>
        <w:tabs>
          <w:tab w:val="left" w:pos="836"/>
          <w:tab w:val="left" w:pos="837"/>
        </w:tabs>
        <w:spacing w:line="259" w:lineRule="auto"/>
        <w:ind w:right="360" w:firstLine="0"/>
        <w:rPr>
          <w:color w:val="FF0000"/>
        </w:rPr>
      </w:pPr>
      <w:r w:rsidRPr="00C9407A">
        <w:rPr>
          <w:color w:val="FF0000"/>
        </w:rPr>
        <w:t>En cas de force majeure, les employeurs peuvent être autorisés à prendre des mesures exceptionnelles, comme le chômage partiel, pour faire face à des situations difficiles, comme la pandémie de COVID-19.</w:t>
      </w:r>
    </w:p>
    <w:p w:rsidR="00C9407A" w:rsidRDefault="00C9407A" w:rsidP="00334A99">
      <w:pPr>
        <w:spacing w:after="240"/>
        <w:ind w:hanging="142"/>
      </w:pPr>
    </w:p>
    <w:p w:rsidR="00334A99" w:rsidRDefault="00334A99" w:rsidP="00334A99">
      <w:pPr>
        <w:spacing w:after="240"/>
        <w:ind w:hanging="142"/>
      </w:pPr>
      <w:r>
        <w:t>•</w:t>
      </w:r>
      <w:r>
        <w:tab/>
        <w:t>I.C.A.N.N., A.F.N.I.C., OVH : types d’organismes et liens</w:t>
      </w:r>
    </w:p>
    <w:p w:rsidR="007E160A" w:rsidRDefault="007E160A" w:rsidP="00334A99">
      <w:pPr>
        <w:spacing w:after="240"/>
        <w:ind w:hanging="142"/>
        <w:rPr>
          <w:color w:val="FF0000"/>
        </w:rPr>
      </w:pPr>
      <w:r w:rsidRPr="007E160A">
        <w:rPr>
          <w:color w:val="FF0000"/>
        </w:rPr>
        <w:t>ICANN est une organisation internationale à but non lucratif qui joue un rôle central dans la gestion et la coordination des ressources critiques d'Internet, notamment les noms de domaine de premier niveau (TLD) et les adresses IP. ICANN supervise le système de noms de domaine (DNS) mondial et assure la stabilité et la sécurité de l'Internet en attribuant et en régulant les TLD génériques (</w:t>
      </w:r>
      <w:proofErr w:type="spellStart"/>
      <w:r w:rsidRPr="007E160A">
        <w:rPr>
          <w:color w:val="FF0000"/>
        </w:rPr>
        <w:t>gTLD</w:t>
      </w:r>
      <w:proofErr w:type="spellEnd"/>
      <w:r w:rsidRPr="007E160A">
        <w:rPr>
          <w:color w:val="FF0000"/>
        </w:rPr>
        <w:t>) et les TLD de code de pays (</w:t>
      </w:r>
      <w:proofErr w:type="spellStart"/>
      <w:r w:rsidRPr="007E160A">
        <w:rPr>
          <w:color w:val="FF0000"/>
        </w:rPr>
        <w:t>ccTLD</w:t>
      </w:r>
      <w:proofErr w:type="spellEnd"/>
      <w:r w:rsidRPr="007E160A">
        <w:rPr>
          <w:color w:val="FF0000"/>
        </w:rPr>
        <w:t>). ICANN est responsable de l'élaboration des politiques et des procédures liées aux noms de domaine</w:t>
      </w:r>
    </w:p>
    <w:p w:rsidR="00585064" w:rsidRDefault="00585064" w:rsidP="00334A99">
      <w:pPr>
        <w:spacing w:after="240"/>
        <w:ind w:hanging="142"/>
        <w:rPr>
          <w:color w:val="FF0000"/>
        </w:rPr>
      </w:pPr>
      <w:r w:rsidRPr="00585064">
        <w:rPr>
          <w:color w:val="FF0000"/>
        </w:rPr>
        <w:t>L'AFNIC est l'organisme en charge de la gestion des noms de domaine en France, en particulier des domaines de premier niveau français, tels que .</w:t>
      </w:r>
      <w:proofErr w:type="spellStart"/>
      <w:r w:rsidRPr="00585064">
        <w:rPr>
          <w:color w:val="FF0000"/>
        </w:rPr>
        <w:t>fr</w:t>
      </w:r>
      <w:proofErr w:type="spellEnd"/>
      <w:r w:rsidRPr="00585064">
        <w:rPr>
          <w:color w:val="FF0000"/>
        </w:rPr>
        <w:t xml:space="preserve"> (</w:t>
      </w:r>
      <w:proofErr w:type="spellStart"/>
      <w:r w:rsidRPr="00585064">
        <w:rPr>
          <w:color w:val="FF0000"/>
        </w:rPr>
        <w:t>ccTLD</w:t>
      </w:r>
      <w:proofErr w:type="spellEnd"/>
      <w:r w:rsidRPr="00585064">
        <w:rPr>
          <w:color w:val="FF0000"/>
        </w:rPr>
        <w:t xml:space="preserve"> de la France) et .</w:t>
      </w:r>
      <w:proofErr w:type="spellStart"/>
      <w:r w:rsidRPr="00585064">
        <w:rPr>
          <w:color w:val="FF0000"/>
        </w:rPr>
        <w:t>re</w:t>
      </w:r>
      <w:proofErr w:type="spellEnd"/>
      <w:r w:rsidRPr="00585064">
        <w:rPr>
          <w:color w:val="FF0000"/>
        </w:rPr>
        <w:t xml:space="preserve"> (</w:t>
      </w:r>
      <w:proofErr w:type="spellStart"/>
      <w:r w:rsidRPr="00585064">
        <w:rPr>
          <w:color w:val="FF0000"/>
        </w:rPr>
        <w:t>ccTLD</w:t>
      </w:r>
      <w:proofErr w:type="spellEnd"/>
      <w:r w:rsidRPr="00585064">
        <w:rPr>
          <w:color w:val="FF0000"/>
        </w:rPr>
        <w:t xml:space="preserve"> de La Réunion). L'AFNIC assure la gestion technique et administrative de ces domaines, ainsi que la mise en œuvre des politiques de nommage spécifiques à la France.</w:t>
      </w:r>
    </w:p>
    <w:p w:rsidR="00585064" w:rsidRPr="007E160A" w:rsidRDefault="00585064" w:rsidP="00334A99">
      <w:pPr>
        <w:spacing w:after="240"/>
        <w:ind w:hanging="142"/>
        <w:rPr>
          <w:color w:val="FF0000"/>
        </w:rPr>
      </w:pPr>
      <w:r w:rsidRPr="00585064">
        <w:rPr>
          <w:color w:val="FF0000"/>
        </w:rPr>
        <w:t>OVH est une entreprise française spécialisée dans l'hébergement web, les services cloud et l'enregistrement de noms de domaine. Contrairement à ICANN et AFNIC, OVH est un fournisseur de services d'hébergement et de noms de domaine plutôt qu'une organisation de régulation. OVH propose des services d'enregistrement de noms de domaine et d'hébergement web pour les entreprises et les particuliers.</w:t>
      </w:r>
    </w:p>
    <w:p w:rsidR="00334A99" w:rsidRDefault="00334A99" w:rsidP="00334A99">
      <w:pPr>
        <w:spacing w:after="240"/>
        <w:ind w:hanging="142"/>
        <w:rPr>
          <w:lang w:val="en-GB"/>
        </w:rPr>
      </w:pPr>
      <w:r w:rsidRPr="00334A99">
        <w:rPr>
          <w:lang w:val="en-GB"/>
        </w:rPr>
        <w:t>•</w:t>
      </w:r>
      <w:r w:rsidRPr="00334A99">
        <w:rPr>
          <w:lang w:val="en-GB"/>
        </w:rPr>
        <w:tab/>
      </w:r>
      <w:proofErr w:type="spellStart"/>
      <w:proofErr w:type="gramStart"/>
      <w:r w:rsidRPr="00334A99">
        <w:rPr>
          <w:lang w:val="en-GB"/>
        </w:rPr>
        <w:t>gTLD</w:t>
      </w:r>
      <w:proofErr w:type="spellEnd"/>
      <w:proofErr w:type="gramEnd"/>
      <w:r w:rsidRPr="00334A99">
        <w:rPr>
          <w:lang w:val="en-GB"/>
        </w:rPr>
        <w:t xml:space="preserve">, </w:t>
      </w:r>
      <w:proofErr w:type="spellStart"/>
      <w:r w:rsidRPr="00334A99">
        <w:rPr>
          <w:lang w:val="en-GB"/>
        </w:rPr>
        <w:t>ccTLD</w:t>
      </w:r>
      <w:proofErr w:type="spellEnd"/>
      <w:r w:rsidRPr="00334A99">
        <w:rPr>
          <w:lang w:val="en-GB"/>
        </w:rPr>
        <w:t xml:space="preserve">, </w:t>
      </w:r>
      <w:proofErr w:type="spellStart"/>
      <w:r w:rsidRPr="00334A99">
        <w:rPr>
          <w:lang w:val="en-GB"/>
        </w:rPr>
        <w:t>newgTLD</w:t>
      </w:r>
      <w:proofErr w:type="spellEnd"/>
      <w:r w:rsidRPr="00334A99">
        <w:rPr>
          <w:lang w:val="en-GB"/>
        </w:rPr>
        <w:t xml:space="preserve">, IDN </w:t>
      </w:r>
      <w:proofErr w:type="spellStart"/>
      <w:r w:rsidRPr="00334A99">
        <w:rPr>
          <w:lang w:val="en-GB"/>
        </w:rPr>
        <w:t>ccTLD</w:t>
      </w:r>
      <w:proofErr w:type="spellEnd"/>
      <w:r w:rsidRPr="00334A99">
        <w:rPr>
          <w:lang w:val="en-GB"/>
        </w:rPr>
        <w:t xml:space="preserve">, </w:t>
      </w:r>
      <w:proofErr w:type="spellStart"/>
      <w:r w:rsidRPr="00334A99">
        <w:rPr>
          <w:lang w:val="en-GB"/>
        </w:rPr>
        <w:t>geoTLD</w:t>
      </w:r>
      <w:proofErr w:type="spellEnd"/>
    </w:p>
    <w:p w:rsidR="00670963" w:rsidRPr="008A6E67" w:rsidRDefault="00670963" w:rsidP="00334A99">
      <w:pPr>
        <w:spacing w:after="240"/>
        <w:ind w:hanging="142"/>
        <w:rPr>
          <w:color w:val="FF0000"/>
        </w:rPr>
      </w:pPr>
      <w:r w:rsidRPr="008A6E67">
        <w:rPr>
          <w:color w:val="FF0000"/>
        </w:rPr>
        <w:t xml:space="preserve">Un </w:t>
      </w:r>
      <w:proofErr w:type="spellStart"/>
      <w:r w:rsidRPr="008A6E67">
        <w:rPr>
          <w:color w:val="FF0000"/>
        </w:rPr>
        <w:t>gTLD</w:t>
      </w:r>
      <w:proofErr w:type="spellEnd"/>
      <w:r w:rsidRPr="008A6E67">
        <w:rPr>
          <w:color w:val="FF0000"/>
        </w:rPr>
        <w:t xml:space="preserve"> est un domaine de premier niveau générique qui n'est pas associé à un pays ou territoire spécifique. Ces domaines sont utilisés à diverses fins et ne sont pas restreints par une localisation géographique. Des exemples de </w:t>
      </w:r>
      <w:proofErr w:type="spellStart"/>
      <w:r w:rsidRPr="008A6E67">
        <w:rPr>
          <w:color w:val="FF0000"/>
        </w:rPr>
        <w:t>gTLD</w:t>
      </w:r>
      <w:proofErr w:type="spellEnd"/>
      <w:r w:rsidRPr="008A6E67">
        <w:rPr>
          <w:color w:val="FF0000"/>
        </w:rPr>
        <w:t xml:space="preserve"> incluent .</w:t>
      </w:r>
      <w:proofErr w:type="spellStart"/>
      <w:r w:rsidRPr="008A6E67">
        <w:rPr>
          <w:color w:val="FF0000"/>
        </w:rPr>
        <w:t>com</w:t>
      </w:r>
      <w:proofErr w:type="spellEnd"/>
      <w:r w:rsidRPr="008A6E67">
        <w:rPr>
          <w:color w:val="FF0000"/>
        </w:rPr>
        <w:t>, .</w:t>
      </w:r>
      <w:proofErr w:type="spellStart"/>
      <w:r w:rsidRPr="008A6E67">
        <w:rPr>
          <w:color w:val="FF0000"/>
        </w:rPr>
        <w:t>org</w:t>
      </w:r>
      <w:proofErr w:type="spellEnd"/>
      <w:r w:rsidRPr="008A6E67">
        <w:rPr>
          <w:color w:val="FF0000"/>
        </w:rPr>
        <w:t>, .net et .info.</w:t>
      </w:r>
    </w:p>
    <w:p w:rsidR="008A6E67" w:rsidRPr="008A6E67" w:rsidRDefault="008A6E67" w:rsidP="00334A99">
      <w:pPr>
        <w:spacing w:after="240"/>
        <w:ind w:hanging="142"/>
        <w:rPr>
          <w:color w:val="FF0000"/>
        </w:rPr>
      </w:pPr>
      <w:r w:rsidRPr="008A6E67">
        <w:rPr>
          <w:color w:val="FF0000"/>
        </w:rPr>
        <w:t xml:space="preserve">Un </w:t>
      </w:r>
      <w:proofErr w:type="spellStart"/>
      <w:r w:rsidRPr="008A6E67">
        <w:rPr>
          <w:color w:val="FF0000"/>
        </w:rPr>
        <w:t>ccTLD</w:t>
      </w:r>
      <w:proofErr w:type="spellEnd"/>
      <w:r w:rsidRPr="008A6E67">
        <w:rPr>
          <w:color w:val="FF0000"/>
        </w:rPr>
        <w:t xml:space="preserve"> est un domaine de premier niveau de code de pays qui est associé à un pays ou territoire spécifique. Chaque pays ou territoire a son propre </w:t>
      </w:r>
      <w:proofErr w:type="spellStart"/>
      <w:r w:rsidRPr="008A6E67">
        <w:rPr>
          <w:color w:val="FF0000"/>
        </w:rPr>
        <w:t>ccTLD</w:t>
      </w:r>
      <w:proofErr w:type="spellEnd"/>
      <w:r w:rsidRPr="008A6E67">
        <w:rPr>
          <w:color w:val="FF0000"/>
        </w:rPr>
        <w:t>, qui est généralement composé de deux caractères et correspond à son code ISO de pays. Par exemple, .</w:t>
      </w:r>
      <w:proofErr w:type="spellStart"/>
      <w:r w:rsidRPr="008A6E67">
        <w:rPr>
          <w:color w:val="FF0000"/>
        </w:rPr>
        <w:t>fr</w:t>
      </w:r>
      <w:proofErr w:type="spellEnd"/>
      <w:r w:rsidRPr="008A6E67">
        <w:rPr>
          <w:color w:val="FF0000"/>
        </w:rPr>
        <w:t xml:space="preserve"> pour la France, .</w:t>
      </w:r>
      <w:proofErr w:type="spellStart"/>
      <w:r w:rsidRPr="008A6E67">
        <w:rPr>
          <w:color w:val="FF0000"/>
        </w:rPr>
        <w:t>ca</w:t>
      </w:r>
      <w:proofErr w:type="spellEnd"/>
      <w:r w:rsidRPr="008A6E67">
        <w:rPr>
          <w:color w:val="FF0000"/>
        </w:rPr>
        <w:t xml:space="preserve"> pour le Canada et .de pour l'Allemagne.</w:t>
      </w:r>
    </w:p>
    <w:p w:rsidR="008A6E67" w:rsidRPr="008A6E67" w:rsidRDefault="008A6E67" w:rsidP="00334A99">
      <w:pPr>
        <w:spacing w:after="240"/>
        <w:ind w:hanging="142"/>
        <w:rPr>
          <w:color w:val="FF0000"/>
        </w:rPr>
      </w:pPr>
      <w:r w:rsidRPr="008A6E67">
        <w:rPr>
          <w:color w:val="FF0000"/>
        </w:rPr>
        <w:lastRenderedPageBreak/>
        <w:t xml:space="preserve">Un </w:t>
      </w:r>
      <w:proofErr w:type="spellStart"/>
      <w:r w:rsidRPr="008A6E67">
        <w:rPr>
          <w:color w:val="FF0000"/>
        </w:rPr>
        <w:t>newgTLD</w:t>
      </w:r>
      <w:proofErr w:type="spellEnd"/>
      <w:r w:rsidRPr="008A6E67">
        <w:rPr>
          <w:color w:val="FF0000"/>
        </w:rPr>
        <w:t xml:space="preserve"> fait référence aux domaines de premier niveau génériques introduits dans le cadre du Programme des nouveaux </w:t>
      </w:r>
      <w:proofErr w:type="spellStart"/>
      <w:r w:rsidRPr="008A6E67">
        <w:rPr>
          <w:color w:val="FF0000"/>
        </w:rPr>
        <w:t>gTLD</w:t>
      </w:r>
      <w:proofErr w:type="spellEnd"/>
      <w:r w:rsidRPr="008A6E67">
        <w:rPr>
          <w:color w:val="FF0000"/>
        </w:rPr>
        <w:t xml:space="preserve"> initié par l'ICANN (Internet Corporation for </w:t>
      </w:r>
      <w:proofErr w:type="spellStart"/>
      <w:r w:rsidRPr="008A6E67">
        <w:rPr>
          <w:color w:val="FF0000"/>
        </w:rPr>
        <w:t>Assigned</w:t>
      </w:r>
      <w:proofErr w:type="spellEnd"/>
      <w:r w:rsidRPr="008A6E67">
        <w:rPr>
          <w:color w:val="FF0000"/>
        </w:rPr>
        <w:t xml:space="preserve"> </w:t>
      </w:r>
      <w:proofErr w:type="spellStart"/>
      <w:r w:rsidRPr="008A6E67">
        <w:rPr>
          <w:color w:val="FF0000"/>
        </w:rPr>
        <w:t>Names</w:t>
      </w:r>
      <w:proofErr w:type="spellEnd"/>
      <w:r w:rsidRPr="008A6E67">
        <w:rPr>
          <w:color w:val="FF0000"/>
        </w:rPr>
        <w:t xml:space="preserve"> and </w:t>
      </w:r>
      <w:proofErr w:type="spellStart"/>
      <w:r w:rsidRPr="008A6E67">
        <w:rPr>
          <w:color w:val="FF0000"/>
        </w:rPr>
        <w:t>Numbers</w:t>
      </w:r>
      <w:proofErr w:type="spellEnd"/>
      <w:r w:rsidRPr="008A6E67">
        <w:rPr>
          <w:color w:val="FF0000"/>
        </w:rPr>
        <w:t>).</w:t>
      </w:r>
    </w:p>
    <w:p w:rsidR="00334A99" w:rsidRPr="00670963" w:rsidRDefault="00334A99" w:rsidP="00334A99"/>
    <w:p w:rsidR="00334A99" w:rsidRPr="00334A99" w:rsidRDefault="00334A99" w:rsidP="00334A99">
      <w:pPr>
        <w:rPr>
          <w:b/>
        </w:rPr>
      </w:pPr>
      <w:r w:rsidRPr="00334A99">
        <w:rPr>
          <w:b/>
        </w:rPr>
        <w:t>Actualités économiques, sociales et juridiques des derniers (et prochains ?) mois :</w:t>
      </w:r>
    </w:p>
    <w:p w:rsidR="00334A99" w:rsidRDefault="00334A99" w:rsidP="00334A99">
      <w:pPr>
        <w:spacing w:after="360"/>
        <w:ind w:hanging="142"/>
      </w:pPr>
      <w:r>
        <w:t>•</w:t>
      </w:r>
      <w:r>
        <w:tab/>
        <w:t xml:space="preserve">FBI et Sébastien Raoult, </w:t>
      </w:r>
      <w:proofErr w:type="spellStart"/>
      <w:r>
        <w:t>Shiny</w:t>
      </w:r>
      <w:proofErr w:type="spellEnd"/>
      <w:r>
        <w:t xml:space="preserve"> Hunters…suite</w:t>
      </w:r>
    </w:p>
    <w:p w:rsidR="00FE40E1" w:rsidRPr="00C02D17" w:rsidRDefault="00FE40E1" w:rsidP="00334A99">
      <w:pPr>
        <w:spacing w:after="360"/>
        <w:ind w:hanging="142"/>
        <w:rPr>
          <w:color w:val="FF0000"/>
        </w:rPr>
      </w:pPr>
      <w:r>
        <w:rPr>
          <w:color w:val="FF0000"/>
        </w:rPr>
        <w:t>Sébastien</w:t>
      </w:r>
      <w:r>
        <w:rPr>
          <w:color w:val="FF0000"/>
          <w:spacing w:val="-4"/>
        </w:rPr>
        <w:t xml:space="preserve"> </w:t>
      </w:r>
      <w:r>
        <w:rPr>
          <w:color w:val="FF0000"/>
        </w:rPr>
        <w:t>Raoult, 21,</w:t>
      </w:r>
      <w:r>
        <w:rPr>
          <w:color w:val="FF0000"/>
          <w:spacing w:val="2"/>
        </w:rPr>
        <w:t xml:space="preserve"> </w:t>
      </w:r>
      <w:r>
        <w:rPr>
          <w:color w:val="FF0000"/>
        </w:rPr>
        <w:t>français,</w:t>
      </w:r>
      <w:r>
        <w:rPr>
          <w:color w:val="FF0000"/>
          <w:spacing w:val="-2"/>
        </w:rPr>
        <w:t xml:space="preserve"> </w:t>
      </w:r>
      <w:r>
        <w:rPr>
          <w:color w:val="FF0000"/>
        </w:rPr>
        <w:t>incarcéré</w:t>
      </w:r>
      <w:r>
        <w:rPr>
          <w:color w:val="FF0000"/>
          <w:spacing w:val="3"/>
        </w:rPr>
        <w:t xml:space="preserve"> </w:t>
      </w:r>
      <w:r>
        <w:rPr>
          <w:color w:val="FF0000"/>
        </w:rPr>
        <w:t>au</w:t>
      </w:r>
      <w:r>
        <w:rPr>
          <w:color w:val="FF0000"/>
          <w:spacing w:val="1"/>
        </w:rPr>
        <w:t xml:space="preserve"> </w:t>
      </w:r>
      <w:r>
        <w:rPr>
          <w:color w:val="FF0000"/>
        </w:rPr>
        <w:t>Maroc, risque 116 ans de prison pour vol de données à travers le globe, et appartenance à un</w:t>
      </w:r>
      <w:r>
        <w:rPr>
          <w:color w:val="FF0000"/>
          <w:spacing w:val="-47"/>
        </w:rPr>
        <w:t xml:space="preserve"> </w:t>
      </w:r>
      <w:r>
        <w:rPr>
          <w:color w:val="FF0000"/>
        </w:rPr>
        <w:t>groupe lié</w:t>
      </w:r>
      <w:r>
        <w:rPr>
          <w:color w:val="FF0000"/>
          <w:spacing w:val="-2"/>
        </w:rPr>
        <w:t xml:space="preserve"> </w:t>
      </w:r>
      <w:r>
        <w:rPr>
          <w:color w:val="FF0000"/>
        </w:rPr>
        <w:t>avec</w:t>
      </w:r>
      <w:r>
        <w:rPr>
          <w:color w:val="FF0000"/>
          <w:spacing w:val="1"/>
        </w:rPr>
        <w:t xml:space="preserve"> </w:t>
      </w:r>
      <w:r>
        <w:rPr>
          <w:color w:val="FF0000"/>
        </w:rPr>
        <w:t>la</w:t>
      </w:r>
      <w:r>
        <w:rPr>
          <w:color w:val="FF0000"/>
          <w:spacing w:val="-3"/>
        </w:rPr>
        <w:t xml:space="preserve"> </w:t>
      </w:r>
      <w:r>
        <w:rPr>
          <w:color w:val="FF0000"/>
        </w:rPr>
        <w:t>cybercriminalité.</w:t>
      </w:r>
      <w:r w:rsidR="00C15BF4" w:rsidRPr="00C15BF4">
        <w:rPr>
          <w:rFonts w:ascii="Arial" w:hAnsi="Arial" w:cs="Arial"/>
          <w:color w:val="E2EEFF"/>
        </w:rPr>
        <w:t xml:space="preserve"> </w:t>
      </w:r>
      <w:r w:rsidR="00C15BF4" w:rsidRPr="00C02D17">
        <w:rPr>
          <w:color w:val="FF0000"/>
        </w:rPr>
        <w:t>Il a depuis été extradé vers les États-Unis</w:t>
      </w:r>
    </w:p>
    <w:p w:rsidR="00334A99" w:rsidRDefault="00334A99" w:rsidP="00334A99">
      <w:pPr>
        <w:spacing w:after="360"/>
        <w:ind w:hanging="142"/>
      </w:pPr>
      <w:r>
        <w:t>•</w:t>
      </w:r>
      <w:r>
        <w:tab/>
      </w:r>
      <w:proofErr w:type="spellStart"/>
      <w:r>
        <w:t>Elon</w:t>
      </w:r>
      <w:proofErr w:type="spellEnd"/>
      <w:r>
        <w:t xml:space="preserve"> </w:t>
      </w:r>
      <w:proofErr w:type="spellStart"/>
      <w:r>
        <w:t>Musk</w:t>
      </w:r>
      <w:proofErr w:type="spellEnd"/>
      <w:r>
        <w:t xml:space="preserve"> et ses différents projets, déjà ou pas (encore) concrétisés</w:t>
      </w:r>
    </w:p>
    <w:p w:rsidR="00BE6B84" w:rsidRDefault="00BE6B84" w:rsidP="00ED171D">
      <w:pPr>
        <w:pStyle w:val="Paragraphedeliste"/>
        <w:tabs>
          <w:tab w:val="left" w:pos="836"/>
          <w:tab w:val="left" w:pos="837"/>
        </w:tabs>
        <w:spacing w:line="259" w:lineRule="auto"/>
        <w:ind w:right="370" w:firstLine="0"/>
        <w:rPr>
          <w:rFonts w:ascii="Symbol" w:hAnsi="Symbol"/>
        </w:rPr>
      </w:pPr>
      <w:proofErr w:type="spellStart"/>
      <w:r>
        <w:rPr>
          <w:color w:val="FF0000"/>
        </w:rPr>
        <w:t>Elon</w:t>
      </w:r>
      <w:proofErr w:type="spellEnd"/>
      <w:r>
        <w:rPr>
          <w:color w:val="FF0000"/>
        </w:rPr>
        <w:t xml:space="preserve"> </w:t>
      </w:r>
      <w:proofErr w:type="spellStart"/>
      <w:r>
        <w:rPr>
          <w:color w:val="FF0000"/>
        </w:rPr>
        <w:t>Musk</w:t>
      </w:r>
      <w:proofErr w:type="spellEnd"/>
      <w:r>
        <w:rPr>
          <w:color w:val="FF0000"/>
        </w:rPr>
        <w:t>, connue</w:t>
      </w:r>
      <w:r>
        <w:rPr>
          <w:color w:val="FF0000"/>
          <w:spacing w:val="-48"/>
        </w:rPr>
        <w:t xml:space="preserve"> </w:t>
      </w:r>
      <w:r>
        <w:rPr>
          <w:color w:val="FF0000"/>
        </w:rPr>
        <w:t>pour</w:t>
      </w:r>
      <w:r>
        <w:rPr>
          <w:color w:val="FF0000"/>
          <w:spacing w:val="-2"/>
        </w:rPr>
        <w:t xml:space="preserve"> </w:t>
      </w:r>
      <w:r>
        <w:rPr>
          <w:color w:val="FF0000"/>
        </w:rPr>
        <w:t>ses</w:t>
      </w:r>
      <w:r>
        <w:rPr>
          <w:color w:val="FF0000"/>
          <w:spacing w:val="-4"/>
        </w:rPr>
        <w:t xml:space="preserve"> </w:t>
      </w:r>
      <w:r>
        <w:rPr>
          <w:color w:val="FF0000"/>
        </w:rPr>
        <w:t>différentes</w:t>
      </w:r>
      <w:r>
        <w:rPr>
          <w:color w:val="FF0000"/>
          <w:spacing w:val="-2"/>
        </w:rPr>
        <w:t xml:space="preserve"> </w:t>
      </w:r>
      <w:r>
        <w:rPr>
          <w:color w:val="FF0000"/>
        </w:rPr>
        <w:t>entreprises,</w:t>
      </w:r>
      <w:r>
        <w:rPr>
          <w:color w:val="FF0000"/>
          <w:spacing w:val="-1"/>
        </w:rPr>
        <w:t xml:space="preserve"> </w:t>
      </w:r>
      <w:r>
        <w:rPr>
          <w:color w:val="FF0000"/>
        </w:rPr>
        <w:t>tels</w:t>
      </w:r>
      <w:r>
        <w:rPr>
          <w:color w:val="FF0000"/>
          <w:spacing w:val="-1"/>
        </w:rPr>
        <w:t xml:space="preserve"> </w:t>
      </w:r>
      <w:r>
        <w:rPr>
          <w:color w:val="FF0000"/>
        </w:rPr>
        <w:t xml:space="preserve">que </w:t>
      </w:r>
      <w:proofErr w:type="spellStart"/>
      <w:r>
        <w:rPr>
          <w:color w:val="FF0000"/>
        </w:rPr>
        <w:t>SpaceX</w:t>
      </w:r>
      <w:proofErr w:type="spellEnd"/>
      <w:r>
        <w:rPr>
          <w:color w:val="FF0000"/>
          <w:spacing w:val="-2"/>
        </w:rPr>
        <w:t xml:space="preserve"> </w:t>
      </w:r>
      <w:r>
        <w:rPr>
          <w:color w:val="FF0000"/>
        </w:rPr>
        <w:t>ou</w:t>
      </w:r>
      <w:r>
        <w:rPr>
          <w:color w:val="FF0000"/>
          <w:spacing w:val="-4"/>
        </w:rPr>
        <w:t xml:space="preserve"> </w:t>
      </w:r>
      <w:r>
        <w:rPr>
          <w:color w:val="FF0000"/>
        </w:rPr>
        <w:t>encore</w:t>
      </w:r>
      <w:r>
        <w:rPr>
          <w:color w:val="FF0000"/>
          <w:spacing w:val="-3"/>
        </w:rPr>
        <w:t xml:space="preserve"> </w:t>
      </w:r>
      <w:r>
        <w:rPr>
          <w:color w:val="FF0000"/>
        </w:rPr>
        <w:t>Tesla,</w:t>
      </w:r>
      <w:r>
        <w:rPr>
          <w:color w:val="FF0000"/>
          <w:spacing w:val="-6"/>
        </w:rPr>
        <w:t xml:space="preserve"> </w:t>
      </w:r>
      <w:proofErr w:type="gramStart"/>
      <w:r>
        <w:rPr>
          <w:color w:val="FF0000"/>
        </w:rPr>
        <w:t>mène</w:t>
      </w:r>
      <w:proofErr w:type="gramEnd"/>
      <w:r>
        <w:rPr>
          <w:color w:val="FF0000"/>
          <w:spacing w:val="-1"/>
        </w:rPr>
        <w:t xml:space="preserve"> </w:t>
      </w:r>
      <w:r>
        <w:rPr>
          <w:color w:val="FF0000"/>
        </w:rPr>
        <w:t>à</w:t>
      </w:r>
      <w:r>
        <w:rPr>
          <w:color w:val="FF0000"/>
          <w:spacing w:val="-4"/>
        </w:rPr>
        <w:t xml:space="preserve"> </w:t>
      </w:r>
      <w:r>
        <w:rPr>
          <w:color w:val="FF0000"/>
        </w:rPr>
        <w:t>bien</w:t>
      </w:r>
      <w:r>
        <w:rPr>
          <w:color w:val="FF0000"/>
          <w:spacing w:val="-2"/>
        </w:rPr>
        <w:t xml:space="preserve"> </w:t>
      </w:r>
      <w:r>
        <w:rPr>
          <w:color w:val="FF0000"/>
        </w:rPr>
        <w:t>plusieurs</w:t>
      </w:r>
    </w:p>
    <w:p w:rsidR="00BE6B84" w:rsidRDefault="00BE6B84" w:rsidP="00BE6B84">
      <w:pPr>
        <w:pStyle w:val="Corpsdetexte"/>
        <w:spacing w:line="259" w:lineRule="auto"/>
        <w:ind w:left="836" w:right="120"/>
        <w:rPr>
          <w:color w:val="FF0000"/>
        </w:rPr>
      </w:pPr>
      <w:proofErr w:type="gramStart"/>
      <w:r>
        <w:rPr>
          <w:color w:val="FF0000"/>
        </w:rPr>
        <w:t>projets</w:t>
      </w:r>
      <w:proofErr w:type="gramEnd"/>
      <w:r>
        <w:rPr>
          <w:color w:val="FF0000"/>
        </w:rPr>
        <w:t xml:space="preserve"> afin d’étendre l’humanité, plusieurs inaboutis tels qu’emmener les hommes sur Mars,</w:t>
      </w:r>
      <w:r>
        <w:rPr>
          <w:color w:val="FF0000"/>
          <w:spacing w:val="-47"/>
        </w:rPr>
        <w:t xml:space="preserve"> </w:t>
      </w:r>
      <w:r>
        <w:rPr>
          <w:color w:val="FF0000"/>
        </w:rPr>
        <w:t>ou encore se débarrasser des énergies fossiles. Certains projets comme survoler la lune d’ici</w:t>
      </w:r>
      <w:r>
        <w:rPr>
          <w:color w:val="FF0000"/>
          <w:spacing w:val="1"/>
        </w:rPr>
        <w:t xml:space="preserve"> </w:t>
      </w:r>
      <w:r>
        <w:rPr>
          <w:color w:val="FF0000"/>
        </w:rPr>
        <w:t>2023</w:t>
      </w:r>
      <w:r>
        <w:rPr>
          <w:color w:val="FF0000"/>
          <w:spacing w:val="-1"/>
        </w:rPr>
        <w:t xml:space="preserve"> </w:t>
      </w:r>
      <w:r>
        <w:rPr>
          <w:color w:val="FF0000"/>
        </w:rPr>
        <w:t>ou</w:t>
      </w:r>
      <w:r>
        <w:rPr>
          <w:color w:val="FF0000"/>
          <w:spacing w:val="-1"/>
        </w:rPr>
        <w:t xml:space="preserve"> </w:t>
      </w:r>
      <w:r>
        <w:rPr>
          <w:color w:val="FF0000"/>
        </w:rPr>
        <w:t>encore</w:t>
      </w:r>
      <w:r>
        <w:rPr>
          <w:color w:val="FF0000"/>
          <w:spacing w:val="3"/>
        </w:rPr>
        <w:t xml:space="preserve"> </w:t>
      </w:r>
      <w:r>
        <w:rPr>
          <w:color w:val="FF0000"/>
        </w:rPr>
        <w:t>utiliser</w:t>
      </w:r>
      <w:r>
        <w:rPr>
          <w:color w:val="FF0000"/>
          <w:spacing w:val="1"/>
        </w:rPr>
        <w:t xml:space="preserve"> </w:t>
      </w:r>
      <w:r>
        <w:rPr>
          <w:color w:val="FF0000"/>
        </w:rPr>
        <w:t>des robots</w:t>
      </w:r>
      <w:r>
        <w:rPr>
          <w:color w:val="FF0000"/>
          <w:spacing w:val="3"/>
        </w:rPr>
        <w:t xml:space="preserve"> </w:t>
      </w:r>
      <w:r>
        <w:rPr>
          <w:color w:val="FF0000"/>
        </w:rPr>
        <w:t>humanoïdes</w:t>
      </w:r>
      <w:r>
        <w:rPr>
          <w:color w:val="FF0000"/>
          <w:spacing w:val="2"/>
        </w:rPr>
        <w:t xml:space="preserve"> </w:t>
      </w:r>
      <w:r>
        <w:rPr>
          <w:color w:val="FF0000"/>
        </w:rPr>
        <w:t>pour</w:t>
      </w:r>
      <w:r>
        <w:rPr>
          <w:color w:val="FF0000"/>
          <w:spacing w:val="1"/>
        </w:rPr>
        <w:t xml:space="preserve"> </w:t>
      </w:r>
      <w:r>
        <w:rPr>
          <w:color w:val="FF0000"/>
        </w:rPr>
        <w:t>les</w:t>
      </w:r>
      <w:r>
        <w:rPr>
          <w:color w:val="FF0000"/>
          <w:spacing w:val="3"/>
        </w:rPr>
        <w:t xml:space="preserve"> </w:t>
      </w:r>
      <w:r>
        <w:rPr>
          <w:color w:val="FF0000"/>
        </w:rPr>
        <w:t>productions</w:t>
      </w:r>
      <w:r>
        <w:rPr>
          <w:color w:val="FF0000"/>
          <w:spacing w:val="2"/>
        </w:rPr>
        <w:t xml:space="preserve"> </w:t>
      </w:r>
      <w:r>
        <w:rPr>
          <w:color w:val="FF0000"/>
        </w:rPr>
        <w:t>peuvent</w:t>
      </w:r>
      <w:r>
        <w:rPr>
          <w:color w:val="FF0000"/>
          <w:spacing w:val="1"/>
        </w:rPr>
        <w:t xml:space="preserve"> </w:t>
      </w:r>
      <w:r>
        <w:rPr>
          <w:color w:val="FF0000"/>
        </w:rPr>
        <w:t>potentiellement</w:t>
      </w:r>
      <w:r>
        <w:rPr>
          <w:color w:val="FF0000"/>
          <w:spacing w:val="-3"/>
        </w:rPr>
        <w:t xml:space="preserve"> </w:t>
      </w:r>
      <w:r>
        <w:rPr>
          <w:color w:val="FF0000"/>
        </w:rPr>
        <w:t>voir le</w:t>
      </w:r>
      <w:r>
        <w:rPr>
          <w:color w:val="FF0000"/>
          <w:spacing w:val="-3"/>
        </w:rPr>
        <w:t xml:space="preserve"> </w:t>
      </w:r>
      <w:r>
        <w:rPr>
          <w:color w:val="FF0000"/>
        </w:rPr>
        <w:t>jour.</w:t>
      </w:r>
    </w:p>
    <w:p w:rsidR="00ED171D" w:rsidRDefault="00ED171D" w:rsidP="00BE6B84">
      <w:pPr>
        <w:pStyle w:val="Corpsdetexte"/>
        <w:spacing w:line="259" w:lineRule="auto"/>
        <w:ind w:left="836" w:right="120"/>
      </w:pPr>
      <w:r>
        <w:rPr>
          <w:color w:val="FF0000"/>
        </w:rPr>
        <w:t>Achat de Twitter est modification</w:t>
      </w:r>
    </w:p>
    <w:p w:rsidR="00BE6B84" w:rsidRDefault="00BE6B84" w:rsidP="00334A99">
      <w:pPr>
        <w:spacing w:after="360"/>
        <w:ind w:hanging="142"/>
      </w:pPr>
    </w:p>
    <w:p w:rsidR="00334A99" w:rsidRDefault="00334A99" w:rsidP="00334A99">
      <w:pPr>
        <w:spacing w:after="360"/>
        <w:ind w:hanging="142"/>
      </w:pPr>
      <w:r>
        <w:t>•</w:t>
      </w:r>
      <w:r>
        <w:tab/>
        <w:t>Projet PEGASUS</w:t>
      </w:r>
    </w:p>
    <w:p w:rsidR="00643F91" w:rsidRDefault="00643F91" w:rsidP="00334A99">
      <w:pPr>
        <w:spacing w:after="360"/>
        <w:ind w:hanging="142"/>
      </w:pPr>
      <w:r>
        <w:rPr>
          <w:color w:val="FF0000"/>
        </w:rPr>
        <w:t>Logiciel espion pour IOS et Android à des fins de récolte d’informations,</w:t>
      </w:r>
      <w:r>
        <w:rPr>
          <w:color w:val="FF0000"/>
          <w:spacing w:val="-48"/>
        </w:rPr>
        <w:t xml:space="preserve"> </w:t>
      </w:r>
      <w:r>
        <w:rPr>
          <w:color w:val="FF0000"/>
        </w:rPr>
        <w:t>et activer l’accès complet aux fonctionnalités de l’appareil concerné, conçu par le groupe</w:t>
      </w:r>
      <w:r>
        <w:rPr>
          <w:color w:val="FF0000"/>
          <w:spacing w:val="1"/>
        </w:rPr>
        <w:t xml:space="preserve"> </w:t>
      </w:r>
      <w:r>
        <w:rPr>
          <w:color w:val="FF0000"/>
        </w:rPr>
        <w:t>NSO</w:t>
      </w:r>
      <w:r>
        <w:rPr>
          <w:color w:val="FF0000"/>
          <w:spacing w:val="-2"/>
        </w:rPr>
        <w:t xml:space="preserve"> </w:t>
      </w:r>
      <w:r>
        <w:rPr>
          <w:color w:val="FF0000"/>
        </w:rPr>
        <w:t>d’Israël.</w:t>
      </w:r>
    </w:p>
    <w:p w:rsidR="00334A99" w:rsidRDefault="00334A99" w:rsidP="00334A99">
      <w:pPr>
        <w:spacing w:after="360"/>
        <w:ind w:hanging="142"/>
      </w:pPr>
    </w:p>
    <w:p w:rsidR="00334A99" w:rsidRDefault="00334A99" w:rsidP="00334A99">
      <w:pPr>
        <w:spacing w:after="360"/>
        <w:ind w:hanging="142"/>
      </w:pPr>
      <w:r>
        <w:t>•</w:t>
      </w:r>
      <w:r>
        <w:tab/>
        <w:t>Meta, RGPD et Irlande : montant et raisons des dernières amendes…</w:t>
      </w:r>
    </w:p>
    <w:p w:rsidR="005E7BCC" w:rsidRPr="00222C0C" w:rsidRDefault="005E7BCC" w:rsidP="00334A99">
      <w:pPr>
        <w:spacing w:after="360"/>
        <w:ind w:hanging="142"/>
        <w:rPr>
          <w:rFonts w:ascii="Calibri" w:eastAsia="Calibri" w:hAnsi="Calibri" w:cs="Calibri"/>
          <w:color w:val="FF0000"/>
        </w:rPr>
      </w:pPr>
      <w:r w:rsidRPr="00222C0C">
        <w:rPr>
          <w:rFonts w:ascii="Calibri" w:eastAsia="Calibri" w:hAnsi="Calibri" w:cs="Calibri"/>
          <w:color w:val="FF0000"/>
        </w:rPr>
        <w:t>Meta s'est vu infliger lundi une amende record de 1,2 milliard d'euros (1,75 milliard de dollars canadiens) du régulateur irlandais pour avoir enfreint les règles européennes sur la protection des données (RGPD) avec son réseau social Facebook, sur fond de craintes concernant les programmes de surveillance américains.</w:t>
      </w:r>
    </w:p>
    <w:p w:rsidR="00334A99" w:rsidRDefault="00334A99" w:rsidP="00334A99">
      <w:pPr>
        <w:spacing w:after="360"/>
        <w:ind w:hanging="142"/>
      </w:pPr>
    </w:p>
    <w:p w:rsidR="00194FCC" w:rsidRDefault="00334A99" w:rsidP="00334A99">
      <w:pPr>
        <w:spacing w:after="360"/>
        <w:ind w:hanging="142"/>
      </w:pPr>
      <w:r>
        <w:t>•</w:t>
      </w:r>
      <w:r>
        <w:tab/>
      </w:r>
      <w:proofErr w:type="spellStart"/>
      <w:r>
        <w:t>ChatGPT</w:t>
      </w:r>
      <w:proofErr w:type="spellEnd"/>
      <w:r>
        <w:t>, avantages et risques (monde du travail</w:t>
      </w:r>
      <w:proofErr w:type="gramStart"/>
      <w:r>
        <w:t>) ,</w:t>
      </w:r>
      <w:proofErr w:type="gramEnd"/>
      <w:r>
        <w:t xml:space="preserve"> logiciel de détection </w:t>
      </w:r>
      <w:proofErr w:type="spellStart"/>
      <w:r>
        <w:t>Compilatio</w:t>
      </w:r>
      <w:proofErr w:type="spellEnd"/>
    </w:p>
    <w:p w:rsidR="008F4D50" w:rsidRPr="00222C0C" w:rsidRDefault="008F4D50" w:rsidP="00334A99">
      <w:pPr>
        <w:spacing w:after="360"/>
        <w:ind w:hanging="142"/>
        <w:rPr>
          <w:rFonts w:ascii="Calibri" w:eastAsia="Calibri" w:hAnsi="Calibri" w:cs="Calibri"/>
          <w:color w:val="FF0000"/>
        </w:rPr>
      </w:pPr>
      <w:r w:rsidRPr="00222C0C">
        <w:rPr>
          <w:rFonts w:ascii="Calibri" w:eastAsia="Calibri" w:hAnsi="Calibri" w:cs="Calibri"/>
          <w:color w:val="FF0000"/>
        </w:rPr>
        <w:t xml:space="preserve">Le Détecteur de Contenus IA </w:t>
      </w:r>
      <w:proofErr w:type="spellStart"/>
      <w:r w:rsidRPr="00222C0C">
        <w:rPr>
          <w:rFonts w:ascii="Calibri" w:eastAsia="Calibri" w:hAnsi="Calibri" w:cs="Calibri"/>
          <w:color w:val="FF0000"/>
        </w:rPr>
        <w:t>Compilatio</w:t>
      </w:r>
      <w:proofErr w:type="spellEnd"/>
      <w:r w:rsidRPr="00222C0C">
        <w:rPr>
          <w:rFonts w:ascii="Calibri" w:eastAsia="Calibri" w:hAnsi="Calibri" w:cs="Calibri"/>
          <w:color w:val="FF0000"/>
        </w:rPr>
        <w:t xml:space="preserve"> permet de savoir si un contenu a été écrit par un humain ou généré par une IA, notamment </w:t>
      </w:r>
      <w:proofErr w:type="spellStart"/>
      <w:r w:rsidRPr="00222C0C">
        <w:rPr>
          <w:rFonts w:ascii="Calibri" w:eastAsia="Calibri" w:hAnsi="Calibri" w:cs="Calibri"/>
          <w:color w:val="FF0000"/>
        </w:rPr>
        <w:t>ChatGPT</w:t>
      </w:r>
      <w:proofErr w:type="spellEnd"/>
      <w:r w:rsidRPr="00222C0C">
        <w:rPr>
          <w:rFonts w:ascii="Calibri" w:eastAsia="Calibri" w:hAnsi="Calibri" w:cs="Calibri"/>
          <w:color w:val="FF0000"/>
        </w:rPr>
        <w:t> (GPT, GPT-2, GPT-3, GPT-3.5, GPT-4). Notre détecteur d'IA est multilingue, pour vous permettre d'analyser des textes dans différentes langues : français, anglais, espagnol, italien...</w:t>
      </w:r>
    </w:p>
    <w:sectPr w:rsidR="008F4D50" w:rsidRPr="00222C0C" w:rsidSect="00334A99">
      <w:pgSz w:w="11906" w:h="16838"/>
      <w:pgMar w:top="567" w:right="1417" w:bottom="85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07B6032"/>
    <w:multiLevelType w:val="hybridMultilevel"/>
    <w:tmpl w:val="74766A20"/>
    <w:lvl w:ilvl="0" w:tplc="A71A36E0">
      <w:numFmt w:val="bullet"/>
      <w:lvlText w:val=""/>
      <w:lvlJc w:val="left"/>
      <w:pPr>
        <w:ind w:left="836" w:hanging="360"/>
      </w:pPr>
      <w:rPr>
        <w:rFonts w:hint="default"/>
        <w:w w:val="100"/>
        <w:lang w:val="fr-FR" w:eastAsia="en-US" w:bidi="ar-SA"/>
      </w:rPr>
    </w:lvl>
    <w:lvl w:ilvl="1" w:tplc="B46C30FE">
      <w:numFmt w:val="bullet"/>
      <w:lvlText w:val="•"/>
      <w:lvlJc w:val="left"/>
      <w:pPr>
        <w:ind w:left="1686" w:hanging="360"/>
      </w:pPr>
      <w:rPr>
        <w:rFonts w:hint="default"/>
        <w:lang w:val="fr-FR" w:eastAsia="en-US" w:bidi="ar-SA"/>
      </w:rPr>
    </w:lvl>
    <w:lvl w:ilvl="2" w:tplc="0AA25F20">
      <w:numFmt w:val="bullet"/>
      <w:lvlText w:val="•"/>
      <w:lvlJc w:val="left"/>
      <w:pPr>
        <w:ind w:left="2533" w:hanging="360"/>
      </w:pPr>
      <w:rPr>
        <w:rFonts w:hint="default"/>
        <w:lang w:val="fr-FR" w:eastAsia="en-US" w:bidi="ar-SA"/>
      </w:rPr>
    </w:lvl>
    <w:lvl w:ilvl="3" w:tplc="D6041A38">
      <w:numFmt w:val="bullet"/>
      <w:lvlText w:val="•"/>
      <w:lvlJc w:val="left"/>
      <w:pPr>
        <w:ind w:left="3379" w:hanging="360"/>
      </w:pPr>
      <w:rPr>
        <w:rFonts w:hint="default"/>
        <w:lang w:val="fr-FR" w:eastAsia="en-US" w:bidi="ar-SA"/>
      </w:rPr>
    </w:lvl>
    <w:lvl w:ilvl="4" w:tplc="56A67C90">
      <w:numFmt w:val="bullet"/>
      <w:lvlText w:val="•"/>
      <w:lvlJc w:val="left"/>
      <w:pPr>
        <w:ind w:left="4226" w:hanging="360"/>
      </w:pPr>
      <w:rPr>
        <w:rFonts w:hint="default"/>
        <w:lang w:val="fr-FR" w:eastAsia="en-US" w:bidi="ar-SA"/>
      </w:rPr>
    </w:lvl>
    <w:lvl w:ilvl="5" w:tplc="32EE340A">
      <w:numFmt w:val="bullet"/>
      <w:lvlText w:val="•"/>
      <w:lvlJc w:val="left"/>
      <w:pPr>
        <w:ind w:left="5073" w:hanging="360"/>
      </w:pPr>
      <w:rPr>
        <w:rFonts w:hint="default"/>
        <w:lang w:val="fr-FR" w:eastAsia="en-US" w:bidi="ar-SA"/>
      </w:rPr>
    </w:lvl>
    <w:lvl w:ilvl="6" w:tplc="F544E40C">
      <w:numFmt w:val="bullet"/>
      <w:lvlText w:val="•"/>
      <w:lvlJc w:val="left"/>
      <w:pPr>
        <w:ind w:left="5919" w:hanging="360"/>
      </w:pPr>
      <w:rPr>
        <w:rFonts w:hint="default"/>
        <w:lang w:val="fr-FR" w:eastAsia="en-US" w:bidi="ar-SA"/>
      </w:rPr>
    </w:lvl>
    <w:lvl w:ilvl="7" w:tplc="4DE483FC">
      <w:numFmt w:val="bullet"/>
      <w:lvlText w:val="•"/>
      <w:lvlJc w:val="left"/>
      <w:pPr>
        <w:ind w:left="6766" w:hanging="360"/>
      </w:pPr>
      <w:rPr>
        <w:rFonts w:hint="default"/>
        <w:lang w:val="fr-FR" w:eastAsia="en-US" w:bidi="ar-SA"/>
      </w:rPr>
    </w:lvl>
    <w:lvl w:ilvl="8" w:tplc="FA40221C">
      <w:numFmt w:val="bullet"/>
      <w:lvlText w:val="•"/>
      <w:lvlJc w:val="left"/>
      <w:pPr>
        <w:ind w:left="7613" w:hanging="360"/>
      </w:pPr>
      <w:rPr>
        <w:rFonts w:hint="default"/>
        <w:lang w:val="fr-FR" w:eastAsia="en-US" w:bidi="ar-SA"/>
      </w:rPr>
    </w:lvl>
  </w:abstractNum>
  <w:abstractNum w:abstractNumId="1" w15:restartNumberingAfterBreak="0">
    <w:nsid w:val="55A573D5"/>
    <w:multiLevelType w:val="multilevel"/>
    <w:tmpl w:val="238AD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A6C062B"/>
    <w:multiLevelType w:val="hybridMultilevel"/>
    <w:tmpl w:val="924C0684"/>
    <w:lvl w:ilvl="0" w:tplc="33D84D6C">
      <w:numFmt w:val="bullet"/>
      <w:lvlText w:val=""/>
      <w:lvlJc w:val="left"/>
      <w:pPr>
        <w:ind w:left="836" w:hanging="360"/>
      </w:pPr>
      <w:rPr>
        <w:rFonts w:hint="default"/>
        <w:w w:val="100"/>
        <w:lang w:val="fr-FR" w:eastAsia="en-US" w:bidi="ar-SA"/>
      </w:rPr>
    </w:lvl>
    <w:lvl w:ilvl="1" w:tplc="920C3998">
      <w:numFmt w:val="bullet"/>
      <w:lvlText w:val="•"/>
      <w:lvlJc w:val="left"/>
      <w:pPr>
        <w:ind w:left="1686" w:hanging="360"/>
      </w:pPr>
      <w:rPr>
        <w:rFonts w:hint="default"/>
        <w:lang w:val="fr-FR" w:eastAsia="en-US" w:bidi="ar-SA"/>
      </w:rPr>
    </w:lvl>
    <w:lvl w:ilvl="2" w:tplc="E1143E02">
      <w:numFmt w:val="bullet"/>
      <w:lvlText w:val="•"/>
      <w:lvlJc w:val="left"/>
      <w:pPr>
        <w:ind w:left="2533" w:hanging="360"/>
      </w:pPr>
      <w:rPr>
        <w:rFonts w:hint="default"/>
        <w:lang w:val="fr-FR" w:eastAsia="en-US" w:bidi="ar-SA"/>
      </w:rPr>
    </w:lvl>
    <w:lvl w:ilvl="3" w:tplc="520889AC">
      <w:numFmt w:val="bullet"/>
      <w:lvlText w:val="•"/>
      <w:lvlJc w:val="left"/>
      <w:pPr>
        <w:ind w:left="3379" w:hanging="360"/>
      </w:pPr>
      <w:rPr>
        <w:rFonts w:hint="default"/>
        <w:lang w:val="fr-FR" w:eastAsia="en-US" w:bidi="ar-SA"/>
      </w:rPr>
    </w:lvl>
    <w:lvl w:ilvl="4" w:tplc="01D0C490">
      <w:numFmt w:val="bullet"/>
      <w:lvlText w:val="•"/>
      <w:lvlJc w:val="left"/>
      <w:pPr>
        <w:ind w:left="4226" w:hanging="360"/>
      </w:pPr>
      <w:rPr>
        <w:rFonts w:hint="default"/>
        <w:lang w:val="fr-FR" w:eastAsia="en-US" w:bidi="ar-SA"/>
      </w:rPr>
    </w:lvl>
    <w:lvl w:ilvl="5" w:tplc="770ECF08">
      <w:numFmt w:val="bullet"/>
      <w:lvlText w:val="•"/>
      <w:lvlJc w:val="left"/>
      <w:pPr>
        <w:ind w:left="5073" w:hanging="360"/>
      </w:pPr>
      <w:rPr>
        <w:rFonts w:hint="default"/>
        <w:lang w:val="fr-FR" w:eastAsia="en-US" w:bidi="ar-SA"/>
      </w:rPr>
    </w:lvl>
    <w:lvl w:ilvl="6" w:tplc="12186AE6">
      <w:numFmt w:val="bullet"/>
      <w:lvlText w:val="•"/>
      <w:lvlJc w:val="left"/>
      <w:pPr>
        <w:ind w:left="5919" w:hanging="360"/>
      </w:pPr>
      <w:rPr>
        <w:rFonts w:hint="default"/>
        <w:lang w:val="fr-FR" w:eastAsia="en-US" w:bidi="ar-SA"/>
      </w:rPr>
    </w:lvl>
    <w:lvl w:ilvl="7" w:tplc="88CA3C0E">
      <w:numFmt w:val="bullet"/>
      <w:lvlText w:val="•"/>
      <w:lvlJc w:val="left"/>
      <w:pPr>
        <w:ind w:left="6766" w:hanging="360"/>
      </w:pPr>
      <w:rPr>
        <w:rFonts w:hint="default"/>
        <w:lang w:val="fr-FR" w:eastAsia="en-US" w:bidi="ar-SA"/>
      </w:rPr>
    </w:lvl>
    <w:lvl w:ilvl="8" w:tplc="5D889AEC">
      <w:numFmt w:val="bullet"/>
      <w:lvlText w:val="•"/>
      <w:lvlJc w:val="left"/>
      <w:pPr>
        <w:ind w:left="7613" w:hanging="360"/>
      </w:pPr>
      <w:rPr>
        <w:rFonts w:hint="default"/>
        <w:lang w:val="fr-FR" w:eastAsia="en-US" w:bidi="ar-SA"/>
      </w:rPr>
    </w:lvl>
  </w:abstractNum>
  <w:abstractNum w:abstractNumId="3" w15:restartNumberingAfterBreak="0">
    <w:nsid w:val="6FCD6512"/>
    <w:multiLevelType w:val="multilevel"/>
    <w:tmpl w:val="54AA6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4A99"/>
    <w:rsid w:val="00023D69"/>
    <w:rsid w:val="000264BD"/>
    <w:rsid w:val="00031087"/>
    <w:rsid w:val="00044236"/>
    <w:rsid w:val="000504C1"/>
    <w:rsid w:val="000D34AC"/>
    <w:rsid w:val="00161BE2"/>
    <w:rsid w:val="00194FCC"/>
    <w:rsid w:val="001A492F"/>
    <w:rsid w:val="001E1395"/>
    <w:rsid w:val="001F1761"/>
    <w:rsid w:val="001F66D6"/>
    <w:rsid w:val="00217684"/>
    <w:rsid w:val="00222C0C"/>
    <w:rsid w:val="0025070F"/>
    <w:rsid w:val="00272289"/>
    <w:rsid w:val="002803FA"/>
    <w:rsid w:val="00281EE0"/>
    <w:rsid w:val="002B3235"/>
    <w:rsid w:val="002D02EE"/>
    <w:rsid w:val="00301636"/>
    <w:rsid w:val="00314D1D"/>
    <w:rsid w:val="0032717C"/>
    <w:rsid w:val="00334A99"/>
    <w:rsid w:val="00391054"/>
    <w:rsid w:val="0039527F"/>
    <w:rsid w:val="003B45FA"/>
    <w:rsid w:val="003B73DD"/>
    <w:rsid w:val="003F0FBF"/>
    <w:rsid w:val="003F2123"/>
    <w:rsid w:val="0040048D"/>
    <w:rsid w:val="004048EF"/>
    <w:rsid w:val="00413171"/>
    <w:rsid w:val="004546D3"/>
    <w:rsid w:val="0045503D"/>
    <w:rsid w:val="00474C2F"/>
    <w:rsid w:val="00493A19"/>
    <w:rsid w:val="004B3223"/>
    <w:rsid w:val="004C553E"/>
    <w:rsid w:val="00507757"/>
    <w:rsid w:val="00514CD4"/>
    <w:rsid w:val="0053738E"/>
    <w:rsid w:val="00585064"/>
    <w:rsid w:val="00585E95"/>
    <w:rsid w:val="005C7D9E"/>
    <w:rsid w:val="005E7BCC"/>
    <w:rsid w:val="00643F91"/>
    <w:rsid w:val="00670963"/>
    <w:rsid w:val="00696DE0"/>
    <w:rsid w:val="006E3930"/>
    <w:rsid w:val="007120CD"/>
    <w:rsid w:val="00731572"/>
    <w:rsid w:val="00733329"/>
    <w:rsid w:val="00777053"/>
    <w:rsid w:val="00786B48"/>
    <w:rsid w:val="00796139"/>
    <w:rsid w:val="007E160A"/>
    <w:rsid w:val="00862FC7"/>
    <w:rsid w:val="0087362D"/>
    <w:rsid w:val="008A6E67"/>
    <w:rsid w:val="008F4D50"/>
    <w:rsid w:val="009069F8"/>
    <w:rsid w:val="0093109E"/>
    <w:rsid w:val="00971216"/>
    <w:rsid w:val="009B39C9"/>
    <w:rsid w:val="009B71A6"/>
    <w:rsid w:val="009C53DD"/>
    <w:rsid w:val="009F370F"/>
    <w:rsid w:val="00A02CEE"/>
    <w:rsid w:val="00A434DF"/>
    <w:rsid w:val="00A5044E"/>
    <w:rsid w:val="00A53D33"/>
    <w:rsid w:val="00AC1FBB"/>
    <w:rsid w:val="00B64334"/>
    <w:rsid w:val="00B93C90"/>
    <w:rsid w:val="00BC7BBC"/>
    <w:rsid w:val="00BE6B84"/>
    <w:rsid w:val="00C02D17"/>
    <w:rsid w:val="00C15BF4"/>
    <w:rsid w:val="00C56876"/>
    <w:rsid w:val="00C57976"/>
    <w:rsid w:val="00C77770"/>
    <w:rsid w:val="00C8521D"/>
    <w:rsid w:val="00C9407A"/>
    <w:rsid w:val="00C95322"/>
    <w:rsid w:val="00C95F79"/>
    <w:rsid w:val="00D15A49"/>
    <w:rsid w:val="00D47480"/>
    <w:rsid w:val="00D72888"/>
    <w:rsid w:val="00DA3434"/>
    <w:rsid w:val="00DE5022"/>
    <w:rsid w:val="00DF1E90"/>
    <w:rsid w:val="00E50B3A"/>
    <w:rsid w:val="00E72A20"/>
    <w:rsid w:val="00EB452C"/>
    <w:rsid w:val="00EC5EFE"/>
    <w:rsid w:val="00ED171D"/>
    <w:rsid w:val="00F03440"/>
    <w:rsid w:val="00F117C7"/>
    <w:rsid w:val="00F12F3C"/>
    <w:rsid w:val="00F2352D"/>
    <w:rsid w:val="00FE40E1"/>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E30BE06-7254-439C-9DD1-970E1387C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EB452C"/>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itre2">
    <w:name w:val="heading 2"/>
    <w:basedOn w:val="Normal"/>
    <w:link w:val="Titre2Car"/>
    <w:uiPriority w:val="1"/>
    <w:qFormat/>
    <w:rsid w:val="00A53D33"/>
    <w:pPr>
      <w:widowControl w:val="0"/>
      <w:autoSpaceDE w:val="0"/>
      <w:autoSpaceDN w:val="0"/>
      <w:ind w:left="836" w:right="125" w:hanging="360"/>
      <w:outlineLvl w:val="1"/>
    </w:pPr>
    <w:rPr>
      <w:rFonts w:ascii="Calibri" w:eastAsia="Calibri" w:hAnsi="Calibri" w:cs="Calibri"/>
      <w:b/>
      <w:bCs/>
      <w:u w:val="single" w:color="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1"/>
    <w:rsid w:val="00A53D33"/>
    <w:rPr>
      <w:rFonts w:ascii="Calibri" w:eastAsia="Calibri" w:hAnsi="Calibri" w:cs="Calibri"/>
      <w:b/>
      <w:bCs/>
      <w:u w:val="single" w:color="000000"/>
    </w:rPr>
  </w:style>
  <w:style w:type="paragraph" w:styleId="Paragraphedeliste">
    <w:name w:val="List Paragraph"/>
    <w:basedOn w:val="Normal"/>
    <w:uiPriority w:val="1"/>
    <w:qFormat/>
    <w:rsid w:val="00A53D33"/>
    <w:pPr>
      <w:widowControl w:val="0"/>
      <w:autoSpaceDE w:val="0"/>
      <w:autoSpaceDN w:val="0"/>
      <w:ind w:left="836" w:hanging="360"/>
    </w:pPr>
    <w:rPr>
      <w:rFonts w:ascii="Calibri" w:eastAsia="Calibri" w:hAnsi="Calibri" w:cs="Calibri"/>
    </w:rPr>
  </w:style>
  <w:style w:type="paragraph" w:styleId="Corpsdetexte">
    <w:name w:val="Body Text"/>
    <w:basedOn w:val="Normal"/>
    <w:link w:val="CorpsdetexteCar"/>
    <w:uiPriority w:val="1"/>
    <w:qFormat/>
    <w:rsid w:val="009B71A6"/>
    <w:pPr>
      <w:widowControl w:val="0"/>
      <w:autoSpaceDE w:val="0"/>
      <w:autoSpaceDN w:val="0"/>
    </w:pPr>
    <w:rPr>
      <w:rFonts w:ascii="Calibri" w:eastAsia="Calibri" w:hAnsi="Calibri" w:cs="Calibri"/>
    </w:rPr>
  </w:style>
  <w:style w:type="character" w:customStyle="1" w:styleId="CorpsdetexteCar">
    <w:name w:val="Corps de texte Car"/>
    <w:basedOn w:val="Policepardfaut"/>
    <w:link w:val="Corpsdetexte"/>
    <w:uiPriority w:val="1"/>
    <w:rsid w:val="009B71A6"/>
    <w:rPr>
      <w:rFonts w:ascii="Calibri" w:eastAsia="Calibri" w:hAnsi="Calibri" w:cs="Calibri"/>
    </w:rPr>
  </w:style>
  <w:style w:type="character" w:customStyle="1" w:styleId="Titre1Car">
    <w:name w:val="Titre 1 Car"/>
    <w:basedOn w:val="Policepardfaut"/>
    <w:link w:val="Titre1"/>
    <w:uiPriority w:val="9"/>
    <w:rsid w:val="00EB452C"/>
    <w:rPr>
      <w:rFonts w:asciiTheme="majorHAnsi" w:eastAsiaTheme="majorEastAsia" w:hAnsiTheme="majorHAnsi" w:cstheme="majorBidi"/>
      <w:color w:val="365F91" w:themeColor="accent1" w:themeShade="BF"/>
      <w:sz w:val="32"/>
      <w:szCs w:val="32"/>
    </w:rPr>
  </w:style>
  <w:style w:type="character" w:styleId="lev">
    <w:name w:val="Strong"/>
    <w:basedOn w:val="Policepardfaut"/>
    <w:uiPriority w:val="22"/>
    <w:qFormat/>
    <w:rsid w:val="002D02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532693">
      <w:bodyDiv w:val="1"/>
      <w:marLeft w:val="0"/>
      <w:marRight w:val="0"/>
      <w:marTop w:val="0"/>
      <w:marBottom w:val="0"/>
      <w:divBdr>
        <w:top w:val="none" w:sz="0" w:space="0" w:color="auto"/>
        <w:left w:val="none" w:sz="0" w:space="0" w:color="auto"/>
        <w:bottom w:val="none" w:sz="0" w:space="0" w:color="auto"/>
        <w:right w:val="none" w:sz="0" w:space="0" w:color="auto"/>
      </w:divBdr>
    </w:div>
    <w:div w:id="926033178">
      <w:bodyDiv w:val="1"/>
      <w:marLeft w:val="0"/>
      <w:marRight w:val="0"/>
      <w:marTop w:val="0"/>
      <w:marBottom w:val="0"/>
      <w:divBdr>
        <w:top w:val="none" w:sz="0" w:space="0" w:color="auto"/>
        <w:left w:val="none" w:sz="0" w:space="0" w:color="auto"/>
        <w:bottom w:val="none" w:sz="0" w:space="0" w:color="auto"/>
        <w:right w:val="none" w:sz="0" w:space="0" w:color="auto"/>
      </w:divBdr>
    </w:div>
    <w:div w:id="1412043714">
      <w:bodyDiv w:val="1"/>
      <w:marLeft w:val="0"/>
      <w:marRight w:val="0"/>
      <w:marTop w:val="0"/>
      <w:marBottom w:val="0"/>
      <w:divBdr>
        <w:top w:val="none" w:sz="0" w:space="0" w:color="auto"/>
        <w:left w:val="none" w:sz="0" w:space="0" w:color="auto"/>
        <w:bottom w:val="none" w:sz="0" w:space="0" w:color="auto"/>
        <w:right w:val="none" w:sz="0" w:space="0" w:color="auto"/>
      </w:divBdr>
    </w:div>
    <w:div w:id="1845047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022EEE-F89F-4878-A438-82B066AF36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6</Pages>
  <Words>2089</Words>
  <Characters>11495</Characters>
  <Application>Microsoft Office Word</Application>
  <DocSecurity>0</DocSecurity>
  <Lines>95</Lines>
  <Paragraphs>27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13557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Utilisateur</dc:creator>
  <cp:lastModifiedBy>Dorian BUCCHIOTTY</cp:lastModifiedBy>
  <cp:revision>269</cp:revision>
  <cp:lastPrinted>2023-08-30T17:10:00Z</cp:lastPrinted>
  <dcterms:created xsi:type="dcterms:W3CDTF">2023-08-30T17:05:00Z</dcterms:created>
  <dcterms:modified xsi:type="dcterms:W3CDTF">2023-09-11T08:01:00Z</dcterms:modified>
</cp:coreProperties>
</file>