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C2B87" w14:textId="3CC55F90" w:rsidR="00A41E97" w:rsidRPr="00A41E97" w:rsidRDefault="00A41E97" w:rsidP="00A41E97">
      <w:pPr>
        <w:jc w:val="center"/>
        <w:rPr>
          <w:rFonts w:ascii="Times New Roman" w:hAnsi="Times New Roman" w:cs="Times New Roman"/>
          <w:sz w:val="32"/>
          <w:szCs w:val="32"/>
        </w:rPr>
      </w:pPr>
      <w:r>
        <w:rPr>
          <w:rFonts w:ascii="Times New Roman" w:hAnsi="Times New Roman" w:cs="Times New Roman"/>
          <w:sz w:val="32"/>
          <w:szCs w:val="32"/>
        </w:rPr>
        <w:t>Results</w:t>
      </w:r>
    </w:p>
    <w:p w14:paraId="187334DD" w14:textId="63456478" w:rsidR="00BA66E1" w:rsidRPr="00277FD4" w:rsidRDefault="00695285" w:rsidP="00BA66E1">
      <w:pPr>
        <w:ind w:firstLine="720"/>
        <w:rPr>
          <w:sz w:val="26"/>
          <w:szCs w:val="26"/>
        </w:rPr>
      </w:pPr>
      <w:r w:rsidRPr="00277FD4">
        <w:rPr>
          <w:sz w:val="26"/>
          <w:szCs w:val="26"/>
        </w:rPr>
        <w:t xml:space="preserve">While the expected results have also been placed in the “test_case_constants.h” file, I have also put </w:t>
      </w:r>
      <w:r w:rsidR="005B6813" w:rsidRPr="00277FD4">
        <w:rPr>
          <w:sz w:val="26"/>
          <w:szCs w:val="26"/>
        </w:rPr>
        <w:t>two of the results here as examples</w:t>
      </w:r>
      <w:r w:rsidR="00053F98" w:rsidRPr="00277FD4">
        <w:rPr>
          <w:sz w:val="26"/>
          <w:szCs w:val="26"/>
        </w:rPr>
        <w:t xml:space="preserve">. The program currently prints out the two input matrices before the result. I hope this does not interfere too much with the marking of my solution. </w:t>
      </w:r>
    </w:p>
    <w:p w14:paraId="2A9936E1" w14:textId="1B5ADF34" w:rsidR="005B6813" w:rsidRPr="00277FD4" w:rsidRDefault="00053F98" w:rsidP="005C5D31">
      <w:pPr>
        <w:ind w:firstLine="720"/>
        <w:rPr>
          <w:sz w:val="26"/>
          <w:szCs w:val="26"/>
        </w:rPr>
      </w:pPr>
      <w:r w:rsidRPr="00277FD4">
        <w:rPr>
          <w:sz w:val="26"/>
          <w:szCs w:val="26"/>
        </w:rPr>
        <w:t>The time taken to run my program is slower</w:t>
      </w:r>
      <w:r w:rsidR="00F62582">
        <w:rPr>
          <w:sz w:val="26"/>
          <w:szCs w:val="26"/>
        </w:rPr>
        <w:t xml:space="preserve"> (even on my dual cored test machine)</w:t>
      </w:r>
      <w:r w:rsidRPr="00277FD4">
        <w:rPr>
          <w:sz w:val="26"/>
          <w:szCs w:val="26"/>
        </w:rPr>
        <w:t xml:space="preserve"> than the time needed for single threaded calculators to finish, which is likely due to the overhead associated with creating new processes, the blocking of the earlier children instead of allowing each one to start when created, significant numbers of function calls, as well as the extra steps used to </w:t>
      </w:r>
      <w:r w:rsidR="00F62582">
        <w:rPr>
          <w:sz w:val="26"/>
          <w:szCs w:val="26"/>
        </w:rPr>
        <w:t>read and write</w:t>
      </w:r>
      <w:r w:rsidRPr="00277FD4">
        <w:rPr>
          <w:sz w:val="26"/>
          <w:szCs w:val="26"/>
        </w:rPr>
        <w:t xml:space="preserve"> the matrices into the shared memory.</w:t>
      </w:r>
      <w:r w:rsidR="00F62582">
        <w:rPr>
          <w:sz w:val="26"/>
          <w:szCs w:val="26"/>
        </w:rPr>
        <w:t xml:space="preserve"> </w:t>
      </w:r>
    </w:p>
    <w:tbl>
      <w:tblPr>
        <w:tblW w:w="3840" w:type="dxa"/>
        <w:tblLook w:val="04A0" w:firstRow="1" w:lastRow="0" w:firstColumn="1" w:lastColumn="0" w:noHBand="0" w:noVBand="1"/>
      </w:tblPr>
      <w:tblGrid>
        <w:gridCol w:w="960"/>
        <w:gridCol w:w="960"/>
        <w:gridCol w:w="960"/>
        <w:gridCol w:w="960"/>
      </w:tblGrid>
      <w:tr w:rsidR="005C5D31" w:rsidRPr="00D9086A" w14:paraId="10700763" w14:textId="77777777" w:rsidTr="00BA5C08">
        <w:trPr>
          <w:trHeight w:val="300"/>
        </w:trPr>
        <w:tc>
          <w:tcPr>
            <w:tcW w:w="3840" w:type="dxa"/>
            <w:gridSpan w:val="4"/>
            <w:tcBorders>
              <w:bottom w:val="single" w:sz="4" w:space="0" w:color="auto"/>
            </w:tcBorders>
            <w:shd w:val="clear" w:color="auto" w:fill="auto"/>
            <w:noWrap/>
            <w:vAlign w:val="center"/>
          </w:tcPr>
          <w:p w14:paraId="5A267554" w14:textId="3BED5501" w:rsidR="005C5D31" w:rsidRPr="00277FD4" w:rsidRDefault="005C5D31" w:rsidP="00D9086A">
            <w:pPr>
              <w:spacing w:after="0" w:line="240" w:lineRule="auto"/>
              <w:jc w:val="center"/>
              <w:rPr>
                <w:rFonts w:asciiTheme="minorEastAsia" w:hAnsiTheme="minorEastAsia" w:cs="Calibri"/>
                <w:color w:val="000000"/>
                <w:sz w:val="28"/>
                <w:szCs w:val="28"/>
              </w:rPr>
            </w:pPr>
            <w:r w:rsidRPr="00277FD4">
              <w:rPr>
                <w:rFonts w:asciiTheme="minorEastAsia" w:hAnsiTheme="minorEastAsia"/>
                <w:sz w:val="28"/>
                <w:szCs w:val="28"/>
              </w:rPr>
              <w:t>Provided test case (</w:t>
            </w:r>
            <w:r w:rsidRPr="00756144">
              <w:rPr>
                <w:rFonts w:ascii="Times New Roman" w:hAnsi="Times New Roman" w:cs="Times New Roman"/>
                <w:sz w:val="28"/>
                <w:szCs w:val="28"/>
              </w:rPr>
              <w:t>MN</w:t>
            </w:r>
            <w:r w:rsidRPr="00277FD4">
              <w:rPr>
                <w:rFonts w:asciiTheme="minorEastAsia" w:hAnsiTheme="minorEastAsia"/>
                <w:sz w:val="28"/>
                <w:szCs w:val="28"/>
              </w:rPr>
              <w:t>)</w:t>
            </w:r>
          </w:p>
        </w:tc>
      </w:tr>
      <w:tr w:rsidR="00D9086A" w:rsidRPr="00D9086A" w14:paraId="50881455" w14:textId="77777777" w:rsidTr="005C5D31">
        <w:trPr>
          <w:trHeight w:val="300"/>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3368719"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990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DE99FF2"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1150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6AA0D44"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1530</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44CB910A"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1990</w:t>
            </w:r>
          </w:p>
        </w:tc>
      </w:tr>
      <w:tr w:rsidR="00D9086A" w:rsidRPr="00D9086A" w14:paraId="412F28B7" w14:textId="77777777" w:rsidTr="00D9086A">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F80E9B5"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800</w:t>
            </w:r>
          </w:p>
        </w:tc>
        <w:tc>
          <w:tcPr>
            <w:tcW w:w="960" w:type="dxa"/>
            <w:tcBorders>
              <w:top w:val="nil"/>
              <w:left w:val="nil"/>
              <w:bottom w:val="single" w:sz="4" w:space="0" w:color="auto"/>
              <w:right w:val="single" w:sz="4" w:space="0" w:color="auto"/>
            </w:tcBorders>
            <w:shd w:val="clear" w:color="auto" w:fill="auto"/>
            <w:noWrap/>
            <w:vAlign w:val="center"/>
            <w:hideMark/>
          </w:tcPr>
          <w:p w14:paraId="5F927CA6"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716</w:t>
            </w:r>
          </w:p>
        </w:tc>
        <w:tc>
          <w:tcPr>
            <w:tcW w:w="960" w:type="dxa"/>
            <w:tcBorders>
              <w:top w:val="nil"/>
              <w:left w:val="nil"/>
              <w:bottom w:val="single" w:sz="4" w:space="0" w:color="auto"/>
              <w:right w:val="single" w:sz="4" w:space="0" w:color="auto"/>
            </w:tcBorders>
            <w:shd w:val="clear" w:color="auto" w:fill="auto"/>
            <w:noWrap/>
            <w:vAlign w:val="center"/>
            <w:hideMark/>
          </w:tcPr>
          <w:p w14:paraId="11C4D97A"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918</w:t>
            </w:r>
          </w:p>
        </w:tc>
        <w:tc>
          <w:tcPr>
            <w:tcW w:w="960" w:type="dxa"/>
            <w:tcBorders>
              <w:top w:val="nil"/>
              <w:left w:val="nil"/>
              <w:bottom w:val="single" w:sz="4" w:space="0" w:color="auto"/>
              <w:right w:val="single" w:sz="8" w:space="0" w:color="auto"/>
            </w:tcBorders>
            <w:shd w:val="clear" w:color="auto" w:fill="auto"/>
            <w:noWrap/>
            <w:vAlign w:val="center"/>
            <w:hideMark/>
          </w:tcPr>
          <w:p w14:paraId="47D7E9BF"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1254</w:t>
            </w:r>
          </w:p>
        </w:tc>
      </w:tr>
      <w:tr w:rsidR="00D9086A" w:rsidRPr="00D9086A" w14:paraId="2D861F9A" w14:textId="77777777" w:rsidTr="00D9086A">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939D6A3"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501</w:t>
            </w:r>
          </w:p>
        </w:tc>
        <w:tc>
          <w:tcPr>
            <w:tcW w:w="960" w:type="dxa"/>
            <w:tcBorders>
              <w:top w:val="nil"/>
              <w:left w:val="nil"/>
              <w:bottom w:val="single" w:sz="4" w:space="0" w:color="auto"/>
              <w:right w:val="single" w:sz="4" w:space="0" w:color="auto"/>
            </w:tcBorders>
            <w:shd w:val="clear" w:color="auto" w:fill="auto"/>
            <w:noWrap/>
            <w:vAlign w:val="center"/>
            <w:hideMark/>
          </w:tcPr>
          <w:p w14:paraId="4AEC031B"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1279</w:t>
            </w:r>
          </w:p>
        </w:tc>
        <w:tc>
          <w:tcPr>
            <w:tcW w:w="960" w:type="dxa"/>
            <w:tcBorders>
              <w:top w:val="nil"/>
              <w:left w:val="nil"/>
              <w:bottom w:val="single" w:sz="4" w:space="0" w:color="auto"/>
              <w:right w:val="single" w:sz="4" w:space="0" w:color="auto"/>
            </w:tcBorders>
            <w:shd w:val="clear" w:color="auto" w:fill="auto"/>
            <w:noWrap/>
            <w:vAlign w:val="center"/>
            <w:hideMark/>
          </w:tcPr>
          <w:p w14:paraId="5B3FFF1E"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2068</w:t>
            </w:r>
          </w:p>
        </w:tc>
        <w:tc>
          <w:tcPr>
            <w:tcW w:w="960" w:type="dxa"/>
            <w:tcBorders>
              <w:top w:val="nil"/>
              <w:left w:val="nil"/>
              <w:bottom w:val="single" w:sz="4" w:space="0" w:color="auto"/>
              <w:right w:val="single" w:sz="8" w:space="0" w:color="auto"/>
            </w:tcBorders>
            <w:shd w:val="clear" w:color="auto" w:fill="auto"/>
            <w:noWrap/>
            <w:vAlign w:val="center"/>
            <w:hideMark/>
          </w:tcPr>
          <w:p w14:paraId="412B19B6"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2858</w:t>
            </w:r>
          </w:p>
        </w:tc>
      </w:tr>
      <w:tr w:rsidR="00D9086A" w:rsidRPr="00D9086A" w14:paraId="2B2C6B7D" w14:textId="77777777" w:rsidTr="00D9086A">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D773189"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181</w:t>
            </w:r>
          </w:p>
        </w:tc>
        <w:tc>
          <w:tcPr>
            <w:tcW w:w="960" w:type="dxa"/>
            <w:tcBorders>
              <w:top w:val="nil"/>
              <w:left w:val="nil"/>
              <w:bottom w:val="single" w:sz="8" w:space="0" w:color="auto"/>
              <w:right w:val="single" w:sz="4" w:space="0" w:color="auto"/>
            </w:tcBorders>
            <w:shd w:val="clear" w:color="auto" w:fill="auto"/>
            <w:noWrap/>
            <w:vAlign w:val="center"/>
            <w:hideMark/>
          </w:tcPr>
          <w:p w14:paraId="30B41F66"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321</w:t>
            </w:r>
          </w:p>
        </w:tc>
        <w:tc>
          <w:tcPr>
            <w:tcW w:w="960" w:type="dxa"/>
            <w:tcBorders>
              <w:top w:val="nil"/>
              <w:left w:val="nil"/>
              <w:bottom w:val="single" w:sz="8" w:space="0" w:color="auto"/>
              <w:right w:val="single" w:sz="4" w:space="0" w:color="auto"/>
            </w:tcBorders>
            <w:shd w:val="clear" w:color="auto" w:fill="auto"/>
            <w:noWrap/>
            <w:vAlign w:val="center"/>
            <w:hideMark/>
          </w:tcPr>
          <w:p w14:paraId="0925629A"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492</w:t>
            </w:r>
          </w:p>
        </w:tc>
        <w:tc>
          <w:tcPr>
            <w:tcW w:w="960" w:type="dxa"/>
            <w:tcBorders>
              <w:top w:val="nil"/>
              <w:left w:val="nil"/>
              <w:bottom w:val="single" w:sz="8" w:space="0" w:color="auto"/>
              <w:right w:val="single" w:sz="8" w:space="0" w:color="auto"/>
            </w:tcBorders>
            <w:shd w:val="clear" w:color="auto" w:fill="auto"/>
            <w:noWrap/>
            <w:vAlign w:val="center"/>
            <w:hideMark/>
          </w:tcPr>
          <w:p w14:paraId="7A44598D"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668</w:t>
            </w:r>
          </w:p>
        </w:tc>
      </w:tr>
    </w:tbl>
    <w:p w14:paraId="7C94D53E" w14:textId="383493D8" w:rsidR="00283AF7" w:rsidRDefault="00283AF7"/>
    <w:tbl>
      <w:tblPr>
        <w:tblW w:w="3840" w:type="dxa"/>
        <w:tblLook w:val="04A0" w:firstRow="1" w:lastRow="0" w:firstColumn="1" w:lastColumn="0" w:noHBand="0" w:noVBand="1"/>
      </w:tblPr>
      <w:tblGrid>
        <w:gridCol w:w="960"/>
        <w:gridCol w:w="960"/>
        <w:gridCol w:w="960"/>
        <w:gridCol w:w="960"/>
      </w:tblGrid>
      <w:tr w:rsidR="00A41E97" w:rsidRPr="00283AF7" w14:paraId="1DD72222" w14:textId="77777777" w:rsidTr="005F49B1">
        <w:trPr>
          <w:trHeight w:val="300"/>
        </w:trPr>
        <w:tc>
          <w:tcPr>
            <w:tcW w:w="3840" w:type="dxa"/>
            <w:gridSpan w:val="4"/>
            <w:tcBorders>
              <w:bottom w:val="single" w:sz="4" w:space="0" w:color="auto"/>
            </w:tcBorders>
            <w:shd w:val="clear" w:color="auto" w:fill="auto"/>
            <w:noWrap/>
            <w:vAlign w:val="center"/>
          </w:tcPr>
          <w:p w14:paraId="13AAE31A" w14:textId="5418A0E1" w:rsidR="00A41E97" w:rsidRPr="00277FD4" w:rsidRDefault="00A41E97" w:rsidP="00283AF7">
            <w:pPr>
              <w:spacing w:after="0" w:line="240" w:lineRule="auto"/>
              <w:jc w:val="center"/>
              <w:rPr>
                <w:rFonts w:asciiTheme="minorEastAsia" w:hAnsiTheme="minorEastAsia" w:cs="Calibri"/>
                <w:color w:val="000000"/>
                <w:sz w:val="28"/>
                <w:szCs w:val="28"/>
              </w:rPr>
            </w:pPr>
            <w:r w:rsidRPr="00277FD4">
              <w:rPr>
                <w:rFonts w:asciiTheme="minorEastAsia" w:hAnsiTheme="minorEastAsia"/>
                <w:sz w:val="28"/>
                <w:szCs w:val="28"/>
              </w:rPr>
              <w:t>First extra test case</w:t>
            </w:r>
          </w:p>
        </w:tc>
      </w:tr>
      <w:tr w:rsidR="00283AF7" w:rsidRPr="00283AF7" w14:paraId="2DD74550" w14:textId="77777777" w:rsidTr="005C5D3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6C00"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D9D4318"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-107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523DCBD"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BD82383"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9</w:t>
            </w:r>
          </w:p>
        </w:tc>
      </w:tr>
      <w:tr w:rsidR="00283AF7" w:rsidRPr="00283AF7" w14:paraId="56AD20A2" w14:textId="77777777" w:rsidTr="00283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8AD71E"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76B7790"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-294</w:t>
            </w:r>
          </w:p>
        </w:tc>
        <w:tc>
          <w:tcPr>
            <w:tcW w:w="960" w:type="dxa"/>
            <w:tcBorders>
              <w:top w:val="nil"/>
              <w:left w:val="nil"/>
              <w:bottom w:val="single" w:sz="4" w:space="0" w:color="auto"/>
              <w:right w:val="single" w:sz="4" w:space="0" w:color="auto"/>
            </w:tcBorders>
            <w:shd w:val="clear" w:color="auto" w:fill="auto"/>
            <w:noWrap/>
            <w:vAlign w:val="center"/>
            <w:hideMark/>
          </w:tcPr>
          <w:p w14:paraId="40D684BD"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00AF0DB2"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162</w:t>
            </w:r>
          </w:p>
        </w:tc>
      </w:tr>
      <w:tr w:rsidR="00283AF7" w:rsidRPr="00283AF7" w14:paraId="3518BD00" w14:textId="77777777" w:rsidTr="00283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C9BED1"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8AA46AC"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-428</w:t>
            </w:r>
          </w:p>
        </w:tc>
        <w:tc>
          <w:tcPr>
            <w:tcW w:w="960" w:type="dxa"/>
            <w:tcBorders>
              <w:top w:val="nil"/>
              <w:left w:val="nil"/>
              <w:bottom w:val="single" w:sz="4" w:space="0" w:color="auto"/>
              <w:right w:val="single" w:sz="4" w:space="0" w:color="auto"/>
            </w:tcBorders>
            <w:shd w:val="clear" w:color="auto" w:fill="auto"/>
            <w:noWrap/>
            <w:vAlign w:val="center"/>
            <w:hideMark/>
          </w:tcPr>
          <w:p w14:paraId="7765F9CA"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1E2CBB43"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36</w:t>
            </w:r>
          </w:p>
        </w:tc>
      </w:tr>
      <w:tr w:rsidR="00283AF7" w:rsidRPr="00283AF7" w14:paraId="4173E249" w14:textId="77777777" w:rsidTr="00283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1783AB"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4E22E25B"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1320</w:t>
            </w:r>
          </w:p>
        </w:tc>
        <w:tc>
          <w:tcPr>
            <w:tcW w:w="960" w:type="dxa"/>
            <w:tcBorders>
              <w:top w:val="nil"/>
              <w:left w:val="nil"/>
              <w:bottom w:val="single" w:sz="4" w:space="0" w:color="auto"/>
              <w:right w:val="single" w:sz="4" w:space="0" w:color="auto"/>
            </w:tcBorders>
            <w:shd w:val="clear" w:color="auto" w:fill="auto"/>
            <w:noWrap/>
            <w:vAlign w:val="center"/>
            <w:hideMark/>
          </w:tcPr>
          <w:p w14:paraId="2B528F7B"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152</w:t>
            </w:r>
          </w:p>
        </w:tc>
        <w:tc>
          <w:tcPr>
            <w:tcW w:w="960" w:type="dxa"/>
            <w:tcBorders>
              <w:top w:val="nil"/>
              <w:left w:val="nil"/>
              <w:bottom w:val="single" w:sz="4" w:space="0" w:color="auto"/>
              <w:right w:val="single" w:sz="4" w:space="0" w:color="auto"/>
            </w:tcBorders>
            <w:shd w:val="clear" w:color="auto" w:fill="auto"/>
            <w:noWrap/>
            <w:vAlign w:val="center"/>
            <w:hideMark/>
          </w:tcPr>
          <w:p w14:paraId="19573408"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-312</w:t>
            </w:r>
          </w:p>
        </w:tc>
      </w:tr>
    </w:tbl>
    <w:p w14:paraId="14884E2C" w14:textId="77777777" w:rsidR="00A41E97" w:rsidRDefault="00A41E97"/>
    <w:p w14:paraId="0904C0F2" w14:textId="4D3F9DE2" w:rsidR="00283AF7" w:rsidRDefault="00283AF7" w:rsidP="00A41E97">
      <w:pPr>
        <w:jc w:val="center"/>
        <w:rPr>
          <w:rFonts w:ascii="Times New Roman" w:hAnsi="Times New Roman" w:cs="Times New Roman"/>
          <w:sz w:val="32"/>
          <w:szCs w:val="32"/>
        </w:rPr>
      </w:pPr>
      <w:r>
        <w:rPr>
          <w:rFonts w:ascii="Times New Roman" w:hAnsi="Times New Roman" w:cs="Times New Roman"/>
          <w:sz w:val="32"/>
          <w:szCs w:val="32"/>
        </w:rPr>
        <w:t>Design Goals</w:t>
      </w:r>
    </w:p>
    <w:p w14:paraId="1C98C7FD" w14:textId="2C65E151" w:rsidR="00283AF7" w:rsidRPr="00277FD4" w:rsidRDefault="00283AF7" w:rsidP="00277FD4">
      <w:pPr>
        <w:ind w:firstLine="720"/>
        <w:rPr>
          <w:rFonts w:cstheme="minorHAnsi"/>
          <w:sz w:val="26"/>
          <w:szCs w:val="26"/>
        </w:rPr>
      </w:pPr>
      <w:r w:rsidRPr="00277FD4">
        <w:rPr>
          <w:rFonts w:cstheme="minorHAnsi"/>
          <w:sz w:val="26"/>
          <w:szCs w:val="26"/>
        </w:rPr>
        <w:t xml:space="preserve">The </w:t>
      </w:r>
      <w:r w:rsidR="00053F98" w:rsidRPr="00277FD4">
        <w:rPr>
          <w:rFonts w:cstheme="minorHAnsi"/>
          <w:sz w:val="26"/>
          <w:szCs w:val="26"/>
        </w:rPr>
        <w:t xml:space="preserve">primary </w:t>
      </w:r>
      <w:r w:rsidRPr="00277FD4">
        <w:rPr>
          <w:rFonts w:cstheme="minorHAnsi"/>
          <w:sz w:val="26"/>
          <w:szCs w:val="26"/>
        </w:rPr>
        <w:t xml:space="preserve">goal of my design (besides experimenting with taught material) was to try to make a framework which could work for any sort of matrix multiplication, </w:t>
      </w:r>
      <w:r w:rsidR="00053F98" w:rsidRPr="00277FD4">
        <w:rPr>
          <w:rFonts w:cstheme="minorHAnsi"/>
          <w:sz w:val="26"/>
          <w:szCs w:val="26"/>
        </w:rPr>
        <w:t>after which I would</w:t>
      </w:r>
      <w:r w:rsidRPr="00277FD4">
        <w:rPr>
          <w:rFonts w:cstheme="minorHAnsi"/>
          <w:sz w:val="26"/>
          <w:szCs w:val="26"/>
        </w:rPr>
        <w:t xml:space="preserve"> make the matrix size constant</w:t>
      </w:r>
      <w:r w:rsidR="00053F98" w:rsidRPr="00277FD4">
        <w:rPr>
          <w:rFonts w:cstheme="minorHAnsi"/>
          <w:sz w:val="26"/>
          <w:szCs w:val="26"/>
        </w:rPr>
        <w:t xml:space="preserve"> for the deliverable</w:t>
      </w:r>
      <w:r w:rsidRPr="00277FD4">
        <w:rPr>
          <w:rFonts w:cstheme="minorHAnsi"/>
          <w:sz w:val="26"/>
          <w:szCs w:val="26"/>
        </w:rPr>
        <w:t xml:space="preserve">. </w:t>
      </w:r>
      <w:r w:rsidR="00FC2CD5" w:rsidRPr="00277FD4">
        <w:rPr>
          <w:rFonts w:cstheme="minorHAnsi"/>
          <w:sz w:val="26"/>
          <w:szCs w:val="26"/>
        </w:rPr>
        <w:t>To follow this guideline,</w:t>
      </w:r>
      <w:r w:rsidR="00053F98" w:rsidRPr="00277FD4">
        <w:rPr>
          <w:rFonts w:cstheme="minorHAnsi"/>
          <w:sz w:val="26"/>
          <w:szCs w:val="26"/>
        </w:rPr>
        <w:t xml:space="preserve"> functions that directly interact with elements in a matrix are </w:t>
      </w:r>
      <w:r w:rsidR="00FC2CD5" w:rsidRPr="00277FD4">
        <w:rPr>
          <w:rFonts w:cstheme="minorHAnsi"/>
          <w:sz w:val="26"/>
          <w:szCs w:val="26"/>
        </w:rPr>
        <w:t xml:space="preserve">in “row_calc.c”, and matrices are treated as variables and passed by reference. </w:t>
      </w:r>
      <w:r w:rsidRPr="00277FD4">
        <w:rPr>
          <w:rFonts w:cstheme="minorHAnsi"/>
          <w:sz w:val="26"/>
          <w:szCs w:val="26"/>
        </w:rPr>
        <w:t>Th</w:t>
      </w:r>
      <w:r w:rsidR="00FC2CD5" w:rsidRPr="00277FD4">
        <w:rPr>
          <w:rFonts w:cstheme="minorHAnsi"/>
          <w:sz w:val="26"/>
          <w:szCs w:val="26"/>
        </w:rPr>
        <w:t>ese two design choices</w:t>
      </w:r>
      <w:r w:rsidRPr="00277FD4">
        <w:rPr>
          <w:rFonts w:cstheme="minorHAnsi"/>
          <w:sz w:val="26"/>
          <w:szCs w:val="26"/>
        </w:rPr>
        <w:t xml:space="preserve"> likely made my program more convoluted and </w:t>
      </w:r>
      <w:r w:rsidR="00D34311" w:rsidRPr="00277FD4">
        <w:rPr>
          <w:rFonts w:cstheme="minorHAnsi"/>
          <w:sz w:val="26"/>
          <w:szCs w:val="26"/>
        </w:rPr>
        <w:t xml:space="preserve">more resource heavy, but it </w:t>
      </w:r>
      <w:r w:rsidR="00FC2CD5" w:rsidRPr="00277FD4">
        <w:rPr>
          <w:rFonts w:cstheme="minorHAnsi"/>
          <w:sz w:val="26"/>
          <w:szCs w:val="26"/>
        </w:rPr>
        <w:t xml:space="preserve">should be possible to use a bit of work to refactor the program </w:t>
      </w:r>
      <w:r w:rsidR="00D34311" w:rsidRPr="00277FD4">
        <w:rPr>
          <w:rFonts w:cstheme="minorHAnsi"/>
          <w:sz w:val="26"/>
          <w:szCs w:val="26"/>
        </w:rPr>
        <w:t>for multiplying matrices of any size or even for other matrix operations</w:t>
      </w:r>
      <w:r w:rsidR="00FC2CD5" w:rsidRPr="00277FD4">
        <w:rPr>
          <w:rFonts w:cstheme="minorHAnsi"/>
          <w:sz w:val="26"/>
          <w:szCs w:val="26"/>
        </w:rPr>
        <w:t>.</w:t>
      </w:r>
    </w:p>
    <w:sectPr w:rsidR="00283AF7" w:rsidRPr="00277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7B"/>
    <w:rsid w:val="00053F98"/>
    <w:rsid w:val="00277FD4"/>
    <w:rsid w:val="00283AF7"/>
    <w:rsid w:val="002E1EA7"/>
    <w:rsid w:val="00301CBB"/>
    <w:rsid w:val="00351AC9"/>
    <w:rsid w:val="004E56C6"/>
    <w:rsid w:val="005B6813"/>
    <w:rsid w:val="005C5D31"/>
    <w:rsid w:val="00695285"/>
    <w:rsid w:val="00756144"/>
    <w:rsid w:val="00810217"/>
    <w:rsid w:val="00970F7B"/>
    <w:rsid w:val="00A41E97"/>
    <w:rsid w:val="00BA66E1"/>
    <w:rsid w:val="00D34311"/>
    <w:rsid w:val="00D428E4"/>
    <w:rsid w:val="00D9086A"/>
    <w:rsid w:val="00F62582"/>
    <w:rsid w:val="00FC2C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036E"/>
  <w15:chartTrackingRefBased/>
  <w15:docId w15:val="{B5CDD9A5-0643-4CED-82B6-0114B4A8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0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159916">
      <w:bodyDiv w:val="1"/>
      <w:marLeft w:val="0"/>
      <w:marRight w:val="0"/>
      <w:marTop w:val="0"/>
      <w:marBottom w:val="0"/>
      <w:divBdr>
        <w:top w:val="none" w:sz="0" w:space="0" w:color="auto"/>
        <w:left w:val="none" w:sz="0" w:space="0" w:color="auto"/>
        <w:bottom w:val="none" w:sz="0" w:space="0" w:color="auto"/>
        <w:right w:val="none" w:sz="0" w:space="0" w:color="auto"/>
      </w:divBdr>
    </w:div>
    <w:div w:id="507406782">
      <w:bodyDiv w:val="1"/>
      <w:marLeft w:val="0"/>
      <w:marRight w:val="0"/>
      <w:marTop w:val="0"/>
      <w:marBottom w:val="0"/>
      <w:divBdr>
        <w:top w:val="none" w:sz="0" w:space="0" w:color="auto"/>
        <w:left w:val="none" w:sz="0" w:space="0" w:color="auto"/>
        <w:bottom w:val="none" w:sz="0" w:space="0" w:color="auto"/>
        <w:right w:val="none" w:sz="0" w:space="0" w:color="auto"/>
      </w:divBdr>
    </w:div>
    <w:div w:id="869298072">
      <w:bodyDiv w:val="1"/>
      <w:marLeft w:val="0"/>
      <w:marRight w:val="0"/>
      <w:marTop w:val="0"/>
      <w:marBottom w:val="0"/>
      <w:divBdr>
        <w:top w:val="none" w:sz="0" w:space="0" w:color="auto"/>
        <w:left w:val="none" w:sz="0" w:space="0" w:color="auto"/>
        <w:bottom w:val="none" w:sz="0" w:space="0" w:color="auto"/>
        <w:right w:val="none" w:sz="0" w:space="0" w:color="auto"/>
      </w:divBdr>
    </w:div>
    <w:div w:id="976952020">
      <w:bodyDiv w:val="1"/>
      <w:marLeft w:val="0"/>
      <w:marRight w:val="0"/>
      <w:marTop w:val="0"/>
      <w:marBottom w:val="0"/>
      <w:divBdr>
        <w:top w:val="none" w:sz="0" w:space="0" w:color="auto"/>
        <w:left w:val="none" w:sz="0" w:space="0" w:color="auto"/>
        <w:bottom w:val="none" w:sz="0" w:space="0" w:color="auto"/>
        <w:right w:val="none" w:sz="0" w:space="0" w:color="auto"/>
      </w:divBdr>
    </w:div>
    <w:div w:id="1025985385">
      <w:bodyDiv w:val="1"/>
      <w:marLeft w:val="0"/>
      <w:marRight w:val="0"/>
      <w:marTop w:val="0"/>
      <w:marBottom w:val="0"/>
      <w:divBdr>
        <w:top w:val="none" w:sz="0" w:space="0" w:color="auto"/>
        <w:left w:val="none" w:sz="0" w:space="0" w:color="auto"/>
        <w:bottom w:val="none" w:sz="0" w:space="0" w:color="auto"/>
        <w:right w:val="none" w:sz="0" w:space="0" w:color="auto"/>
      </w:divBdr>
    </w:div>
    <w:div w:id="1175146948">
      <w:bodyDiv w:val="1"/>
      <w:marLeft w:val="0"/>
      <w:marRight w:val="0"/>
      <w:marTop w:val="0"/>
      <w:marBottom w:val="0"/>
      <w:divBdr>
        <w:top w:val="none" w:sz="0" w:space="0" w:color="auto"/>
        <w:left w:val="none" w:sz="0" w:space="0" w:color="auto"/>
        <w:bottom w:val="none" w:sz="0" w:space="0" w:color="auto"/>
        <w:right w:val="none" w:sz="0" w:space="0" w:color="auto"/>
      </w:divBdr>
    </w:div>
    <w:div w:id="127266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2A4B7-0ACF-4137-AE39-1B6721F24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Wang</dc:creator>
  <cp:keywords/>
  <dc:description/>
  <cp:lastModifiedBy>Dorian Wang</cp:lastModifiedBy>
  <cp:revision>12</cp:revision>
  <dcterms:created xsi:type="dcterms:W3CDTF">2021-02-22T17:19:00Z</dcterms:created>
  <dcterms:modified xsi:type="dcterms:W3CDTF">2021-02-22T18:25:00Z</dcterms:modified>
</cp:coreProperties>
</file>