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CC0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34"/>
          <w:szCs w:val="34"/>
          <w:lang w:val="en-US"/>
        </w:rPr>
        <w:t>Trump Immigration Policy &amp; Economic Impact</w:t>
      </w:r>
    </w:p>
    <w:p w14:paraId="1BBDFD78" w14:textId="77777777" w:rsidR="006C4EF3" w:rsidRPr="00B7004B" w:rsidRDefault="00000000">
      <w:pPr>
        <w:spacing w:after="16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Complete Source List — Interactive Study</w:t>
      </w:r>
    </w:p>
    <w:p w14:paraId="3B77FB24" w14:textId="77777777" w:rsidR="006C4EF3" w:rsidRPr="00B7004B" w:rsidRDefault="00000000">
      <w:pPr>
        <w:spacing w:before="120"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Part A — Primary sources (URL-linked)</w:t>
      </w:r>
    </w:p>
    <w:p w14:paraId="31735770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1. American Immigration Council — CBP One overview</w:t>
      </w:r>
    </w:p>
    <w:p w14:paraId="30EE446C" w14:textId="3B3FD478" w:rsidR="006C4EF3" w:rsidRPr="00B7004B" w:rsidRDefault="00000000">
      <w:pPr>
        <w:spacing w:after="20"/>
        <w:rPr>
          <w:rFonts w:ascii="Times New Roman" w:hAnsi="Times New Roman" w:cs="Times New Roman"/>
          <w:color w:val="215E99" w:themeColor="text2" w:themeTint="BF"/>
          <w:lang w:val="en-US"/>
        </w:rPr>
      </w:pPr>
      <w:hyperlink r:id="rId5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https://www.americanimmigrationcouncil.org/fact-sheet/cbp-one-overview/</w:t>
        </w:r>
      </w:hyperlink>
      <w:r w:rsidR="00B7004B" w:rsidRPr="00B7004B">
        <w:rPr>
          <w:rFonts w:ascii="Times New Roman" w:hAnsi="Times New Roman" w:cs="Times New Roman"/>
          <w:color w:val="215E99" w:themeColor="text2" w:themeTint="BF"/>
          <w:lang w:val="en-US"/>
        </w:rPr>
        <w:t xml:space="preserve"> </w:t>
      </w:r>
    </w:p>
    <w:p w14:paraId="3FC3A9D1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Explains the CBP One appointment system and lawful border entry.</w:t>
      </w:r>
    </w:p>
    <w:p w14:paraId="505694CF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Restricting legal entry channels reduces humanitarian admissions and changes border management.</w:t>
      </w:r>
    </w:p>
    <w:p w14:paraId="2497B9E5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2. Migrant Protection Protocols (MPP / 'Remain in Mexico')</w:t>
      </w:r>
    </w:p>
    <w:p w14:paraId="6BC340DC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6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https://www.americanimmigrationcouncil.org/research/migrant-protection-protocols</w:t>
        </w:r>
      </w:hyperlink>
    </w:p>
    <w:p w14:paraId="3C9C1A61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Explains the 'Remain in Mexico' policy.</w:t>
      </w:r>
    </w:p>
    <w:p w14:paraId="4BACC8A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Deterrence policies reduce asylum access by requiring migrants to wait outside the U.S.</w:t>
      </w:r>
    </w:p>
    <w:p w14:paraId="3E9A0768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3. CHNV Parole</w:t>
      </w:r>
    </w:p>
    <w:p w14:paraId="361AF3BA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7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https://www.americanimmigrationcouncil.org/fact-sheet/biden-administrations-humanitarian-parole-program-cubans-haitians-nicaraguans-and/</w:t>
        </w:r>
      </w:hyperlink>
    </w:p>
    <w:p w14:paraId="43050355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Describes humanitarian parole for Cubans, Haitians, Nicaraguans, and Venezuelans.</w:t>
      </w:r>
    </w:p>
    <w:p w14:paraId="325DA8C6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Ending parole reduces legal migration and available workers.</w:t>
      </w:r>
    </w:p>
    <w:p w14:paraId="4E20860D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4. Trump 2025 travel ban</w:t>
      </w:r>
    </w:p>
    <w:p w14:paraId="50C37D8F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8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https://www.americanimmigrationcouncil.org/report/trump-2025-travel-ban/</w:t>
        </w:r>
      </w:hyperlink>
    </w:p>
    <w:p w14:paraId="76B4B2C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Summarizes 2025 travel restrictions.</w:t>
      </w:r>
    </w:p>
    <w:p w14:paraId="0D3CA391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National-security based travel restrictions reduce entry from targeted countries.</w:t>
      </w:r>
    </w:p>
    <w:p w14:paraId="6A5BA899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5. BEA — Foreign Direct Investment 2024</w:t>
      </w:r>
    </w:p>
    <w:p w14:paraId="595FD4E4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9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https://www.bea.gov/news/2025/new-foreign-direct-investment-united-states-2024</w:t>
        </w:r>
      </w:hyperlink>
    </w:p>
    <w:p w14:paraId="4C770A77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Official statistics on foreign investment.</w:t>
      </w:r>
    </w:p>
    <w:p w14:paraId="0DD956B1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Immigration policy can indirectly influence investment confidence and business activity.</w:t>
      </w:r>
    </w:p>
    <w:p w14:paraId="65DF8782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6. BEA — U.S. International Trade 2025</w:t>
      </w:r>
    </w:p>
    <w:p w14:paraId="4B5E83CE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0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https://www.bea.gov/news/2026/us-international-trade-goods-and-services-december-and-annual-2025</w:t>
        </w:r>
      </w:hyperlink>
    </w:p>
    <w:p w14:paraId="03F3602A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Reports U.S. trade performance.</w:t>
      </w:r>
    </w:p>
    <w:p w14:paraId="2ABCD512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Immigration affects labor availability that supports trade-related industries.</w:t>
      </w:r>
    </w:p>
    <w:p w14:paraId="2946D4A7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7. BLS — Foreign-Born Workers</w:t>
      </w:r>
    </w:p>
    <w:p w14:paraId="1D58DE97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1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https://www.bls.gov/news.release/forbrn.nr0.htm</w:t>
        </w:r>
      </w:hyperlink>
    </w:p>
    <w:p w14:paraId="75600B1D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Describes the immigrant workforce.</w:t>
      </w:r>
    </w:p>
    <w:p w14:paraId="00974396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Immigrants are a major component of the U.S. labor force.</w:t>
      </w:r>
    </w:p>
    <w:p w14:paraId="4608821F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8. Brookings — Macroeconomic implications of immigration</w:t>
      </w:r>
    </w:p>
    <w:p w14:paraId="4F74B4AE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2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https://www.brookings.edu/articles/macroeconomic-implications-of-immigration-flows-in-2025-and-2026-january-2026-update/</w:t>
        </w:r>
      </w:hyperlink>
    </w:p>
    <w:p w14:paraId="4B445F36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Explains immigration's effects on GDP and inflation.</w:t>
      </w:r>
    </w:p>
    <w:p w14:paraId="190578F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Immigration is an important driver of long-term economic growth.</w:t>
      </w:r>
    </w:p>
    <w:p w14:paraId="01FDF66C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9. CBO — Publication 60569</w:t>
      </w:r>
    </w:p>
    <w:p w14:paraId="06E32F2E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3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https://www.cbo.gov/publication/60569</w:t>
        </w:r>
      </w:hyperlink>
    </w:p>
    <w:p w14:paraId="5495B60D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Estimates fiscal and economic impacts.</w:t>
      </w:r>
    </w:p>
    <w:p w14:paraId="0E76065B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Immigration raises both government costs and tax revenues, with net macroeconomic benefits.</w:t>
      </w:r>
    </w:p>
    <w:p w14:paraId="60DE7BFE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10. CBP — Nationwide Encounters</w:t>
      </w:r>
    </w:p>
    <w:p w14:paraId="52479C2F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4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https://www.cbp.gov/newsroom/stats/nationwide-encounters</w:t>
        </w:r>
      </w:hyperlink>
    </w:p>
    <w:p w14:paraId="203F99E8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Border encounter statistics.</w:t>
      </w:r>
    </w:p>
    <w:p w14:paraId="43002329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Border encounters measure migration pressure and policy effectiveness.</w:t>
      </w:r>
    </w:p>
    <w:p w14:paraId="7751B97A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11. CBP — Smart Wall Map</w:t>
      </w:r>
    </w:p>
    <w:p w14:paraId="15457881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5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https://www.cbp.gov/border-security/along-us-borders/smart-wall-map</w:t>
        </w:r>
      </w:hyperlink>
    </w:p>
    <w:p w14:paraId="252CB805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Maps border technology.</w:t>
      </w:r>
    </w:p>
    <w:p w14:paraId="3F9C5269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Technology is central to modern border enforcement.</w:t>
      </w:r>
    </w:p>
    <w:p w14:paraId="6B1261A1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12. CBP — Southwest Land Border Encounters</w:t>
      </w:r>
    </w:p>
    <w:p w14:paraId="3B385560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6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https://www.cbp.gov/newsroom/stats/southwest-land-border-encounters</w:t>
        </w:r>
      </w:hyperlink>
    </w:p>
    <w:p w14:paraId="7B300F53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Tracks southwest border migration.</w:t>
      </w:r>
    </w:p>
    <w:p w14:paraId="7DC8DFFB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lastRenderedPageBreak/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The southwest border remains the primary route for irregular migration.</w:t>
      </w:r>
    </w:p>
    <w:p w14:paraId="1E45918D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13. CRS IF11151 / WFP</w:t>
      </w:r>
    </w:p>
    <w:p w14:paraId="6DEDA151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7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https://www.congress.gov/crs-product/IF11151</w:t>
        </w:r>
      </w:hyperlink>
    </w:p>
    <w:p w14:paraId="50528B1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Humanitarian food-security issues.</w:t>
      </w:r>
    </w:p>
    <w:p w14:paraId="09B01748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Humanitarian crises are major drivers of migration.</w:t>
      </w:r>
    </w:p>
    <w:p w14:paraId="4379D1AA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14. CRS IN12631</w:t>
      </w:r>
    </w:p>
    <w:p w14:paraId="336D3C8D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8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https://www.congress.gov/crs-product/IN12631</w:t>
        </w:r>
      </w:hyperlink>
    </w:p>
    <w:p w14:paraId="00B8C63E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Explains Proclamation 10998.</w:t>
      </w:r>
    </w:p>
    <w:p w14:paraId="4B99E3E8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Recent immigration restrictions rest on presidential legal authority.</w:t>
      </w:r>
    </w:p>
    <w:p w14:paraId="69C91BA3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15. CRS LSB11265</w:t>
      </w:r>
    </w:p>
    <w:p w14:paraId="63363825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19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https://www.congress.gov/crs-product/LSB11265</w:t>
        </w:r>
      </w:hyperlink>
    </w:p>
    <w:p w14:paraId="3214CDEA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Reviews CBP legal authority.</w:t>
      </w:r>
    </w:p>
    <w:p w14:paraId="632C681E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Border enforcement powers are defined and limited by law.</w:t>
      </w:r>
    </w:p>
    <w:p w14:paraId="39A32622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16. CRS R45908 — Border Barrier Audit</w:t>
      </w:r>
    </w:p>
    <w:p w14:paraId="42FABB05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0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https://www.congress.gov/crs-product/R45908</w:t>
        </w:r>
      </w:hyperlink>
    </w:p>
    <w:p w14:paraId="27E59266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Reviews wall costs.</w:t>
      </w:r>
    </w:p>
    <w:p w14:paraId="2D2E15E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Border barriers have significant fiscal and implementation challenges.</w:t>
      </w:r>
    </w:p>
    <w:p w14:paraId="5C0AA691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17. CRS R47399 — Refugee Determination FY2026</w:t>
      </w:r>
    </w:p>
    <w:p w14:paraId="1FA4E13E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1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https://www.congress.gov/crs-product/R47399</w:t>
        </w:r>
      </w:hyperlink>
    </w:p>
    <w:p w14:paraId="1361D5D4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Explains refugee limits.</w:t>
      </w:r>
    </w:p>
    <w:p w14:paraId="2B54D260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The president can substantially reshape refugee admissions.</w:t>
      </w:r>
    </w:p>
    <w:p w14:paraId="701774BB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s-E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s-ES"/>
        </w:rPr>
        <w:t>18. CSIS — Darién Gap</w:t>
      </w:r>
    </w:p>
    <w:p w14:paraId="4EE60B31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2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https://www.csis.org/analysis/mind-darien-gap-migration-bottleneck-americas</w:t>
        </w:r>
      </w:hyperlink>
    </w:p>
    <w:p w14:paraId="6A4827CC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Migration through the Darién Gap.</w:t>
      </w:r>
    </w:p>
    <w:p w14:paraId="6D2BA482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Regional instability drives migration before migrants </w:t>
      </w:r>
      <w:proofErr w:type="gramStart"/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reach</w:t>
      </w:r>
      <w:proofErr w:type="gramEnd"/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the U.S.</w:t>
      </w:r>
    </w:p>
    <w:p w14:paraId="3E53028B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19. Dallas Fed</w:t>
      </w:r>
    </w:p>
    <w:p w14:paraId="119556F4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3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https://www.dallasfed.org/research/economics/2025/0708</w:t>
        </w:r>
      </w:hyperlink>
    </w:p>
    <w:p w14:paraId="29359AEB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Declining immigration slows GDP.</w:t>
      </w:r>
    </w:p>
    <w:p w14:paraId="0884FFC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Reduced immigration weakens labor-force and GDP growth.</w:t>
      </w:r>
    </w:p>
    <w:p w14:paraId="7154C63C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20. DOL OFLC — H-2A Statistics FY2025 Q4</w:t>
      </w:r>
    </w:p>
    <w:p w14:paraId="5C45E94D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4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https://www.dol.gov/sites/dolgov/files/ETA/oflc/pdfs/H-2A_Selected_Statistics_FY2025_Q4.pdf</w:t>
        </w:r>
      </w:hyperlink>
    </w:p>
    <w:p w14:paraId="01141268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Agricultural visa data.</w:t>
      </w:r>
    </w:p>
    <w:p w14:paraId="7A12D4A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U.S. agriculture depends heavily on migrant workers.</w:t>
      </w:r>
    </w:p>
    <w:p w14:paraId="3F75FA31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21. Federal Register</w:t>
      </w:r>
    </w:p>
    <w:p w14:paraId="2C0C0D15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5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https://www.federalregister.gov/</w:t>
        </w:r>
      </w:hyperlink>
    </w:p>
    <w:p w14:paraId="655EABF4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Official regulations.</w:t>
      </w:r>
    </w:p>
    <w:p w14:paraId="7BF79ADC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Primary legal source for immigration policy.</w:t>
      </w:r>
    </w:p>
    <w:p w14:paraId="64FCE75A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22. USCIS Rule 2026-02131 (Federal Register)</w:t>
      </w:r>
    </w:p>
    <w:p w14:paraId="55444415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6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https://www.federalregister.gov/documents/2026/02/03/2026-02131/</w:t>
        </w:r>
      </w:hyperlink>
    </w:p>
    <w:p w14:paraId="36F4B20C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Official immigration rule.</w:t>
      </w:r>
    </w:p>
    <w:p w14:paraId="645F36B9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Administrative rule changes directly alter immigration procedures.</w:t>
      </w:r>
    </w:p>
    <w:p w14:paraId="33C3322C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23. H-1B fee case (Global Immigration Blog)</w:t>
      </w:r>
    </w:p>
    <w:p w14:paraId="62688917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7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https://www.globalimmigrationblog.com/2025/12/federal-court-upholds-trump-administration-100000-fee-for-certain-h-1b-petitions/</w:t>
        </w:r>
      </w:hyperlink>
    </w:p>
    <w:p w14:paraId="5F601FA7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Litigation over H-1B fees.</w:t>
      </w:r>
    </w:p>
    <w:p w14:paraId="05AB43E1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Higher costs discourage skilled immigration.</w:t>
      </w:r>
    </w:p>
    <w:p w14:paraId="1657CC08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24. HHS OIG — OEI-BL-18-00511</w:t>
      </w:r>
    </w:p>
    <w:p w14:paraId="413B18B6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8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https://oig.hhs.gov/oei/reports/oei-BL-18-00511.pdf</w:t>
        </w:r>
      </w:hyperlink>
    </w:p>
    <w:p w14:paraId="132FD4BD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Audits immigration services.</w:t>
      </w:r>
    </w:p>
    <w:p w14:paraId="2D01093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Effective administration affects humanitarian outcomes.</w:t>
      </w:r>
    </w:p>
    <w:p w14:paraId="1BCC33F1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25. ICE ERO — Annual Report</w:t>
      </w:r>
    </w:p>
    <w:p w14:paraId="03F162AC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29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https://www.ice.gov/doclib/about/offices/ero/pdf/eroFY2018Report.pdf</w:t>
        </w:r>
      </w:hyperlink>
    </w:p>
    <w:p w14:paraId="5E6303D9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Arrests and removals.</w:t>
      </w:r>
    </w:p>
    <w:p w14:paraId="179791D9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lastRenderedPageBreak/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Interior enforcement is a core immigration policy tool.</w:t>
      </w:r>
    </w:p>
    <w:p w14:paraId="2CC2E888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26. ICE — Detention Statistics FY2025</w:t>
      </w:r>
    </w:p>
    <w:p w14:paraId="4C5F73CF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0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https://www.ice.gov/doclib/detention/FY25_detentionStats.xlsx</w:t>
        </w:r>
      </w:hyperlink>
    </w:p>
    <w:p w14:paraId="04EAB434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Detention statistics.</w:t>
      </w:r>
    </w:p>
    <w:p w14:paraId="3B0FE6D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Detention capacity reflects enforcement intensity.</w:t>
      </w:r>
    </w:p>
    <w:p w14:paraId="6C187A0F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27. IOM — Haiti Displacement</w:t>
      </w:r>
    </w:p>
    <w:p w14:paraId="020F801F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1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https://haiti.iom.int/news/over-14-million-displaced-haiti-gang-violence-pushes-crisis-unprecedented-levels</w:t>
        </w:r>
      </w:hyperlink>
    </w:p>
    <w:p w14:paraId="27B2E3AE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Haitian displacement.</w:t>
      </w:r>
    </w:p>
    <w:p w14:paraId="14D54975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Violence creates strong migration push factors.</w:t>
      </w:r>
    </w:p>
    <w:p w14:paraId="556FBD4F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28. Journal of Labor Economics 41(4)</w:t>
      </w:r>
    </w:p>
    <w:p w14:paraId="3ABE5531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2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https://www.journals.uchicago.edu/doi/10.1086/721152</w:t>
        </w:r>
      </w:hyperlink>
    </w:p>
    <w:p w14:paraId="32D71C4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Labor-market evidence.</w:t>
      </w:r>
    </w:p>
    <w:p w14:paraId="0165BE92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Immigration generally complements economic growth with mixed wage effects.</w:t>
      </w:r>
    </w:p>
    <w:p w14:paraId="374C9F89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29. MPI — Title 42 Autopsy</w:t>
      </w:r>
    </w:p>
    <w:p w14:paraId="119122F7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3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https://www.migrationpolicy.org/article/title-42-autopsy</w:t>
        </w:r>
      </w:hyperlink>
    </w:p>
    <w:p w14:paraId="07F714A8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Evaluates Title 42.</w:t>
      </w:r>
    </w:p>
    <w:p w14:paraId="2CE029FA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Emergency border policies have mixed effectiveness.</w:t>
      </w:r>
    </w:p>
    <w:p w14:paraId="2EB73776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30. NFAP — H-1B Denial Rates</w:t>
      </w:r>
    </w:p>
    <w:p w14:paraId="45D762F6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4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https://nfap.com/wp-content/uploads/2020/05/H-1B-Denial-Rates-and-Numerical-Limits-as-Indicators-of-Current-Restrictions.NFAP-Policy-Brief.May-2020-1.pdf</w:t>
        </w:r>
      </w:hyperlink>
    </w:p>
    <w:p w14:paraId="72FC60F0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Visa denial trends.</w:t>
      </w:r>
    </w:p>
    <w:p w14:paraId="571FD4C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Restricting skilled visas can reduce innovation.</w:t>
      </w:r>
    </w:p>
    <w:p w14:paraId="7B324D86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31. PIIE — Peterson Institute</w:t>
      </w:r>
    </w:p>
    <w:p w14:paraId="53D50437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5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https://www.piie.com/</w:t>
        </w:r>
      </w:hyperlink>
    </w:p>
    <w:p w14:paraId="2E0F9975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GDP effects of deportation.</w:t>
      </w:r>
    </w:p>
    <w:p w14:paraId="277EF16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Mass deportation would substantially reduce economic output.</w:t>
      </w:r>
    </w:p>
    <w:p w14:paraId="4C00A6DB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32. Penn Wharton Budget Model (PWBM)</w:t>
      </w:r>
    </w:p>
    <w:p w14:paraId="500E0B9B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6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https://budgetmodel.wharton.upenn.edu/p/2025-07-25-mass-deportation-of-unauthorized-immigrants-fiscal-and-economic-effects/</w:t>
        </w:r>
      </w:hyperlink>
    </w:p>
    <w:p w14:paraId="45E0104D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Fiscal effects of deportation.</w:t>
      </w:r>
    </w:p>
    <w:p w14:paraId="3FDE2F6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Large-scale deportation imposes significant fiscal and economic costs.</w:t>
      </w:r>
    </w:p>
    <w:p w14:paraId="49CCEBDD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33. R4V / UNHCR</w:t>
      </w:r>
    </w:p>
    <w:p w14:paraId="558163A3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7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https://www.r4v.info/en/refugeeandmigrants</w:t>
        </w:r>
      </w:hyperlink>
    </w:p>
    <w:p w14:paraId="5FD842B3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Venezuelan displacement.</w:t>
      </w:r>
    </w:p>
    <w:p w14:paraId="0683A8BE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Regional crises sustain migration pressures.</w:t>
      </w:r>
    </w:p>
    <w:p w14:paraId="03ED4117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34. Trump v. Hawaii (SCOTUS 17-965)</w:t>
      </w:r>
    </w:p>
    <w:p w14:paraId="3FE6CE72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8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https://www.supremecourt.gov/opinions/17pdf/17-965_h315.pdf</w:t>
        </w:r>
      </w:hyperlink>
    </w:p>
    <w:p w14:paraId="148AC302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Travel ban ruling.</w:t>
      </w:r>
    </w:p>
    <w:p w14:paraId="2A67E42B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The Supreme Court affirmed broad presidential authority over entry restrictions.</w:t>
      </w:r>
    </w:p>
    <w:p w14:paraId="6EA90130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35. State Dept — Screening &amp; Vetting</w:t>
      </w:r>
    </w:p>
    <w:p w14:paraId="649F77C9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39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https://travel.state.gov/content/travel/en/News/visas-news/announcement-of-expanded-screening-and-vetting-for-visa-applicants.html</w:t>
        </w:r>
      </w:hyperlink>
    </w:p>
    <w:p w14:paraId="54C342B2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Visa vetting.</w:t>
      </w:r>
    </w:p>
    <w:p w14:paraId="61E276FC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Enhanced screening increases security but may slow legal migration.</w:t>
      </w:r>
    </w:p>
    <w:p w14:paraId="47FB96F6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36. State Dept — Diversity Visa Guidance</w:t>
      </w:r>
    </w:p>
    <w:p w14:paraId="19DB270C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0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https://travel.state.gov/content/travel/en/News/visas-news/diversity-visa-issuance-updated-guidance.html</w:t>
        </w:r>
      </w:hyperlink>
    </w:p>
    <w:p w14:paraId="0775BC5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DV guidance.</w:t>
      </w:r>
    </w:p>
    <w:p w14:paraId="4AC84727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Administrative rules shape legal immigration pathways.</w:t>
      </w:r>
    </w:p>
    <w:p w14:paraId="005E7751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37. State Dept — Monthly NIV Issuances</w:t>
      </w:r>
    </w:p>
    <w:p w14:paraId="4314113A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1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https://travel.state.gov/content/travel/en/legal/visa-law0/visa-statistics/nonimmigrant-visa-statistics/monthly-nonimmigrant-visa-issuances.html</w:t>
        </w:r>
      </w:hyperlink>
    </w:p>
    <w:p w14:paraId="73E5BDC1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Visa statistics.</w:t>
      </w:r>
    </w:p>
    <w:p w14:paraId="4FAD7B9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Visa issuance data reveal real policy effects.</w:t>
      </w:r>
    </w:p>
    <w:p w14:paraId="4D6C2275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s-E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s-ES"/>
        </w:rPr>
        <w:t xml:space="preserve">38. TRAC — EOIR Quick </w:t>
      </w:r>
      <w:proofErr w:type="spellStart"/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s-ES"/>
        </w:rPr>
        <w:t>Facts</w:t>
      </w:r>
      <w:proofErr w:type="spellEnd"/>
    </w:p>
    <w:p w14:paraId="4872B5F9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2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https://tracreports.org/immigration/quickfacts/eoir.html</w:t>
        </w:r>
      </w:hyperlink>
    </w:p>
    <w:p w14:paraId="73BBF8A1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lastRenderedPageBreak/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Court statistics.</w:t>
      </w:r>
    </w:p>
    <w:p w14:paraId="0D3E3D44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Immigration courts face persistent heavy caseloads.</w:t>
      </w:r>
    </w:p>
    <w:p w14:paraId="27C10816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39. TRAC — Immigration Court Backlog</w:t>
      </w:r>
    </w:p>
    <w:p w14:paraId="335FF82E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3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https://tracreports.org/phptools/immigration/backlog/</w:t>
        </w:r>
      </w:hyperlink>
    </w:p>
    <w:p w14:paraId="03C0BB6E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Backlog tracking.</w:t>
      </w:r>
    </w:p>
    <w:p w14:paraId="13E31FB7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Backlogs delay immigration decisions and integration.</w:t>
      </w:r>
    </w:p>
    <w:p w14:paraId="0B445E2A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40. TRAC — Report #767</w:t>
      </w:r>
    </w:p>
    <w:p w14:paraId="58DD2AF4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4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https://tracreports.org/reports/767/</w:t>
        </w:r>
      </w:hyperlink>
    </w:p>
    <w:p w14:paraId="37C5A73C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Enforcement trends.</w:t>
      </w:r>
    </w:p>
    <w:p w14:paraId="34AD8569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Administrative capacity strongly influences immigration outcomes.</w:t>
      </w:r>
    </w:p>
    <w:p w14:paraId="7FE3D419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41. WOLA — End of Title 42</w:t>
      </w:r>
    </w:p>
    <w:p w14:paraId="624CC3CF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5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https://www.wola.org/analysis/end-title-42/</w:t>
        </w:r>
      </w:hyperlink>
    </w:p>
    <w:p w14:paraId="3600B849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Policy transition.</w:t>
      </w:r>
    </w:p>
    <w:p w14:paraId="54AAAB6D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Ending Title 42 shifted border management rather than ending migration.</w:t>
      </w:r>
    </w:p>
    <w:p w14:paraId="327F4572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42. </w:t>
      </w:r>
      <w:proofErr w:type="spellStart"/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Pacito</w:t>
      </w:r>
      <w:proofErr w:type="spellEnd"/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 xml:space="preserve"> v. Trump (Refugee Rights)</w:t>
      </w:r>
    </w:p>
    <w:p w14:paraId="5797FFE1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6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https://refugeerights.org/news-resources/pacito-v-trump-challenging-trumps-suspension-of-usrap</w:t>
        </w:r>
      </w:hyperlink>
    </w:p>
    <w:p w14:paraId="7D402FEE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Refugee litigation.</w:t>
      </w:r>
    </w:p>
    <w:p w14:paraId="227BAB75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Executive refugee restrictions remain subject to judicial review.</w:t>
      </w:r>
    </w:p>
    <w:p w14:paraId="7D6D73DA" w14:textId="77777777" w:rsidR="006C4EF3" w:rsidRPr="00B7004B" w:rsidRDefault="00000000">
      <w:pPr>
        <w:spacing w:before="120" w:after="2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val="en-US"/>
        </w:rPr>
        <w:t>43. World Bank — Migration &amp; Development Brief</w:t>
      </w:r>
    </w:p>
    <w:p w14:paraId="6B0275EB" w14:textId="77777777" w:rsidR="006C4EF3" w:rsidRPr="00B7004B" w:rsidRDefault="00000000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7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https://blogs.worldbank.org/en/peoplemove/in-2024--remittance-flows-to-low--and-middle-income-countries-</w:t>
        </w:r>
        <w:proofErr w:type="spellStart"/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ar</w:t>
        </w:r>
        <w:proofErr w:type="spellEnd"/>
      </w:hyperlink>
    </w:p>
    <w:p w14:paraId="58729EA6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Summary: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Migration and remittances.</w:t>
      </w:r>
    </w:p>
    <w:p w14:paraId="403D1DE5" w14:textId="77777777" w:rsidR="006C4EF3" w:rsidRPr="00B7004B" w:rsidRDefault="00000000">
      <w:pPr>
        <w:spacing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Main thesis: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Migration generates major global economic and development benefits.</w:t>
      </w:r>
    </w:p>
    <w:p w14:paraId="03B0C0FF" w14:textId="77777777" w:rsidR="006C4EF3" w:rsidRPr="00B7004B" w:rsidRDefault="00000000">
      <w:pPr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2EE8B235" w14:textId="77777777" w:rsidR="006C4EF3" w:rsidRPr="00B7004B" w:rsidRDefault="00000000">
      <w:pPr>
        <w:spacing w:before="40" w:after="4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lastRenderedPageBreak/>
        <w:t>Part B — Secondary sources (cited by name in the page)</w:t>
      </w:r>
    </w:p>
    <w:p w14:paraId="727132D5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1. DHS Family Reunification Task Force — Interim Progress Report (Apr 22, 2024)</w:t>
      </w:r>
    </w:p>
    <w:p w14:paraId="7BB80C10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Family-separation reunification counts in the Numbers band timeline.</w:t>
      </w:r>
    </w:p>
    <w:p w14:paraId="5EB3B739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8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April 2024 FRTF Interim Progress Report (PDF)</w:t>
        </w:r>
      </w:hyperlink>
    </w:p>
    <w:p w14:paraId="2F88F7D3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49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DHS FRTF progress-reports index</w:t>
        </w:r>
      </w:hyperlink>
    </w:p>
    <w:p w14:paraId="349825A1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2. ACLU court filings (Ms. L. v. ICE class action)</w:t>
      </w:r>
    </w:p>
    <w:p w14:paraId="4BE8725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The </w:t>
      </w:r>
      <w:proofErr w:type="gramStart"/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widely-cited</w:t>
      </w:r>
      <w:proofErr w:type="gramEnd"/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 xml:space="preserve"> ~5,500 separated-children figure.</w:t>
      </w:r>
    </w:p>
    <w:p w14:paraId="2F787B08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0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ACLU — Ms. L v. ICE case page</w:t>
        </w:r>
      </w:hyperlink>
    </w:p>
    <w:p w14:paraId="3C14B78D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3. GAO-24-106233</w:t>
      </w:r>
    </w:p>
    <w:p w14:paraId="01D2674E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ICE deployment / interior-enforcement figures (Term 1).</w:t>
      </w:r>
    </w:p>
    <w:p w14:paraId="7FD1CEF5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1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GAO — Immigration Enforcement (GAO-24-106233)</w:t>
        </w:r>
      </w:hyperlink>
    </w:p>
    <w:p w14:paraId="2EFD92FB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4. CRS IN12492</w:t>
      </w:r>
    </w:p>
    <w:p w14:paraId="50FC68E5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Term-2 EOIR immigration-court backlog milestones.</w:t>
      </w:r>
    </w:p>
    <w:p w14:paraId="7E50FE7E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2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CRS — FY2024 EOIR Immigration Court Data (IN12492)</w:t>
        </w:r>
      </w:hyperlink>
    </w:p>
    <w:p w14:paraId="044017CC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5. USDA ERS / DOL NAWS 2020–22</w:t>
      </w:r>
    </w:p>
    <w:p w14:paraId="29DD8F81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Foreign-born (and unauthorized) share of agricultural crop workers.</w:t>
      </w:r>
    </w:p>
    <w:p w14:paraId="33D709A7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3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USDA ERS — Farm Labor</w:t>
        </w:r>
      </w:hyperlink>
    </w:p>
    <w:p w14:paraId="5B9A1193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4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DOL — National Agricultural Workers Survey (NAWS)</w:t>
        </w:r>
      </w:hyperlink>
    </w:p>
    <w:p w14:paraId="40A1204D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6. BLS Current Employment Statistics (CES) &amp; JOLTS 2025</w:t>
      </w:r>
    </w:p>
    <w:p w14:paraId="0060F308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Sector-level employment movements in the Economic Impact section.</w:t>
      </w:r>
    </w:p>
    <w:p w14:paraId="22583135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5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BLS — Current Employment Statistics (CES)</w:t>
        </w:r>
      </w:hyperlink>
    </w:p>
    <w:p w14:paraId="2C6473AE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6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BLS — Job Openings &amp; Labor Turnover (JOLTS)</w:t>
        </w:r>
      </w:hyperlink>
    </w:p>
    <w:p w14:paraId="24B6AFA2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7. U.S. Census Bureau</w:t>
      </w:r>
    </w:p>
    <w:p w14:paraId="0F7C9007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2025 net-migration estimate (alongside Brookings and MPI).</w:t>
      </w:r>
    </w:p>
    <w:p w14:paraId="38AE1C88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7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Census — Historic Decline in Net International Migration (Vintage 2025)</w:t>
        </w:r>
      </w:hyperlink>
    </w:p>
    <w:p w14:paraId="0A896BE5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8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Census — Vintage 2025 population-estimates press kit</w:t>
        </w:r>
      </w:hyperlink>
    </w:p>
    <w:p w14:paraId="54FCE58A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8. U.S. Commerce Dept / National Travel &amp; Tourism Office (NTTO) &amp; U.S. Travel Association</w:t>
      </w:r>
    </w:p>
    <w:p w14:paraId="04FEC590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Inbound tourism arrivals and real travel spending.</w:t>
      </w:r>
    </w:p>
    <w:p w14:paraId="3CEDE467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59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NTTO — Travel &amp; Tourism Research</w:t>
        </w:r>
      </w:hyperlink>
    </w:p>
    <w:p w14:paraId="0D601B03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60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NTTO — I-94 Arrivals Program</w:t>
        </w:r>
      </w:hyperlink>
    </w:p>
    <w:p w14:paraId="3AF90287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61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U.S. Travel Association</w:t>
        </w:r>
      </w:hyperlink>
    </w:p>
    <w:p w14:paraId="7DE2D6F9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9. Deportation Data Project</w:t>
      </w:r>
    </w:p>
    <w:p w14:paraId="025DF7C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Term-2 ICE removals / interior-enforcement trends.</w:t>
      </w:r>
    </w:p>
    <w:p w14:paraId="69F88282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62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Deportation Data Project — ICE data</w:t>
        </w:r>
      </w:hyperlink>
    </w:p>
    <w:p w14:paraId="7DB3ABE9" w14:textId="77777777" w:rsidR="006C4EF3" w:rsidRPr="00B7004B" w:rsidRDefault="00000000">
      <w:pPr>
        <w:spacing w:before="100"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lang w:val="en-US"/>
        </w:rPr>
        <w:t>10. State Dept — Report of the Visa Office, Table XV(B)</w:t>
      </w:r>
    </w:p>
    <w:p w14:paraId="70D7160F" w14:textId="77777777" w:rsidR="006C4EF3" w:rsidRPr="00B7004B" w:rsidRDefault="00000000">
      <w:pPr>
        <w:spacing w:after="10"/>
        <w:rPr>
          <w:rFonts w:ascii="Times New Roman" w:hAnsi="Times New Roman" w:cs="Times New Roman"/>
          <w:color w:val="000000" w:themeColor="text1"/>
          <w:lang w:val="en-US"/>
        </w:rPr>
      </w:pPr>
      <w:r w:rsidRPr="00B7004B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US"/>
        </w:rPr>
        <w:t xml:space="preserve">Supports: </w:t>
      </w:r>
      <w:r w:rsidRPr="00B7004B">
        <w:rPr>
          <w:rFonts w:ascii="Times New Roman" w:hAnsi="Times New Roman" w:cs="Times New Roman"/>
          <w:color w:val="000000" w:themeColor="text1"/>
          <w:sz w:val="19"/>
          <w:szCs w:val="19"/>
          <w:lang w:val="en-US"/>
        </w:rPr>
        <w:t>The F-1 student-visa issuance chart for FY2021–FY2024.</w:t>
      </w:r>
    </w:p>
    <w:p w14:paraId="0676266D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63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Report of the Visa Office 2024</w:t>
        </w:r>
      </w:hyperlink>
    </w:p>
    <w:p w14:paraId="7DACE981" w14:textId="77777777" w:rsidR="006C4EF3" w:rsidRPr="00B7004B" w:rsidRDefault="00000000" w:rsidP="00B7004B">
      <w:pPr>
        <w:spacing w:after="20"/>
        <w:rPr>
          <w:rStyle w:val="Hyperlink"/>
          <w:color w:val="215E99" w:themeColor="text2" w:themeTint="BF"/>
          <w:sz w:val="17"/>
          <w:szCs w:val="17"/>
          <w:lang w:val="en-US"/>
        </w:rPr>
      </w:pPr>
      <w:hyperlink r:id="rId64" w:history="1">
        <w:r w:rsidRPr="00B7004B">
          <w:rPr>
            <w:rStyle w:val="Hyperlink"/>
            <w:rFonts w:ascii="Times New Roman" w:hAnsi="Times New Roman" w:cs="Times New Roman"/>
            <w:color w:val="215E99" w:themeColor="text2" w:themeTint="BF"/>
            <w:sz w:val="17"/>
            <w:szCs w:val="17"/>
            <w:lang w:val="en-US"/>
          </w:rPr>
          <w:t>Table XV(B) — Nonimmigrant Visas Issued by Classification (PDF)</w:t>
        </w:r>
      </w:hyperlink>
    </w:p>
    <w:p w14:paraId="269258EE" w14:textId="2378553A" w:rsidR="006C4EF3" w:rsidRPr="00B7004B" w:rsidRDefault="006C4EF3">
      <w:pPr>
        <w:spacing w:before="60"/>
        <w:rPr>
          <w:rFonts w:ascii="Times New Roman" w:hAnsi="Times New Roman" w:cs="Times New Roman"/>
          <w:color w:val="000000" w:themeColor="text1"/>
        </w:rPr>
      </w:pPr>
    </w:p>
    <w:sectPr w:rsidR="006C4EF3" w:rsidRPr="00B7004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649F3"/>
    <w:multiLevelType w:val="hybridMultilevel"/>
    <w:tmpl w:val="66982B92"/>
    <w:lvl w:ilvl="0" w:tplc="D4B49E3E">
      <w:start w:val="1"/>
      <w:numFmt w:val="bullet"/>
      <w:lvlText w:val="●"/>
      <w:lvlJc w:val="left"/>
      <w:pPr>
        <w:ind w:left="720" w:hanging="360"/>
      </w:pPr>
    </w:lvl>
    <w:lvl w:ilvl="1" w:tplc="62BAF83E">
      <w:start w:val="1"/>
      <w:numFmt w:val="bullet"/>
      <w:lvlText w:val="○"/>
      <w:lvlJc w:val="left"/>
      <w:pPr>
        <w:ind w:left="1440" w:hanging="360"/>
      </w:pPr>
    </w:lvl>
    <w:lvl w:ilvl="2" w:tplc="224E7002">
      <w:start w:val="1"/>
      <w:numFmt w:val="bullet"/>
      <w:lvlText w:val="■"/>
      <w:lvlJc w:val="left"/>
      <w:pPr>
        <w:ind w:left="2160" w:hanging="360"/>
      </w:pPr>
    </w:lvl>
    <w:lvl w:ilvl="3" w:tplc="98AA46B6">
      <w:start w:val="1"/>
      <w:numFmt w:val="bullet"/>
      <w:lvlText w:val="●"/>
      <w:lvlJc w:val="left"/>
      <w:pPr>
        <w:ind w:left="2880" w:hanging="360"/>
      </w:pPr>
    </w:lvl>
    <w:lvl w:ilvl="4" w:tplc="4A82B110">
      <w:start w:val="1"/>
      <w:numFmt w:val="bullet"/>
      <w:lvlText w:val="○"/>
      <w:lvlJc w:val="left"/>
      <w:pPr>
        <w:ind w:left="3600" w:hanging="360"/>
      </w:pPr>
    </w:lvl>
    <w:lvl w:ilvl="5" w:tplc="3000E942">
      <w:start w:val="1"/>
      <w:numFmt w:val="bullet"/>
      <w:lvlText w:val="■"/>
      <w:lvlJc w:val="left"/>
      <w:pPr>
        <w:ind w:left="4320" w:hanging="360"/>
      </w:pPr>
    </w:lvl>
    <w:lvl w:ilvl="6" w:tplc="5082E2BC">
      <w:start w:val="1"/>
      <w:numFmt w:val="bullet"/>
      <w:lvlText w:val="●"/>
      <w:lvlJc w:val="left"/>
      <w:pPr>
        <w:ind w:left="5040" w:hanging="360"/>
      </w:pPr>
    </w:lvl>
    <w:lvl w:ilvl="7" w:tplc="090EC1A8">
      <w:start w:val="1"/>
      <w:numFmt w:val="bullet"/>
      <w:lvlText w:val="●"/>
      <w:lvlJc w:val="left"/>
      <w:pPr>
        <w:ind w:left="5760" w:hanging="360"/>
      </w:pPr>
    </w:lvl>
    <w:lvl w:ilvl="8" w:tplc="C4D0E44C">
      <w:start w:val="1"/>
      <w:numFmt w:val="bullet"/>
      <w:lvlText w:val="●"/>
      <w:lvlJc w:val="left"/>
      <w:pPr>
        <w:ind w:left="6480" w:hanging="360"/>
      </w:pPr>
    </w:lvl>
  </w:abstractNum>
  <w:num w:numId="1" w16cid:durableId="102918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EF3"/>
    <w:rsid w:val="00214610"/>
    <w:rsid w:val="006C4EF3"/>
    <w:rsid w:val="00B7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EFA019F"/>
  <w15:docId w15:val="{9A04BDD4-43DB-B64E-867A-FA94B3FD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ederalregister.gov/documents/2026/02/03/2026-02131/" TargetMode="External"/><Relationship Id="rId21" Type="http://schemas.openxmlformats.org/officeDocument/2006/relationships/hyperlink" Target="https://www.congress.gov/crs-product/R47399" TargetMode="External"/><Relationship Id="rId34" Type="http://schemas.openxmlformats.org/officeDocument/2006/relationships/hyperlink" Target="https://nfap.com/wp-content/uploads/2020/05/H-1B-Denial-Rates-and-Numerical-Limits-as-Indicators-of-Current-Restrictions.NFAP-Policy-Brief.May-2020-1.pdf" TargetMode="External"/><Relationship Id="rId42" Type="http://schemas.openxmlformats.org/officeDocument/2006/relationships/hyperlink" Target="https://tracreports.org/immigration/quickfacts/eoir.html" TargetMode="External"/><Relationship Id="rId47" Type="http://schemas.openxmlformats.org/officeDocument/2006/relationships/hyperlink" Target="https://blogs.worldbank.org/en/peoplemove/in-2024--remittance-flows-to-low--and-middle-income-countries-ar" TargetMode="External"/><Relationship Id="rId50" Type="http://schemas.openxmlformats.org/officeDocument/2006/relationships/hyperlink" Target="https://www.aclu.org/cases/ms-l-v-ice" TargetMode="External"/><Relationship Id="rId55" Type="http://schemas.openxmlformats.org/officeDocument/2006/relationships/hyperlink" Target="https://www.bls.gov/ces/" TargetMode="External"/><Relationship Id="rId63" Type="http://schemas.openxmlformats.org/officeDocument/2006/relationships/hyperlink" Target="https://travel.state.gov/content/travel/en/legal/visa-law0/visa-statistics/annual-reports/report-of-the-visa-office-2024.html" TargetMode="External"/><Relationship Id="rId7" Type="http://schemas.openxmlformats.org/officeDocument/2006/relationships/hyperlink" Target="https://www.americanimmigrationcouncil.org/fact-sheet/biden-administrations-humanitarian-parole-program-cubans-haitians-nicaraguans-an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bp.gov/newsroom/stats/southwest-land-border-encounters" TargetMode="External"/><Relationship Id="rId29" Type="http://schemas.openxmlformats.org/officeDocument/2006/relationships/hyperlink" Target="https://www.ice.gov/doclib/about/offices/ero/pdf/eroFY2018Report.pdf" TargetMode="External"/><Relationship Id="rId11" Type="http://schemas.openxmlformats.org/officeDocument/2006/relationships/hyperlink" Target="https://www.bls.gov/news.release/forbrn.nr0.htm" TargetMode="External"/><Relationship Id="rId24" Type="http://schemas.openxmlformats.org/officeDocument/2006/relationships/hyperlink" Target="https://www.dol.gov/sites/dolgov/files/ETA/oflc/pdfs/H-2A_Selected_Statistics_FY2025_Q4.pdf" TargetMode="External"/><Relationship Id="rId32" Type="http://schemas.openxmlformats.org/officeDocument/2006/relationships/hyperlink" Target="https://www.journals.uchicago.edu/doi/10.1086/721152" TargetMode="External"/><Relationship Id="rId37" Type="http://schemas.openxmlformats.org/officeDocument/2006/relationships/hyperlink" Target="https://www.r4v.info/en/refugeeandmigrants" TargetMode="External"/><Relationship Id="rId40" Type="http://schemas.openxmlformats.org/officeDocument/2006/relationships/hyperlink" Target="https://travel.state.gov/content/travel/en/News/visas-news/diversity-visa-issuance-updated-guidance.html" TargetMode="External"/><Relationship Id="rId45" Type="http://schemas.openxmlformats.org/officeDocument/2006/relationships/hyperlink" Target="https://www.wola.org/analysis/end-title-42/" TargetMode="External"/><Relationship Id="rId53" Type="http://schemas.openxmlformats.org/officeDocument/2006/relationships/hyperlink" Target="https://www.ers.usda.gov/topics/farm-economy/farm-labor" TargetMode="External"/><Relationship Id="rId58" Type="http://schemas.openxmlformats.org/officeDocument/2006/relationships/hyperlink" Target="https://www.census.gov/newsroom/press-kits/2026/national-state-population-estimates.html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www.americanimmigrationcouncil.org/fact-sheet/cbp-one-overview/" TargetMode="External"/><Relationship Id="rId61" Type="http://schemas.openxmlformats.org/officeDocument/2006/relationships/hyperlink" Target="https://www.ustravel.org/research" TargetMode="External"/><Relationship Id="rId19" Type="http://schemas.openxmlformats.org/officeDocument/2006/relationships/hyperlink" Target="https://www.congress.gov/crs-product/LSB11265" TargetMode="External"/><Relationship Id="rId14" Type="http://schemas.openxmlformats.org/officeDocument/2006/relationships/hyperlink" Target="https://www.cbp.gov/newsroom/stats/nationwide-encounters" TargetMode="External"/><Relationship Id="rId22" Type="http://schemas.openxmlformats.org/officeDocument/2006/relationships/hyperlink" Target="https://www.csis.org/analysis/mind-darien-gap-migration-bottleneck-americas" TargetMode="External"/><Relationship Id="rId27" Type="http://schemas.openxmlformats.org/officeDocument/2006/relationships/hyperlink" Target="https://www.globalimmigrationblog.com/2025/12/federal-court-upholds-trump-administration-100000-fee-for-certain-h-1b-petitions/" TargetMode="External"/><Relationship Id="rId30" Type="http://schemas.openxmlformats.org/officeDocument/2006/relationships/hyperlink" Target="https://www.ice.gov/doclib/detention/FY25_detentionStats.xlsx" TargetMode="External"/><Relationship Id="rId35" Type="http://schemas.openxmlformats.org/officeDocument/2006/relationships/hyperlink" Target="https://www.piie.com/" TargetMode="External"/><Relationship Id="rId43" Type="http://schemas.openxmlformats.org/officeDocument/2006/relationships/hyperlink" Target="https://tracreports.org/phptools/immigration/backlog/" TargetMode="External"/><Relationship Id="rId48" Type="http://schemas.openxmlformats.org/officeDocument/2006/relationships/hyperlink" Target="https://www.dhs.gov/sites/default/files/2024-05/24_0422_sec_frtf-interim-progress-report-final-508.pdf" TargetMode="External"/><Relationship Id="rId56" Type="http://schemas.openxmlformats.org/officeDocument/2006/relationships/hyperlink" Target="https://www.bls.gov/news.release/jolts.htm" TargetMode="External"/><Relationship Id="rId64" Type="http://schemas.openxmlformats.org/officeDocument/2006/relationships/hyperlink" Target="https://travel.state.gov/content/dam/visas/Statistics/AnnualReports/FY2024AnnualReport/Table%20XVB.pdf" TargetMode="External"/><Relationship Id="rId8" Type="http://schemas.openxmlformats.org/officeDocument/2006/relationships/hyperlink" Target="https://www.americanimmigrationcouncil.org/report/trump-2025-travel-ban/" TargetMode="External"/><Relationship Id="rId51" Type="http://schemas.openxmlformats.org/officeDocument/2006/relationships/hyperlink" Target="https://www.gao.gov/products/gao-24-10623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brookings.edu/articles/macroeconomic-implications-of-immigration-flows-in-2025-and-2026-january-2026-update/" TargetMode="External"/><Relationship Id="rId17" Type="http://schemas.openxmlformats.org/officeDocument/2006/relationships/hyperlink" Target="https://www.congress.gov/crs-product/IF11151" TargetMode="External"/><Relationship Id="rId25" Type="http://schemas.openxmlformats.org/officeDocument/2006/relationships/hyperlink" Target="https://www.federalregister.gov/" TargetMode="External"/><Relationship Id="rId33" Type="http://schemas.openxmlformats.org/officeDocument/2006/relationships/hyperlink" Target="https://www.migrationpolicy.org/article/title-42-autopsy" TargetMode="External"/><Relationship Id="rId38" Type="http://schemas.openxmlformats.org/officeDocument/2006/relationships/hyperlink" Target="https://www.supremecourt.gov/opinions/17pdf/17-965_h315.pdf" TargetMode="External"/><Relationship Id="rId46" Type="http://schemas.openxmlformats.org/officeDocument/2006/relationships/hyperlink" Target="https://refugeerights.org/news-resources/pacito-v-trump-challenging-trumps-suspension-of-usrap" TargetMode="External"/><Relationship Id="rId59" Type="http://schemas.openxmlformats.org/officeDocument/2006/relationships/hyperlink" Target="https://www.trade.gov/travel-and-tourism-research" TargetMode="External"/><Relationship Id="rId20" Type="http://schemas.openxmlformats.org/officeDocument/2006/relationships/hyperlink" Target="https://www.congress.gov/crs-product/R45908" TargetMode="External"/><Relationship Id="rId41" Type="http://schemas.openxmlformats.org/officeDocument/2006/relationships/hyperlink" Target="https://travel.state.gov/content/travel/en/legal/visa-law0/visa-statistics/nonimmigrant-visa-statistics/monthly-nonimmigrant-visa-issuances.html" TargetMode="External"/><Relationship Id="rId54" Type="http://schemas.openxmlformats.org/officeDocument/2006/relationships/hyperlink" Target="https://www.dol.gov/agencies/eta/national-agricultural-workers-survey" TargetMode="External"/><Relationship Id="rId62" Type="http://schemas.openxmlformats.org/officeDocument/2006/relationships/hyperlink" Target="https://deportationdata.org/data/ic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ericanimmigrationcouncil.org/research/migrant-protection-protocols" TargetMode="External"/><Relationship Id="rId15" Type="http://schemas.openxmlformats.org/officeDocument/2006/relationships/hyperlink" Target="https://www.cbp.gov/border-security/along-us-borders/smart-wall-map" TargetMode="External"/><Relationship Id="rId23" Type="http://schemas.openxmlformats.org/officeDocument/2006/relationships/hyperlink" Target="https://www.dallasfed.org/research/economics/2025/0708" TargetMode="External"/><Relationship Id="rId28" Type="http://schemas.openxmlformats.org/officeDocument/2006/relationships/hyperlink" Target="https://oig.hhs.gov/oei/reports/oei-BL-18-00511.pdf" TargetMode="External"/><Relationship Id="rId36" Type="http://schemas.openxmlformats.org/officeDocument/2006/relationships/hyperlink" Target="https://budgetmodel.wharton.upenn.edu/p/2025-07-25-mass-deportation-of-unauthorized-immigrants-fiscal-and-economic-effects/" TargetMode="External"/><Relationship Id="rId49" Type="http://schemas.openxmlformats.org/officeDocument/2006/relationships/hyperlink" Target="https://www.dhs.gov/publication/family-reunification-task-force-progress-reports" TargetMode="External"/><Relationship Id="rId57" Type="http://schemas.openxmlformats.org/officeDocument/2006/relationships/hyperlink" Target="https://www.census.gov/newsroom/blogs/random-samplings/2026/01/historic-decline-in-net-international-migration.html" TargetMode="External"/><Relationship Id="rId10" Type="http://schemas.openxmlformats.org/officeDocument/2006/relationships/hyperlink" Target="https://www.bea.gov/news/2026/us-international-trade-goods-and-services-december-and-annual-2025" TargetMode="External"/><Relationship Id="rId31" Type="http://schemas.openxmlformats.org/officeDocument/2006/relationships/hyperlink" Target="https://haiti.iom.int/news/over-14-million-displaced-haiti-gang-violence-pushes-crisis-unprecedented-levels" TargetMode="External"/><Relationship Id="rId44" Type="http://schemas.openxmlformats.org/officeDocument/2006/relationships/hyperlink" Target="https://tracreports.org/reports/767/" TargetMode="External"/><Relationship Id="rId52" Type="http://schemas.openxmlformats.org/officeDocument/2006/relationships/hyperlink" Target="https://www.congress.gov/crs-product/IN12492" TargetMode="External"/><Relationship Id="rId60" Type="http://schemas.openxmlformats.org/officeDocument/2006/relationships/hyperlink" Target="https://www.trade.gov/i-94-arrivals-program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ea.gov/news/2025/new-foreign-direct-investment-united-states-2024" TargetMode="External"/><Relationship Id="rId13" Type="http://schemas.openxmlformats.org/officeDocument/2006/relationships/hyperlink" Target="https://www.cbo.gov/publication/60569" TargetMode="External"/><Relationship Id="rId18" Type="http://schemas.openxmlformats.org/officeDocument/2006/relationships/hyperlink" Target="https://www.congress.gov/crs-product/IN12631" TargetMode="External"/><Relationship Id="rId39" Type="http://schemas.openxmlformats.org/officeDocument/2006/relationships/hyperlink" Target="https://travel.state.gov/content/travel/en/News/visas-news/announcement-of-expanded-screening-and-vetting-for-visa-applicants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1769</Words>
  <Characters>14988</Characters>
  <Application>Microsoft Office Word</Application>
  <DocSecurity>0</DocSecurity>
  <Lines>312</Lines>
  <Paragraphs>322</Paragraphs>
  <ScaleCrop>false</ScaleCrop>
  <Company/>
  <LinksUpToDate>false</LinksUpToDate>
  <CharactersWithSpaces>16435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Trump Immigration — Complete Source List</dc:title>
  <dc:creator>Kantor Consulting</dc:creator>
  <cp:lastModifiedBy>Dorian Kantor</cp:lastModifiedBy>
  <cp:revision>2</cp:revision>
  <dcterms:created xsi:type="dcterms:W3CDTF">2026-07-11T14:39:00Z</dcterms:created>
  <dcterms:modified xsi:type="dcterms:W3CDTF">2026-07-11T14:39:00Z</dcterms:modified>
</cp:coreProperties>
</file>