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[周报] PLN-02 A2B 全局规划基线与分层规划进展 - 李永祺</w:t>
      </w:r>
    </w:p>
    <w:p>
      <w:pPr>
        <w:spacing w:after="100"/>
      </w:pPr>
      <w:r>
        <w:t>周报周期：2026-08-17 至 2026-08-21</w:t>
      </w:r>
    </w:p>
    <w:p>
      <w:pPr>
        <w:spacing w:after="100"/>
      </w:pPr>
      <w:r>
        <w:rPr>
          <w:b/>
        </w:rPr>
        <w:t>数据完整性检查结果：部分缺失。</w:t>
      </w:r>
      <w:r>
        <w:t xml:space="preserve"> Stage 5–8 的正式实验数据、协议、汇总 CSV、日志和绘图均已归档。当前仍缺少多地图、多规模评测、统一同进程端到端计时和 RRT*/Kinodynamic-RRT 对照；</w:t>
      </w:r>
      <w:r>
        <w:rPr>
          <w:rFonts w:ascii="Consolas" w:hAnsi="Consolas"/>
        </w:rPr>
        <w:t>queries_v2.yaml</w:t>
      </w:r>
      <w:r>
        <w:t xml:space="preserve"> 的校验字段及部分 manifest 字段仍需整理。</w:t>
      </w:r>
    </w:p>
    <w:p>
      <w:pPr>
        <w:spacing w:after="100"/>
      </w:pPr>
      <w:r>
        <w:t>本周完成了 Hospital 静态地图上的 NavFn/Smac 基线、L1 拓扑与 L2 栅格组合、禁止原地旋转的 L3 局部 Hybrid 修复，以及靠中/靠边偏好评测。拓扑引导可减少搜索空间；硬运动学约束能够筛出无碰撞、无原地旋转和无硬半径违规的成功路径，但当前分层组合尚不能证明端到端加速。</w:t>
      </w:r>
    </w:p>
    <w:p>
      <w:pPr>
        <w:pStyle w:val="Heading1"/>
      </w:pPr>
      <w:r>
        <w:t>1 本周进展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任务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状态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Hospital 0.05 m 静态地图基线复测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已完成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完成 NavFn A* 与 Smac Hybrid 四组配置，每组 50 条 measured 记录。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L1 拓扑层与 L2 栅格层评测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已完成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完成全图 A、拓扑引导 A 及带回退模式对比。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L3 硬运动学约束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已完成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禁止原地旋转，引入局部 Hybrid 修复并进行静态碰撞、曲率和拼接验收。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靠中/靠边横向偏好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已完成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完成权重扫描，选择 center=1.0、right_edge=1.0。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统一分层规划端到端计时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进行中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Stage 8A 组合时间目前为估算值，尚未完成同进程实测。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多地图、多规模和 RRT* 对照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进行中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当前仅完成 Hospital 单地图，尚未形成完整适用边界结论。</w:t>
            </w:r>
          </w:p>
        </w:tc>
      </w:tr>
    </w:tbl>
    <w:p>
      <w:pPr>
        <w:spacing w:after="0"/>
      </w:pPr>
    </w:p>
    <w:p>
      <w:pPr>
        <w:pStyle w:val="Heading1"/>
      </w:pPr>
      <w:r>
        <w:t>2 关键结论与数据</w:t>
      </w:r>
    </w:p>
    <w:p>
      <w:pPr>
        <w:pStyle w:val="Heading2"/>
      </w:pPr>
      <w:r>
        <w:t>2.1 基线与实验范围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配置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地图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Hospital 静态栅格地图，1600 x 1600 栅格，约 80 x 80 m，分辨率 0.05 m/cell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起终点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10 对固定 query，固定随机种子 20260821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机器人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Jackal，矩形 footprint 0.51 x 0.43 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运动学约束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最小转弯半径 0.40 m，最大曲率 2.50 1/m，禁止原地旋转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倒车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允许倒车，reverse_penalty=2.0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搜索模型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REEDS_SHEPP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障碍物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仅静态障碍，不涉及动态障碍和局部控制</w:t>
            </w:r>
          </w:p>
        </w:tc>
      </w:tr>
    </w:tbl>
    <w:p>
      <w:pPr>
        <w:spacing w:after="0"/>
      </w:pPr>
    </w:p>
    <w:p>
      <w:pPr>
        <w:spacing w:after="100"/>
      </w:pPr>
      <w:r>
        <w:t>数据来源：</w:t>
      </w:r>
      <w:r>
        <w:t>地图配置（./report_assets/inputs/hospital_005_map.yaml）</w:t>
      </w:r>
      <w:r>
        <w:t>、</w:t>
      </w:r>
      <w:r>
        <w:t>固定 query（./report_assets/inputs/hospital_005_queries.yaml）</w:t>
      </w:r>
      <w:r>
        <w:t>、</w:t>
      </w:r>
      <w:r>
        <w:t>规划协议（./report_assets/inputs/hospital_005_planner_protocol.yaml）</w:t>
      </w:r>
      <w:r>
        <w:t>、</w:t>
      </w:r>
      <w:r>
        <w:t>拓扑协议（./report_assets/inputs/hospital_005_topology_protocol.yaml）</w:t>
      </w:r>
      <w:r>
        <w:t>。</w:t>
      </w:r>
    </w:p>
    <w:p>
      <w:pPr>
        <w:pStyle w:val="Heading2"/>
      </w:pPr>
      <w:r>
        <w:t>2.2 系统输入输出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类别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当前系统内容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输入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静态栅格地图、起点/目标位姿、Jackal footprint、运动学参数、横向偏好配置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已支持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L1 输出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拓扑节点、通道序列、走廊约束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已实现并评测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L2 输出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全图或走廊内的二维栅格路径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已实现并评测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L3 输出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局部运动学修复路径、航向、可行性结果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已实现候选评测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评测输出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成功状态、静态碰撞、运动学违规、失败码、耗时、CPU、RSS/PSS、路径质量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已支持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当前缺口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统一端到端规划接口和同进程计时，多地图规模曲线，RRT* 对照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待完成</w:t>
            </w:r>
          </w:p>
        </w:tc>
      </w:tr>
    </w:tbl>
    <w:p>
      <w:pPr>
        <w:spacing w:after="0"/>
      </w:pPr>
    </w:p>
    <w:p>
      <w:pPr>
        <w:pStyle w:val="Heading2"/>
      </w:pPr>
      <w:r>
        <w:t>2.3 基线结果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基线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action_success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static_footprint_valid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final_valid_success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Planning time P50/P95/P99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NavFn Product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50/50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50/50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50/50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10.156 / 12.066 / 13.934 ms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NavFn Normalized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50/50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50/50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50/50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9.130 / 11.511 / 12.331 ms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Smac Product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40/50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35/50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35/50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29.805 / 143.482 / 145.027 ms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Smac Normalized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50/50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40/50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40/50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22.415 / 101.101 / 117.800 ms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Smac 存在 action 成功但静态 footprint 无效的路径，因此最终结论使用 </w:t>
      </w:r>
      <w:r>
        <w:rPr>
          <w:rFonts w:ascii="Consolas" w:hAnsi="Consolas"/>
        </w:rPr>
        <w:t>final_valid_success</w:t>
      </w:r>
      <w:r>
        <w:t>，不是单独使用 action 成功率。</w:t>
      </w:r>
    </w:p>
    <w:p>
      <w:pPr>
        <w:spacing w:after="100"/>
      </w:pPr>
      <w:r>
        <w:t>数据来源：</w:t>
      </w:r>
      <w:r>
        <w:t>Stage 5 基线汇总（./report_assets/tables/stage5_baseline_summary.csv）</w:t>
      </w:r>
      <w:r>
        <w:t>、</w:t>
      </w:r>
      <w:r>
        <w:t>按 query 汇总（./report_assets/tables/stage5_baseline_by_query.csv）</w:t>
      </w:r>
      <w:r>
        <w:t>、</w:t>
      </w:r>
      <w:r>
        <w:t>失败汇总（./report_assets/tables/stage5_failure_summary.csv）</w:t>
      </w:r>
      <w:r>
        <w:t>。</w:t>
      </w:r>
    </w:p>
    <w:p>
      <w:pPr>
        <w:spacing w:after="100"/>
      </w:pPr>
      <w:r>
        <w:t>代表性基线图表（Stage 5，0.05 m）：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562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5_planner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6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基线规划耗时比较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811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5_validity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基线有效率比较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562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5_path_qu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6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基线路径质量比较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343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5_planner_mem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基线规划器内存比较</w:t>
      </w:r>
    </w:p>
    <w:p>
      <w:pPr>
        <w:pStyle w:val="Heading2"/>
      </w:pPr>
      <w:r>
        <w:t>2.4 分层规划进展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层级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当前实现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评测结论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L1 拓扑层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从静态地图提取拓扑通道并生成走廊约束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拓扑引导模式搜索节点减少 42.55%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L2 栅格层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全图 A 或拓扑走廊内 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纯拓扑引导在线 speedup 1.255x；带回退为 0.608x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L3 运动学层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对航向跳变窗口调用局部 Hybrid 修复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禁止原地旋转后，成功路径满足静态碰撞和硬曲率约束</w:t>
            </w:r>
          </w:p>
        </w:tc>
      </w:tr>
    </w:tbl>
    <w:p>
      <w:pPr>
        <w:spacing w:after="0"/>
      </w:pPr>
    </w:p>
    <w:p>
      <w:pPr>
        <w:spacing w:after="100"/>
      </w:pPr>
      <w:r>
        <w:t>数据来源：</w:t>
      </w:r>
      <w:r>
        <w:t>Stage 6 验收（./report_assets/tables/stage6_acceptance_summary.csv）</w:t>
      </w:r>
      <w:r>
        <w:t>、</w:t>
      </w:r>
      <w:r>
        <w:t>Stage 6 对比（./report_assets/tables/stage6_comparison.csv）</w:t>
      </w:r>
      <w:r>
        <w:t>、</w:t>
      </w:r>
      <w:r>
        <w:t>Stage 6 模式汇总（./report_assets/tables/stage6_summary_by_mode.csv）</w:t>
      </w:r>
      <w:r>
        <w:t>、</w:t>
      </w:r>
      <w:r>
        <w:t>Stage 8A 验收（./report_assets/tables/stage8a_acceptance_summary.csv）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6_expanded_nod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Stage 6 展开节点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6_query_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Stage 6 查询耗时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6_search_space_rat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Stage 6 搜索空间比例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6_success_r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Stage 6 模式成功率</w:t>
      </w:r>
    </w:p>
    <w:p>
      <w:pPr>
        <w:pStyle w:val="Heading2"/>
      </w:pPr>
      <w:r>
        <w:t>2.5 关键指标</w:t>
      </w:r>
    </w:p>
    <w:p>
      <w:pPr>
        <w:pStyle w:val="Heading3"/>
      </w:pPr>
      <w:r>
        <w:t>L1/L2 指标</w:t>
      </w:r>
    </w:p>
    <w:p>
      <w:pPr>
        <w:pStyle w:val="ListBullet"/>
      </w:pPr>
      <w:r>
        <w:t>拓扑预计算耗时：</w:t>
      </w:r>
      <w:r>
        <w:rPr>
          <w:rFonts w:ascii="Consolas" w:hAnsi="Consolas"/>
        </w:rPr>
        <w:t>7763.684 ms</w:t>
      </w:r>
      <w:r>
        <w:t>；CPU 时间：</w:t>
      </w:r>
      <w:r>
        <w:rPr>
          <w:rFonts w:ascii="Consolas" w:hAnsi="Consolas"/>
        </w:rPr>
        <w:t>8588.354 ms</w:t>
      </w:r>
      <w:r>
        <w:t>。</w:t>
      </w:r>
    </w:p>
    <w:p>
      <w:pPr>
        <w:pStyle w:val="ListBullet"/>
      </w:pPr>
      <w:r>
        <w:t>拓扑图：</w:t>
      </w:r>
      <w:r>
        <w:rPr>
          <w:rFonts w:ascii="Consolas" w:hAnsi="Consolas"/>
        </w:rPr>
        <w:t>224</w:t>
      </w:r>
      <w:r>
        <w:t xml:space="preserve"> 个节点、</w:t>
      </w:r>
      <w:r>
        <w:rPr>
          <w:rFonts w:ascii="Consolas" w:hAnsi="Consolas"/>
        </w:rPr>
        <w:t>195</w:t>
      </w:r>
      <w:r>
        <w:t xml:space="preserve"> 条边、</w:t>
      </w:r>
      <w:r>
        <w:rPr>
          <w:rFonts w:ascii="Consolas" w:hAnsi="Consolas"/>
        </w:rPr>
        <w:t>35</w:t>
      </w:r>
      <w:r>
        <w:t xml:space="preserve"> 个连通分量；文件大小 </w:t>
      </w:r>
      <w:r>
        <w:rPr>
          <w:rFonts w:ascii="Consolas" w:hAnsi="Consolas"/>
        </w:rPr>
        <w:t>879577 bytes</w:t>
      </w:r>
      <w:r>
        <w:t>。</w:t>
      </w:r>
    </w:p>
    <w:p>
      <w:pPr>
        <w:pStyle w:val="ListBullet"/>
      </w:pPr>
      <w:r>
        <w:t xml:space="preserve">拓扑引导路径长度相对全图 A*：均值 </w:t>
      </w:r>
      <w:r>
        <w:rPr>
          <w:rFonts w:ascii="Consolas" w:hAnsi="Consolas"/>
        </w:rPr>
        <w:t>1.0042</w:t>
      </w:r>
      <w:r>
        <w:t xml:space="preserve">，P95 </w:t>
      </w:r>
      <w:r>
        <w:rPr>
          <w:rFonts w:ascii="Consolas" w:hAnsi="Consolas"/>
        </w:rPr>
        <w:t>1.0145</w:t>
      </w:r>
      <w:r>
        <w:t>。</w:t>
      </w:r>
    </w:p>
    <w:p>
      <w:pPr>
        <w:pStyle w:val="ListBullet"/>
      </w:pPr>
      <w:r>
        <w:t xml:space="preserve">带回退路径长度相对全图 A*：均值 </w:t>
      </w:r>
      <w:r>
        <w:rPr>
          <w:rFonts w:ascii="Consolas" w:hAnsi="Consolas"/>
        </w:rPr>
        <w:t>1.0175</w:t>
      </w:r>
      <w:r>
        <w:t xml:space="preserve">，P95 </w:t>
      </w:r>
      <w:r>
        <w:rPr>
          <w:rFonts w:ascii="Consolas" w:hAnsi="Consolas"/>
        </w:rPr>
        <w:t>1.1321</w:t>
      </w:r>
      <w:r>
        <w:t>。</w:t>
      </w:r>
    </w:p>
    <w:p>
      <w:pPr>
        <w:spacing w:after="100"/>
      </w:pPr>
      <w:r>
        <w:t>数据来源：</w:t>
      </w:r>
      <w:r>
        <w:t>Stage 6 对比（./report_assets/tables/stage6_comparison.csv）</w:t>
      </w:r>
      <w:r>
        <w:t>、</w:t>
      </w:r>
      <w:r>
        <w:t>回退成本（./report_assets/tables/stage6_fallback_cost.csv）</w:t>
      </w:r>
      <w:r>
        <w:t>、</w:t>
      </w:r>
      <w:r>
        <w:t>拓扑摊销（./report_assets/tables/topology_amortization.csv）</w:t>
      </w:r>
      <w:r>
        <w:t xml:space="preserve">。完整预计算记录仍保留在 </w:t>
      </w:r>
      <w:r>
        <w:t>Stage 6 原始数据包（./data/layered_planner_benchmark/hospital_005/stage6_l1_l2/）</w:t>
      </w:r>
      <w:r>
        <w:t>。</w:t>
      </w:r>
    </w:p>
    <w:p>
      <w:pPr>
        <w:pStyle w:val="Heading3"/>
      </w:pPr>
      <w:r>
        <w:t>L3 硬约束指标</w:t>
      </w:r>
    </w:p>
    <w:p>
      <w:pPr>
        <w:pStyle w:val="ListBullet"/>
      </w:pPr>
      <w:r>
        <w:t xml:space="preserve">候选记录 </w:t>
      </w:r>
      <w:r>
        <w:rPr>
          <w:rFonts w:ascii="Consolas" w:hAnsi="Consolas"/>
        </w:rPr>
        <w:t>50</w:t>
      </w:r>
      <w:r>
        <w:t xml:space="preserve"> 条，最终有效 </w:t>
      </w:r>
      <w:r>
        <w:rPr>
          <w:rFonts w:ascii="Consolas" w:hAnsi="Consolas"/>
        </w:rPr>
        <w:t>35/50 = 70%</w:t>
      </w:r>
      <w:r>
        <w:t xml:space="preserve">；同模型可达记录有效率 </w:t>
      </w:r>
      <w:r>
        <w:rPr>
          <w:rFonts w:ascii="Consolas" w:hAnsi="Consolas"/>
        </w:rPr>
        <w:t>35/45 = 77.78%</w:t>
      </w:r>
      <w:r>
        <w:t xml:space="preserve">；query 级成功 </w:t>
      </w:r>
      <w:r>
        <w:rPr>
          <w:rFonts w:ascii="Consolas" w:hAnsi="Consolas"/>
        </w:rPr>
        <w:t>7/9</w:t>
      </w:r>
      <w:r>
        <w:t>。</w:t>
      </w:r>
    </w:p>
    <w:p>
      <w:pPr>
        <w:pStyle w:val="ListBullet"/>
      </w:pPr>
      <w:r>
        <w:t xml:space="preserve">局部 Hybrid 调用 </w:t>
      </w:r>
      <w:r>
        <w:rPr>
          <w:rFonts w:ascii="Consolas" w:hAnsi="Consolas"/>
        </w:rPr>
        <w:t>100</w:t>
      </w:r>
      <w:r>
        <w:t xml:space="preserve"> 次，action 成功 </w:t>
      </w:r>
      <w:r>
        <w:rPr>
          <w:rFonts w:ascii="Consolas" w:hAnsi="Consolas"/>
        </w:rPr>
        <w:t>100/100</w:t>
      </w:r>
      <w:r>
        <w:t xml:space="preserve">，通过静态和运动学复核 </w:t>
      </w:r>
      <w:r>
        <w:rPr>
          <w:rFonts w:ascii="Consolas" w:hAnsi="Consolas"/>
        </w:rPr>
        <w:t>75/100</w:t>
      </w:r>
      <w:r>
        <w:t>。</w:t>
      </w:r>
    </w:p>
    <w:p>
      <w:pPr>
        <w:pStyle w:val="ListBullet"/>
      </w:pPr>
      <w:r>
        <w:t xml:space="preserve">成功路径原地旋转 </w:t>
      </w:r>
      <w:r>
        <w:rPr>
          <w:rFonts w:ascii="Consolas" w:hAnsi="Consolas"/>
        </w:rPr>
        <w:t>0</w:t>
      </w:r>
      <w:r>
        <w:t xml:space="preserve">、静态碰撞 </w:t>
      </w:r>
      <w:r>
        <w:rPr>
          <w:rFonts w:ascii="Consolas" w:hAnsi="Consolas"/>
        </w:rPr>
        <w:t>0</w:t>
      </w:r>
      <w:r>
        <w:t xml:space="preserve">、硬半径违规 </w:t>
      </w:r>
      <w:r>
        <w:rPr>
          <w:rFonts w:ascii="Consolas" w:hAnsi="Consolas"/>
        </w:rPr>
        <w:t>0</w:t>
      </w:r>
      <w:r>
        <w:t>。</w:t>
      </w:r>
    </w:p>
    <w:p>
      <w:pPr>
        <w:pStyle w:val="ListBullet"/>
      </w:pPr>
      <w:r>
        <w:t xml:space="preserve">最小观测半径 </w:t>
      </w:r>
      <w:r>
        <w:rPr>
          <w:rFonts w:ascii="Consolas" w:hAnsi="Consolas"/>
        </w:rPr>
        <w:t>0.4397 m</w:t>
      </w:r>
      <w:r>
        <w:t xml:space="preserve">，最大曲率 </w:t>
      </w:r>
      <w:r>
        <w:rPr>
          <w:rFonts w:ascii="Consolas" w:hAnsi="Consolas"/>
        </w:rPr>
        <w:t>2.2744 1/m</w:t>
      </w:r>
      <w:r>
        <w:t>。</w:t>
      </w:r>
    </w:p>
    <w:p>
      <w:pPr>
        <w:pStyle w:val="ListBullet"/>
      </w:pPr>
      <w:r>
        <w:t xml:space="preserve">最大拼接位置误差 </w:t>
      </w:r>
      <w:r>
        <w:rPr>
          <w:rFonts w:ascii="Consolas" w:hAnsi="Consolas"/>
        </w:rPr>
        <w:t>0.0189 m</w:t>
      </w:r>
      <w:r>
        <w:t xml:space="preserve">，最大拼接航向误差 </w:t>
      </w:r>
      <w:r>
        <w:rPr>
          <w:rFonts w:ascii="Consolas" w:hAnsi="Consolas"/>
        </w:rPr>
        <w:t>0.438°</w:t>
      </w:r>
      <w:r>
        <w:t>。</w:t>
      </w:r>
    </w:p>
    <w:p>
      <w:pPr>
        <w:pStyle w:val="ListBullet"/>
      </w:pPr>
      <w:r>
        <w:t>L3 planning time P50/P95/P99：</w:t>
      </w:r>
      <w:r>
        <w:rPr>
          <w:rFonts w:ascii="Consolas" w:hAnsi="Consolas"/>
        </w:rPr>
        <w:t>18.874 / 36.509 / 37.658 ms</w:t>
      </w:r>
      <w:r>
        <w:t xml:space="preserve">；CPU P50 </w:t>
      </w:r>
      <w:r>
        <w:rPr>
          <w:rFonts w:ascii="Consolas" w:hAnsi="Consolas"/>
        </w:rPr>
        <w:t>20 ms</w:t>
      </w:r>
      <w:r>
        <w:t xml:space="preserve">；RSS/PSS P50 约 </w:t>
      </w:r>
      <w:r>
        <w:rPr>
          <w:rFonts w:ascii="Consolas" w:hAnsi="Consolas"/>
        </w:rPr>
        <w:t>210.9 / 174.9 MiB</w:t>
      </w:r>
      <w:r>
        <w:t>。</w:t>
      </w:r>
    </w:p>
    <w:p>
      <w:pPr>
        <w:spacing w:after="100"/>
      </w:pPr>
      <w:r>
        <w:rPr>
          <w:rFonts w:ascii="Consolas" w:hAnsi="Consolas"/>
        </w:rPr>
        <w:t>q00</w:t>
      </w:r>
      <w:r>
        <w:t>、</w:t>
      </w:r>
      <w:r>
        <w:rPr>
          <w:rFonts w:ascii="Consolas" w:hAnsi="Consolas"/>
        </w:rPr>
        <w:t>q08</w:t>
      </w:r>
      <w:r>
        <w:t xml:space="preserve"> 存在 </w:t>
      </w:r>
      <w:r>
        <w:rPr>
          <w:rFonts w:ascii="Consolas" w:hAnsi="Consolas"/>
        </w:rPr>
        <w:t>KINEMATIC_REPAIR_FAILED</w:t>
      </w:r>
      <w:r>
        <w:t>；</w:t>
      </w:r>
      <w:r>
        <w:rPr>
          <w:rFonts w:ascii="Consolas" w:hAnsi="Consolas"/>
        </w:rPr>
        <w:t>q04</w:t>
      </w:r>
      <w:r>
        <w:t xml:space="preserve"> 保持 </w:t>
      </w:r>
      <w:r>
        <w:rPr>
          <w:rFonts w:ascii="Consolas" w:hAnsi="Consolas"/>
        </w:rPr>
        <w:t>STATIC_SEMANTICS_CONSERVATIVE_INFLATION_MISMATCH</w:t>
      </w:r>
      <w:r>
        <w:t xml:space="preserve">，未进入 L3。组合时间是分段结果估算值，平均约为 full Smac 的 </w:t>
      </w:r>
      <w:r>
        <w:rPr>
          <w:rFonts w:ascii="Consolas" w:hAnsi="Consolas"/>
        </w:rPr>
        <w:t>22.79x</w:t>
      </w:r>
      <w:r>
        <w:t>，不能作为端到端实测加速结论。</w:t>
      </w:r>
    </w:p>
    <w:p>
      <w:pPr>
        <w:spacing w:after="100"/>
      </w:pPr>
      <w:r>
        <w:t>数据来源：</w:t>
      </w:r>
      <w:r>
        <w:t>Stage 8A 验收（./report_assets/tables/stage8a_acceptance_summary.csv）</w:t>
      </w:r>
      <w:r>
        <w:t>、</w:t>
      </w:r>
      <w:r>
        <w:t>性能汇总（./report_assets/tables/stage8a_performance_summary.csv）</w:t>
      </w:r>
      <w:r>
        <w:t>、</w:t>
      </w:r>
      <w:r>
        <w:t>修复窗口汇总（./report_assets/tables/stage8a_repair_window_summary.csv）</w:t>
      </w:r>
      <w:r>
        <w:t>、</w:t>
      </w:r>
      <w:r>
        <w:t>失败汇总（./report_assets/tables/stage8a_failure_summary.csv）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8a_planning_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Stage 8A 规划耗时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8a_path_leng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Stage 8A 路径长度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8a_peak_r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Stage 8A 峰值内存</w:t>
      </w:r>
    </w:p>
    <w:p>
      <w:pPr>
        <w:pStyle w:val="Heading3"/>
      </w:pPr>
      <w:r>
        <w:t>横向偏好指标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偏好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偏好效果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路径代价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性能变化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Center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中心偏差 0.6551 -&gt; 0.0778 m，改善 88.1%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路径均值增加 3.85%，P95 比值 1.0597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展开节点增加 12.4%，在线时间增加 25.2%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Right edge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目标侧墙误差 1.0268 -&gt; 0.2400 m，改善 76.6%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路径均值增加 5.95%，P95 比值 1.1104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展开节点增加 18.1%，在线时间增加 24.0%</w:t>
            </w:r>
          </w:p>
        </w:tc>
      </w:tr>
    </w:tbl>
    <w:p>
      <w:pPr>
        <w:spacing w:after="0"/>
      </w:pPr>
    </w:p>
    <w:p>
      <w:pPr>
        <w:spacing w:after="100"/>
      </w:pPr>
      <w:r>
        <w:t>最终权重：</w:t>
      </w:r>
      <w:r>
        <w:rPr>
          <w:rFonts w:ascii="Consolas" w:hAnsi="Consolas"/>
        </w:rPr>
        <w:t>center=1.0</w:t>
      </w:r>
      <w:r>
        <w:t>、</w:t>
      </w:r>
      <w:r>
        <w:rPr>
          <w:rFonts w:ascii="Consolas" w:hAnsi="Consolas"/>
        </w:rPr>
        <w:t>right_edge=1.0</w:t>
      </w:r>
      <w:r>
        <w:t xml:space="preserve">。两种偏好最终有效率均为 </w:t>
      </w:r>
      <w:r>
        <w:rPr>
          <w:rFonts w:ascii="Consolas" w:hAnsi="Consolas"/>
        </w:rPr>
        <w:t>35/50</w:t>
      </w:r>
      <w:r>
        <w:t xml:space="preserve">，可达 query 均为 </w:t>
      </w:r>
      <w:r>
        <w:rPr>
          <w:rFonts w:ascii="Consolas" w:hAnsi="Consolas"/>
        </w:rPr>
        <w:t>7/9</w:t>
      </w:r>
      <w:r>
        <w:t>；成功路径无静态碰撞和硬半径违规。</w:t>
      </w:r>
    </w:p>
    <w:p>
      <w:pPr>
        <w:spacing w:after="100"/>
      </w:pPr>
      <w:r>
        <w:t>数据来源：</w:t>
      </w:r>
      <w:r>
        <w:t>Stage 8B 验收（./report_assets/tables/stage8b_acceptance_summary.csv）</w:t>
      </w:r>
      <w:r>
        <w:t>、</w:t>
      </w:r>
      <w:r>
        <w:t>选定权重对比（./report_assets/tables/stage8b_selected_comparison.csv）</w:t>
      </w:r>
      <w:r>
        <w:t>、</w:t>
      </w:r>
      <w:r>
        <w:t>权重汇总（./report_assets/tables/stage8b_summary_by_weight.csv）</w:t>
      </w:r>
      <w:r>
        <w:t>、</w:t>
      </w:r>
      <w:r>
        <w:t>选定权重（./report_assets/tables/stage8b_selected_weights.yaml）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8b_preference_path_leng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横向偏好路径长度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8b_preference_online_ti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横向偏好在线耗时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24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8b_preference_expanded_nod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横向偏好展开节点</w:t>
      </w:r>
    </w:p>
    <w:p>
      <w:pPr>
        <w:pStyle w:val="Heading2"/>
      </w:pPr>
      <w:r>
        <w:t>2.6 已验证结论与适用边界</w:t>
      </w:r>
    </w:p>
    <w:p>
      <w:pPr>
        <w:pStyle w:val="Heading3"/>
      </w:pPr>
      <w:r>
        <w:t>已验证结论</w:t>
      </w:r>
    </w:p>
    <w:p>
      <w:pPr>
        <w:pStyle w:val="ListBullet"/>
      </w:pPr>
      <w:r>
        <w:t>NavFn 在当前 Hospital 0.05 m 地图和固定 query 集上具有较高基线成功率和较低规划耗时。</w:t>
      </w:r>
    </w:p>
    <w:p>
      <w:pPr>
        <w:pStyle w:val="ListBullet"/>
      </w:pPr>
      <w:r>
        <w:t>拓扑走廊能够减少 L2 搜索空间；发生全图回退时，回退成本会抵消加速收益。</w:t>
      </w:r>
    </w:p>
    <w:p>
      <w:pPr>
        <w:pStyle w:val="ListBullet"/>
      </w:pPr>
      <w:r>
        <w:t>禁止原地旋转后，局部 Hybrid 修复可以生成满足静态碰撞和硬曲率约束的路径。</w:t>
      </w:r>
    </w:p>
    <w:p>
      <w:pPr>
        <w:pStyle w:val="ListBullet"/>
      </w:pPr>
      <w:r>
        <w:t>Center 和 Right-edge 偏好能够改善横向位置误差，但会增加路径长度、搜索节点和在线耗时。</w:t>
      </w:r>
    </w:p>
    <w:p>
      <w:pPr>
        <w:pStyle w:val="Heading3"/>
      </w:pPr>
      <w:r>
        <w:t>适用条件</w:t>
      </w:r>
    </w:p>
    <w:p>
      <w:pPr>
        <w:pStyle w:val="ListBullet"/>
      </w:pPr>
      <w:r>
        <w:t>结论仅适用于 Hospital 单张静态地图、</w:t>
      </w:r>
      <w:r>
        <w:rPr>
          <w:rFonts w:ascii="Consolas" w:hAnsi="Consolas"/>
        </w:rPr>
        <w:t>0.05 m/cell</w:t>
      </w:r>
      <w:r>
        <w:t xml:space="preserve"> 分辨率和固定 10 对 query。</w:t>
      </w:r>
    </w:p>
    <w:p>
      <w:pPr>
        <w:pStyle w:val="ListBullet"/>
      </w:pPr>
      <w:r>
        <w:t>使用固定 Jackal footprint、固定运动学参数和固定随机种子。</w:t>
      </w:r>
    </w:p>
    <w:p>
      <w:pPr>
        <w:pStyle w:val="ListBullet"/>
      </w:pPr>
      <w:r>
        <w:t>结果不代表多地图、多规模或动态环境下的性能。</w:t>
      </w:r>
    </w:p>
    <w:p>
      <w:pPr>
        <w:pStyle w:val="Heading3"/>
      </w:pPr>
      <w:r>
        <w:t>遗留问题</w:t>
      </w:r>
    </w:p>
    <w:p>
      <w:pPr>
        <w:pStyle w:val="ListBullet"/>
      </w:pPr>
      <w:r>
        <w:rPr>
          <w:rFonts w:ascii="Consolas" w:hAnsi="Consolas"/>
        </w:rPr>
        <w:t>q00</w:t>
      </w:r>
      <w:r>
        <w:t>、</w:t>
      </w:r>
      <w:r>
        <w:rPr>
          <w:rFonts w:ascii="Consolas" w:hAnsi="Consolas"/>
        </w:rPr>
        <w:t>q08</w:t>
      </w:r>
      <w:r>
        <w:t xml:space="preserve"> 的局部 Hybrid 修复仍会失败。</w:t>
      </w:r>
    </w:p>
    <w:p>
      <w:pPr>
        <w:pStyle w:val="ListBullet"/>
      </w:pPr>
      <w:r>
        <w:rPr>
          <w:rFonts w:ascii="Consolas" w:hAnsi="Consolas"/>
        </w:rPr>
        <w:t>q04</w:t>
      </w:r>
      <w:r>
        <w:t xml:space="preserve"> 存在拓扑静态语义与 Nav2 膨胀语义不一致问题。</w:t>
      </w:r>
    </w:p>
    <w:p>
      <w:pPr>
        <w:pStyle w:val="ListBullet"/>
      </w:pPr>
      <w:r>
        <w:t>Stage 8A 组合耗时为估算值，不能作为端到端实测加速结论。</w:t>
      </w:r>
    </w:p>
    <w:p>
      <w:pPr>
        <w:pStyle w:val="ListBullet"/>
      </w:pPr>
      <w:r>
        <w:t>尚未完成多地图、多规模评测和 RRT*/Kinodynamic-RRT 对照。</w:t>
      </w:r>
    </w:p>
    <w:p>
      <w:pPr>
        <w:pStyle w:val="ListBullet"/>
      </w:pPr>
      <w:r>
        <w:rPr>
          <w:rFonts w:ascii="Consolas" w:hAnsi="Consolas"/>
        </w:rPr>
        <w:t>queries_v2.yaml</w:t>
      </w:r>
      <w:r>
        <w:t xml:space="preserve"> 的校验状态和部分 manifest 字段仍需整理。</w:t>
      </w:r>
    </w:p>
    <w:p>
      <w:pPr>
        <w:pStyle w:val="Heading3"/>
      </w:pPr>
      <w:r>
        <w:t>待导师确认</w:t>
      </w:r>
    </w:p>
    <w:p>
      <w:pPr>
        <w:pStyle w:val="ListBullet"/>
      </w:pPr>
      <w:r>
        <w:t xml:space="preserve">是否优先解决 </w:t>
      </w:r>
      <w:r>
        <w:rPr>
          <w:rFonts w:ascii="Consolas" w:hAnsi="Consolas"/>
        </w:rPr>
        <w:t>q00</w:t>
      </w:r>
      <w:r>
        <w:t>、</w:t>
      </w:r>
      <w:r>
        <w:rPr>
          <w:rFonts w:ascii="Consolas" w:hAnsi="Consolas"/>
        </w:rPr>
        <w:t>q08</w:t>
      </w:r>
      <w:r>
        <w:t xml:space="preserve"> 的局部 Hybrid 修复失败。</w:t>
      </w:r>
    </w:p>
    <w:p>
      <w:pPr>
        <w:pStyle w:val="ListBullet"/>
      </w:pPr>
      <w:r>
        <w:t>是否将多地图、多规模和 RRT* 对照列为结题前必做项。</w:t>
      </w:r>
    </w:p>
    <w:p>
      <w:pPr>
        <w:pStyle w:val="ListBullet"/>
      </w:pPr>
      <w:r>
        <w:t>是否接受当前 Hospital 单地图结果作为阶段性基线结论。</w:t>
      </w:r>
    </w:p>
    <w:p>
      <w:pPr>
        <w:pStyle w:val="Heading1"/>
      </w:pPr>
      <w:r>
        <w:t>3 阻塞项</w:t>
      </w:r>
    </w:p>
    <w:p>
      <w:pPr>
        <w:spacing w:after="100"/>
      </w:pPr>
      <w:r>
        <w:t>无新增工程阻塞。</w:t>
      </w:r>
      <w:r>
        <w:rPr>
          <w:rFonts w:ascii="Consolas" w:hAnsi="Consolas"/>
        </w:rPr>
        <w:t>q00</w:t>
      </w:r>
      <w:r>
        <w:t>/</w:t>
      </w:r>
      <w:r>
        <w:rPr>
          <w:rFonts w:ascii="Consolas" w:hAnsi="Consolas"/>
        </w:rPr>
        <w:t>q08</w:t>
      </w:r>
      <w:r>
        <w:t xml:space="preserve"> 修复失败、</w:t>
      </w:r>
      <w:r>
        <w:rPr>
          <w:rFonts w:ascii="Consolas" w:hAnsi="Consolas"/>
        </w:rPr>
        <w:t>q04</w:t>
      </w:r>
      <w:r>
        <w:t xml:space="preserve"> 静态语义差异、多地图规模评测和统一端到端计时列为遗留问题，不阻塞本周阶段成果整理。</w:t>
      </w:r>
    </w:p>
    <w:p>
      <w:pPr>
        <w:pStyle w:val="Heading1"/>
      </w:pPr>
      <w:r>
        <w:t>4 下周计划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任务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18"/>
              </w:rPr>
              <w:t>目标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统一分层规划接口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统一 L1、L2、L3 的输入、输出、来源标记和失败码，形成可复现实验入口。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统一端到端计时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在同一进程内记录 L1、L2、L3 分段耗时及总耗时，区分实测值和估算值。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L3 失败分析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针对 q00、q08 检查修复窗口、采样粒度和回退规则，不放宽原地旋转及硬半径约束。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q04 语义问题分析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明确拓扑静态膨胀与 Nav2 costmap 语义差异，并保留结构化失败码。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静态地图扩展评测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在不引入动态障碍的前提下，补充合成走廊、多房间、门连接和多连通区域地图。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结题指标收口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18"/>
              </w:rPr>
              <w:t>汇总成功率、最终有效率、耗时、内存、路径长度、曲率和横向偏好满足度。</w:t>
            </w:r>
          </w:p>
        </w:tc>
      </w:tr>
    </w:tbl>
    <w:p>
      <w:pPr>
        <w:spacing w:after="0"/>
      </w:pPr>
    </w:p>
    <w:p>
      <w:pPr>
        <w:pStyle w:val="Heading2"/>
      </w:pPr>
      <w:r>
        <w:t>引用的数据与图表</w:t>
      </w:r>
    </w:p>
    <w:p>
      <w:pPr>
        <w:spacing w:after="100"/>
      </w:pPr>
      <w:r>
        <w:t xml:space="preserve">报告筛选后的摘要数据、输入协议和代表性图表位于 </w:t>
      </w:r>
      <w:r>
        <w:t>report_assets（./report_assets/）</w:t>
      </w:r>
      <w:r>
        <w:t xml:space="preserve">，便于导师直接查看；完整正式数据包仍位于本目录的 </w:t>
      </w:r>
      <w:r>
        <w:rPr>
          <w:rFonts w:ascii="Consolas" w:hAnsi="Consolas"/>
        </w:rPr>
        <w:t>data/</w:t>
      </w:r>
      <w:r>
        <w:t xml:space="preserve"> 下，包含 CSV、YAML 协议与 manifest、日志、路径压缩文件和 </w:t>
      </w:r>
      <w:r>
        <w:rPr>
          <w:rFonts w:ascii="Consolas" w:hAnsi="Consolas"/>
        </w:rPr>
        <w:t>plots/</w:t>
      </w:r>
      <w:r>
        <w:t xml:space="preserve"> 绘图。</w:t>
      </w:r>
    </w:p>
    <w:p>
      <w:pPr>
        <w:spacing w:after="100"/>
      </w:pPr>
      <w:r>
        <w:t>筛选后的汇报材料：</w:t>
      </w:r>
    </w:p>
    <w:p>
      <w:pPr>
        <w:pStyle w:val="ListBullet"/>
      </w:pPr>
      <w:r>
        <w:t>代表性图表（./report_assets/figures/）</w:t>
      </w:r>
    </w:p>
    <w:p>
      <w:pPr>
        <w:pStyle w:val="ListBullet"/>
      </w:pPr>
      <w:r>
        <w:t>摘要表格（./report_assets/tables/）</w:t>
      </w:r>
    </w:p>
    <w:p>
      <w:pPr>
        <w:pStyle w:val="ListBullet"/>
      </w:pPr>
      <w:r>
        <w:t>地图、query 和协议（./report_assets/inputs/）</w:t>
      </w:r>
    </w:p>
    <w:p>
      <w:pPr>
        <w:spacing w:after="100"/>
      </w:pPr>
      <w:r>
        <w:t>完整正式数据包：</w:t>
      </w:r>
    </w:p>
    <w:p>
      <w:pPr>
        <w:pStyle w:val="ListBullet"/>
      </w:pPr>
      <w:r>
        <w:t>Stage 5 planner benchmark（./data/planner_benchmark/hospital_005/）</w:t>
      </w:r>
    </w:p>
    <w:p>
      <w:pPr>
        <w:pStyle w:val="ListBullet"/>
      </w:pPr>
      <w:r>
        <w:t>Stage 6 L1/L2（./data/layered_planner_benchmark/hospital_005/stage6_l1_l2/）</w:t>
      </w:r>
    </w:p>
    <w:p>
      <w:pPr>
        <w:pStyle w:val="ListBullet"/>
      </w:pPr>
      <w:r>
        <w:t>Stage 7 历史消融（./data/layered_planner_benchmark/hospital_005/stage7_l3_kinematic/）</w:t>
      </w:r>
    </w:p>
    <w:p>
      <w:pPr>
        <w:pStyle w:val="ListBullet"/>
      </w:pPr>
      <w:r>
        <w:t>Stage 8A hard-radius L3（./data/layered_planner_benchmark/hospital_005/stage8a_hard_radius_l3_v2/）</w:t>
      </w:r>
    </w:p>
    <w:p>
      <w:pPr>
        <w:pStyle w:val="ListBullet"/>
      </w:pPr>
      <w:r>
        <w:t>Stage 8B lateral preference（./data/layered_planner_benchmark/hospital_005/stage8b_lateral_preference_v2/）</w:t>
      </w:r>
    </w:p>
    <w:p>
      <w:pPr>
        <w:pStyle w:val="ListBullet"/>
      </w:pPr>
      <w:r>
        <w:t>Hospital map package（./data/maps/hospital_005/）</w:t>
      </w:r>
    </w:p>
    <w:p>
      <w:pPr>
        <w:spacing w:after="100"/>
      </w:pPr>
      <w:r>
        <w:t>补充分辨率对照图：</w:t>
      </w:r>
      <w:r>
        <w:t>0.1/0.05 m 规划耗时对比（./report_assets/figures/resolution_time_comparison.png）</w:t>
      </w:r>
      <w:r>
        <w:t>。该图仅用于说明分辨率代价，不作为多分辨率算法结果。</w:t>
      </w:r>
    </w:p>
    <w:p>
      <w:pPr>
        <w:spacing w:after="100"/>
      </w:pPr>
      <w:r>
        <w:rPr>
          <w:b/>
        </w:rPr>
        <w:t>报告范围说明：</w:t>
      </w:r>
      <w:r>
        <w:t xml:space="preserve"> 本周报告和归档数据仅使用静态 Hospital 栅格地图进行 A2B 全局规划评测，未涉及动态障碍、局部控制、TEB/MPPI/DWB 或车辆实际运行过程。Stage 7 仅作为允许原地旋转的历史消融数据保留，正式车辆约束结果以 Stage 8A 为准。</w:t>
      </w:r>
    </w:p>
    <w:sectPr w:rsidR="00FC693F" w:rsidRPr="0006063C" w:rsidSect="00034616">
      <w:footerReference w:type="default" r:id="rId2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PLN-02 A2B 周报 | 李永祺 | 2026-08-17 至 2026-08-21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宋体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宋体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PLN-02 A2B 全局规划基线与分层规划进展周报</dc:title>
  <dc:subject>2026-08-17 至 2026-08-21</dc:subject>
  <dc:creator>李永祺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