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ports[2048]);</w:t>
          <w:tab/>
          <w:t>2</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5</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6</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7</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2"/>
        <w:tabs>
          <w:tab w:val="clear" w:pos="9689"/>
          <w:tab w:val="right" w:pos="9972" w:leader="dot"/>
        </w:tabs>
        <w:rPr/>
      </w:pPr>
      <w:hyperlink w:anchor="__RefHeading___Toc3110_588938833">
        <w:r>
          <w:rPr>
            <w:rStyle w:val="IndexLink"/>
          </w:rPr>
          <w:t>unsigned char SetGPO(unsigned char gpono)</w:t>
          <w:tab/>
          <w:t>8</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9</w:t>
        </w:r>
      </w:hyperlink>
    </w:p>
    <w:p>
      <w:pPr>
        <w:pStyle w:val="Contents2"/>
        <w:tabs>
          <w:tab w:val="clear" w:pos="9689"/>
          <w:tab w:val="right" w:pos="9972" w:leader="dot"/>
        </w:tabs>
        <w:rPr/>
      </w:pPr>
      <w:hyperlink w:anchor="__RefHeading___Toc3521_16671859">
        <w:r>
          <w:rPr>
            <w:rStyle w:val="IndexLink"/>
          </w:rPr>
          <w:t>How to download and use the Application</w:t>
          <w:tab/>
          <w:t>9</w:t>
        </w:r>
      </w:hyperlink>
    </w:p>
    <w:p>
      <w:pPr>
        <w:pStyle w:val="Contents2"/>
        <w:tabs>
          <w:tab w:val="clear" w:pos="9689"/>
          <w:tab w:val="right" w:pos="9972" w:leader="dot"/>
        </w:tabs>
        <w:rPr/>
      </w:pPr>
      <w:hyperlink w:anchor="__RefHeading___Toc2058_1180037595">
        <w:r>
          <w:rPr>
            <w:rStyle w:val="IndexLink"/>
          </w:rPr>
          <w:t>Optimal Setup</w:t>
          <w:tab/>
          <w:t>18</w:t>
        </w:r>
      </w:hyperlink>
    </w:p>
    <w:p>
      <w:pPr>
        <w:pStyle w:val="Contents1"/>
        <w:tabs>
          <w:tab w:val="right" w:pos="9972" w:leader="dot"/>
        </w:tabs>
        <w:rPr/>
      </w:pPr>
      <w:hyperlink w:anchor="__RefHeading___Toc3114_588938833">
        <w:r>
          <w:rPr>
            <w:rStyle w:val="IndexLink"/>
          </w:rPr>
          <w:t>Setup</w:t>
          <w:tab/>
          <w:t>19</w:t>
        </w:r>
      </w:hyperlink>
    </w:p>
    <w:p>
      <w:pPr>
        <w:pStyle w:val="Contents2"/>
        <w:tabs>
          <w:tab w:val="clear" w:pos="9689"/>
          <w:tab w:val="right" w:pos="9972" w:leader="dot"/>
        </w:tabs>
        <w:rPr/>
      </w:pPr>
      <w:hyperlink w:anchor="__RefHeading___Toc3116_588938833">
        <w:r>
          <w:rPr>
            <w:rStyle w:val="IndexLink"/>
          </w:rPr>
          <w:t>Raspberry PI</w:t>
          <w:tab/>
          <w:t>19</w:t>
        </w:r>
      </w:hyperlink>
    </w:p>
    <w:p>
      <w:pPr>
        <w:pStyle w:val="Contents2"/>
        <w:tabs>
          <w:tab w:val="clear" w:pos="9689"/>
          <w:tab w:val="right" w:pos="9972" w:leader="dot"/>
        </w:tabs>
        <w:rPr/>
      </w:pPr>
      <w:hyperlink w:anchor="__RefHeading___Toc3118_588938833">
        <w:r>
          <w:rPr>
            <w:rStyle w:val="IndexLink"/>
          </w:rPr>
          <w:t>Installation</w:t>
          <w:tab/>
          <w:t>20</w:t>
        </w:r>
      </w:hyperlink>
    </w:p>
    <w:p>
      <w:pPr>
        <w:pStyle w:val="Contents2"/>
        <w:tabs>
          <w:tab w:val="clear" w:pos="9689"/>
          <w:tab w:val="right" w:pos="9972" w:leader="dot"/>
        </w:tabs>
        <w:rPr/>
      </w:pPr>
      <w:hyperlink w:anchor="__RefHeading___Toc3120_588938833">
        <w:r>
          <w:rPr>
            <w:rStyle w:val="IndexLink"/>
          </w:rPr>
          <w:t>Banana PI</w:t>
          <w:tab/>
          <w:t>21</w:t>
        </w:r>
      </w:hyperlink>
    </w:p>
    <w:p>
      <w:pPr>
        <w:pStyle w:val="Contents2"/>
        <w:tabs>
          <w:tab w:val="clear" w:pos="9689"/>
          <w:tab w:val="right" w:pos="9972" w:leader="dot"/>
        </w:tabs>
        <w:rPr/>
      </w:pPr>
      <w:hyperlink w:anchor="__RefHeading___Toc3122_588938833">
        <w:r>
          <w:rPr>
            <w:rStyle w:val="IndexLink"/>
          </w:rPr>
          <w:t>Installation</w:t>
          <w:tab/>
          <w:t>22</w:t>
        </w:r>
      </w:hyperlink>
    </w:p>
    <w:p>
      <w:pPr>
        <w:pStyle w:val="Contents2"/>
        <w:tabs>
          <w:tab w:val="clear" w:pos="9689"/>
          <w:tab w:val="right" w:pos="9972" w:leader="dot"/>
        </w:tabs>
        <w:rPr/>
      </w:pPr>
      <w:hyperlink w:anchor="__RefHeading___Toc3124_588938833">
        <w:r>
          <w:rPr>
            <w:rStyle w:val="IndexLink"/>
          </w:rPr>
          <w:t>Orange PI</w:t>
          <w:tab/>
          <w:t>23</w:t>
        </w:r>
      </w:hyperlink>
    </w:p>
    <w:p>
      <w:pPr>
        <w:pStyle w:val="Contents2"/>
        <w:tabs>
          <w:tab w:val="clear" w:pos="9689"/>
          <w:tab w:val="right" w:pos="9972" w:leader="dot"/>
        </w:tabs>
        <w:rPr/>
      </w:pPr>
      <w:hyperlink w:anchor="__RefHeading___Toc3126_588938833">
        <w:r>
          <w:rPr>
            <w:rStyle w:val="IndexLink"/>
          </w:rPr>
          <w:t>Installation</w:t>
          <w:tab/>
          <w:t>23</w:t>
        </w:r>
      </w:hyperlink>
    </w:p>
    <w:p>
      <w:pPr>
        <w:pStyle w:val="Contents2"/>
        <w:tabs>
          <w:tab w:val="clear" w:pos="9689"/>
          <w:tab w:val="right" w:pos="9972" w:leader="dot"/>
        </w:tabs>
        <w:rPr/>
      </w:pPr>
      <w:hyperlink w:anchor="__RefHeading___Toc3128_588938833">
        <w:r>
          <w:rPr>
            <w:rStyle w:val="IndexLink"/>
          </w:rPr>
          <w:t>BeagleBone</w:t>
          <w:tab/>
          <w:t>24</w:t>
        </w:r>
      </w:hyperlink>
    </w:p>
    <w:p>
      <w:pPr>
        <w:pStyle w:val="Contents2"/>
        <w:tabs>
          <w:tab w:val="clear" w:pos="9689"/>
          <w:tab w:val="right" w:pos="9972" w:leader="dot"/>
        </w:tabs>
        <w:rPr/>
      </w:pPr>
      <w:hyperlink w:anchor="__RefHeading___Toc3130_588938833">
        <w:r>
          <w:rPr>
            <w:rStyle w:val="IndexLink"/>
          </w:rPr>
          <w:t>Installation</w:t>
          <w:tab/>
          <w:t>25</w:t>
        </w:r>
      </w:hyperlink>
    </w:p>
    <w:p>
      <w:pPr>
        <w:pStyle w:val="Contents2"/>
        <w:tabs>
          <w:tab w:val="clear" w:pos="9689"/>
          <w:tab w:val="right" w:pos="9972" w:leader="dot"/>
        </w:tabs>
        <w:rPr/>
      </w:pPr>
      <w:hyperlink w:anchor="__RefHeading___Toc3132_588938833">
        <w:r>
          <w:rPr>
            <w:rStyle w:val="IndexLink"/>
          </w:rPr>
          <w:t>Mac OS X</w:t>
          <w:tab/>
          <w:t>26</w:t>
        </w:r>
      </w:hyperlink>
    </w:p>
    <w:p>
      <w:pPr>
        <w:pStyle w:val="Contents1"/>
        <w:tabs>
          <w:tab w:val="right" w:pos="9972" w:leader="dot"/>
        </w:tabs>
        <w:rPr/>
      </w:pPr>
      <w:hyperlink w:anchor="__RefHeading___Toc291_3179015967">
        <w:r>
          <w:rPr>
            <w:rStyle w:val="IndexLink"/>
          </w:rPr>
          <w:t>Troubleshooting</w:t>
          <w:tab/>
          <w:t>26</w:t>
        </w:r>
      </w:hyperlink>
    </w:p>
    <w:p>
      <w:pPr>
        <w:pStyle w:val="Contents3"/>
        <w:tabs>
          <w:tab w:val="clear" w:pos="9406"/>
          <w:tab w:val="right" w:pos="9972" w:leader="dot"/>
        </w:tabs>
        <w:rPr/>
      </w:pPr>
      <w:hyperlink w:anchor="__RefHeading___Toc293_3179015967">
        <w:r>
          <w:rPr>
            <w:rStyle w:val="IndexLink"/>
          </w:rPr>
          <w:t>1. Could not connect to PC.</w:t>
          <w:tab/>
          <w:t>26</w:t>
        </w:r>
      </w:hyperlink>
    </w:p>
    <w:p>
      <w:pPr>
        <w:pStyle w:val="Contents3"/>
        <w:tabs>
          <w:tab w:val="clear" w:pos="9406"/>
          <w:tab w:val="right" w:pos="9972" w:leader="dot"/>
        </w:tabs>
        <w:rPr/>
      </w:pPr>
      <w:hyperlink w:anchor="__RefHeading___Toc295_3179015967">
        <w:r>
          <w:rPr>
            <w:rStyle w:val="IndexLink"/>
          </w:rPr>
          <w:t>2. Could not detect type of card.</w:t>
          <w:tab/>
          <w:t>26</w:t>
        </w:r>
      </w:hyperlink>
    </w:p>
    <w:p>
      <w:pPr>
        <w:pStyle w:val="Contents3"/>
        <w:tabs>
          <w:tab w:val="clear" w:pos="9406"/>
          <w:tab w:val="right" w:pos="9972" w:leader="dot"/>
        </w:tabs>
        <w:rPr/>
      </w:pPr>
      <w:hyperlink w:anchor="__RefHeading___Toc297_3179015967">
        <w:r>
          <w:rPr>
            <w:rStyle w:val="IndexLink"/>
          </w:rPr>
          <w:t>3. Could not perform inventory.</w:t>
          <w:tab/>
          <w:t>26</w:t>
        </w:r>
      </w:hyperlink>
    </w:p>
    <w:p>
      <w:pPr>
        <w:pStyle w:val="Contents3"/>
        <w:tabs>
          <w:tab w:val="clear" w:pos="9406"/>
          <w:tab w:val="right" w:pos="9972" w:leader="dot"/>
        </w:tabs>
        <w:rPr/>
      </w:pPr>
      <w:hyperlink w:anchor="__RefHeading___Toc2056_1180037595">
        <w:r>
          <w:rPr>
            <w:rStyle w:val="IndexLink"/>
          </w:rPr>
          <w:t>4. Not all tags are detected in the first scan.</w:t>
          <w:tab/>
          <w:t>26</w:t>
        </w:r>
      </w:hyperlink>
    </w:p>
    <w:p>
      <w:pPr>
        <w:pStyle w:val="Contents1"/>
        <w:tabs>
          <w:tab w:val="right" w:pos="9972" w:leader="dot"/>
        </w:tabs>
        <w:rPr/>
      </w:pPr>
      <w:hyperlink w:anchor="__RefHeading___Toc299_3179015967">
        <w:r>
          <w:rPr>
            <w:rStyle w:val="IndexLink"/>
          </w:rPr>
          <w:t>Version History</w:t>
          <w:tab/>
          <w:t>27</w:t>
        </w:r>
      </w:hyperlink>
    </w:p>
    <w:p>
      <w:pPr>
        <w:pStyle w:val="Contents2"/>
        <w:tabs>
          <w:tab w:val="clear" w:pos="9689"/>
          <w:tab w:val="right" w:pos="9972" w:leader="dot"/>
        </w:tabs>
        <w:rPr/>
      </w:pPr>
      <w:hyperlink w:anchor="__RefHeading___Toc3134_588938833">
        <w:r>
          <w:rPr>
            <w:rStyle w:val="IndexLink"/>
          </w:rPr>
          <w:t>Version 1.6</w:t>
          <w:tab/>
          <w:t>27</w:t>
        </w:r>
      </w:hyperlink>
    </w:p>
    <w:p>
      <w:pPr>
        <w:pStyle w:val="Contents2"/>
        <w:tabs>
          <w:tab w:val="clear" w:pos="9689"/>
          <w:tab w:val="right" w:pos="9972" w:leader="dot"/>
        </w:tabs>
        <w:rPr/>
      </w:pPr>
      <w:hyperlink w:anchor="__RefHeading___Toc3136_588938833">
        <w:r>
          <w:rPr>
            <w:rStyle w:val="IndexLink"/>
          </w:rPr>
          <w:t>Version 1.5</w:t>
          <w:tab/>
          <w:t>27</w:t>
        </w:r>
      </w:hyperlink>
    </w:p>
    <w:p>
      <w:pPr>
        <w:pStyle w:val="Contents2"/>
        <w:tabs>
          <w:tab w:val="clear" w:pos="9689"/>
          <w:tab w:val="right" w:pos="9972" w:leader="dot"/>
        </w:tabs>
        <w:rPr/>
      </w:pPr>
      <w:hyperlink w:anchor="__RefHeading___Toc3138_588938833">
        <w:r>
          <w:rPr>
            <w:rStyle w:val="IndexLink"/>
          </w:rPr>
          <w:t>Version 1.4</w:t>
          <w:tab/>
          <w:t>27</w:t>
        </w:r>
      </w:hyperlink>
    </w:p>
    <w:p>
      <w:pPr>
        <w:pStyle w:val="Contents2"/>
        <w:tabs>
          <w:tab w:val="clear" w:pos="9689"/>
          <w:tab w:val="right" w:pos="9972" w:leader="dot"/>
        </w:tabs>
        <w:rPr/>
      </w:pPr>
      <w:hyperlink w:anchor="__RefHeading___Toc3523_16671859">
        <w:r>
          <w:rPr>
            <w:rStyle w:val="IndexLink"/>
          </w:rPr>
          <w:t>Version 1.3</w:t>
          <w:tab/>
          <w:t>27</w:t>
        </w:r>
      </w:hyperlink>
    </w:p>
    <w:p>
      <w:pPr>
        <w:pStyle w:val="Contents2"/>
        <w:tabs>
          <w:tab w:val="clear" w:pos="9689"/>
          <w:tab w:val="right" w:pos="9972" w:leader="dot"/>
        </w:tabs>
        <w:rPr/>
      </w:pPr>
      <w:hyperlink w:anchor="__RefHeading___Toc2065_1180037595">
        <w:r>
          <w:rPr>
            <w:rStyle w:val="IndexLink"/>
          </w:rPr>
          <w:t>Version 1.2</w:t>
          <w:tab/>
          <w:t>27</w:t>
        </w:r>
      </w:hyperlink>
    </w:p>
    <w:p>
      <w:pPr>
        <w:pStyle w:val="Contents2"/>
        <w:tabs>
          <w:tab w:val="clear" w:pos="9689"/>
          <w:tab w:val="right" w:pos="9972" w:leader="dot"/>
        </w:tabs>
        <w:rPr/>
      </w:pPr>
      <w:hyperlink w:anchor="__RefHeading___Toc2067_1180037595">
        <w:r>
          <w:rPr>
            <w:rStyle w:val="IndexLink"/>
          </w:rPr>
          <w:t>Version 1.1</w:t>
          <w:tab/>
          <w:t>27</w:t>
        </w:r>
      </w:hyperlink>
    </w:p>
    <w:p>
      <w:pPr>
        <w:pStyle w:val="Contents2"/>
        <w:tabs>
          <w:tab w:val="clear" w:pos="9689"/>
          <w:tab w:val="right" w:pos="9972" w:leader="dot"/>
        </w:tabs>
        <w:rPr/>
      </w:pPr>
      <w:hyperlink w:anchor="__RefHeading___Toc2069_1180037595">
        <w:r>
          <w:rPr>
            <w:rStyle w:val="IndexLink"/>
          </w:rPr>
          <w:t>Version 1.0</w:t>
          <w:tab/>
          <w:t>27</w:t>
        </w:r>
      </w:hyperlink>
    </w:p>
    <w:p>
      <w:pPr>
        <w:pStyle w:val="Normal"/>
        <w:jc w:val="left"/>
        <w:rPr/>
      </w:pPr>
      <w:r>
        <w:rPr/>
      </w:r>
      <w:r>
        <w:rPr/>
        <w:fldChar w:fldCharType="end"/>
      </w:r>
    </w:p>
    <w:p>
      <w:pPr>
        <w:pStyle w:val="Normal"/>
        <w:jc w:val="left"/>
        <w:rPr/>
      </w:pPr>
      <w:r>
        <w:rPr/>
        <w:t xml:space="preserve">Go to </w:t>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8"/>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9"/>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10"/>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10"/>
        </w:numPr>
        <w:rPr/>
      </w:pPr>
      <w:bookmarkStart w:id="3" w:name="__RefHeading___Toc251_3179015967"/>
      <w:bookmarkEnd w:id="3"/>
      <w:r>
        <w:rPr/>
        <w:t>unsigned char AvailablePorts(char ports[2048]);</w:t>
      </w:r>
    </w:p>
    <w:p>
      <w:pPr>
        <w:pStyle w:val="Normal"/>
        <w:numPr>
          <w:ilvl w:val="0"/>
          <w:numId w:val="10"/>
        </w:numPr>
        <w:jc w:val="left"/>
        <w:rPr/>
      </w:pPr>
      <w:r>
        <w:rPr/>
        <w:t xml:space="preserve">Auto detects avialable serial ports and copies them into the two dimensional array.  </w:t>
      </w:r>
    </w:p>
    <w:p>
      <w:pPr>
        <w:pStyle w:val="Normal"/>
        <w:numPr>
          <w:ilvl w:val="0"/>
          <w:numId w:val="10"/>
        </w:numPr>
        <w:jc w:val="left"/>
        <w:rPr/>
      </w:pPr>
      <w:r>
        <w:rPr/>
      </w:r>
    </w:p>
    <w:p>
      <w:pPr>
        <w:pStyle w:val="Normal"/>
        <w:numPr>
          <w:ilvl w:val="0"/>
          <w:numId w:val="10"/>
        </w:numPr>
        <w:jc w:val="left"/>
        <w:rPr/>
      </w:pPr>
      <w:r>
        <w:rPr/>
        <w:t>Parameters:</w:t>
      </w:r>
    </w:p>
    <w:p>
      <w:pPr>
        <w:pStyle w:val="Normal"/>
        <w:numPr>
          <w:ilvl w:val="0"/>
          <w:numId w:val="10"/>
        </w:numPr>
        <w:jc w:val="left"/>
        <w:rPr/>
      </w:pPr>
      <w:r>
        <w:rPr/>
        <w:t>ports:  com port name array. Must be of size 256 x 8 or a single dimension array of 2048. Example: ports[0] = “COM4”, ports[1] = “COM7”, etc</w:t>
      </w:r>
    </w:p>
    <w:p>
      <w:pPr>
        <w:pStyle w:val="Normal"/>
        <w:numPr>
          <w:ilvl w:val="0"/>
          <w:numId w:val="10"/>
        </w:numPr>
        <w:jc w:val="left"/>
        <w:rPr/>
      </w:pPr>
      <w:r>
        <w:rPr/>
      </w:r>
    </w:p>
    <w:p>
      <w:pPr>
        <w:pStyle w:val="Normal"/>
        <w:numPr>
          <w:ilvl w:val="0"/>
          <w:numId w:val="10"/>
        </w:numPr>
        <w:jc w:val="left"/>
        <w:rPr/>
      </w:pPr>
      <w:r>
        <w:rPr/>
        <w:t>Returns: 1 on success.</w:t>
      </w:r>
    </w:p>
    <w:p>
      <w:pPr>
        <w:pStyle w:val="Normal"/>
        <w:numPr>
          <w:ilvl w:val="0"/>
          <w:numId w:val="10"/>
        </w:numPr>
        <w:jc w:val="left"/>
        <w:rPr/>
      </w:pPr>
      <w:r>
        <w:rPr/>
      </w:r>
    </w:p>
    <w:p>
      <w:pPr>
        <w:pStyle w:val="Heading2"/>
        <w:numPr>
          <w:ilvl w:val="1"/>
          <w:numId w:val="10"/>
        </w:numPr>
        <w:rPr/>
      </w:pPr>
      <w:bookmarkStart w:id="4" w:name="__RefHeading___Toc253_3179015967"/>
      <w:bookmarkEnd w:id="4"/>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0"/>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0"/>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0"/>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0"/>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0"/>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0"/>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0"/>
        </w:numPr>
        <w:bidi w:val="0"/>
        <w:jc w:val="left"/>
        <w:rPr/>
      </w:pPr>
      <w:bookmarkStart w:id="11" w:name="__RefHeading___Toc3108_588938833"/>
      <w:bookmarkEnd w:id="11"/>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0"/>
        </w:numPr>
        <w:bidi w:val="0"/>
        <w:jc w:val="left"/>
        <w:rPr/>
      </w:pPr>
      <w:bookmarkStart w:id="12" w:name="__RefHeading___Toc267_3179015967"/>
      <w:bookmarkEnd w:id="12"/>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0"/>
        </w:numPr>
        <w:jc w:val="left"/>
        <w:rPr/>
      </w:pPr>
      <w:bookmarkStart w:id="13" w:name="__RefHeading___Toc269_3179015967"/>
      <w:bookmarkEnd w:id="13"/>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0"/>
        </w:numPr>
        <w:bidi w:val="0"/>
        <w:jc w:val="left"/>
        <w:rPr/>
      </w:pPr>
      <w:bookmarkStart w:id="14" w:name="__RefHeading___Toc271_3179015967"/>
      <w:bookmarkEnd w:id="14"/>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0"/>
        </w:numPr>
        <w:bidi w:val="0"/>
        <w:jc w:val="left"/>
        <w:rPr/>
      </w:pPr>
      <w:bookmarkStart w:id="15" w:name="__RefHeading___Toc273_3179015967"/>
      <w:bookmarkEnd w:id="15"/>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0"/>
        </w:numPr>
        <w:jc w:val="left"/>
        <w:rPr/>
      </w:pPr>
      <w:bookmarkStart w:id="16" w:name="__RefHeading___Toc275_3179015967"/>
      <w:bookmarkEnd w:id="16"/>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0"/>
        </w:numPr>
        <w:jc w:val="left"/>
        <w:rPr/>
      </w:pPr>
      <w:bookmarkStart w:id="17" w:name="__RefHeading___Toc680_2195398239"/>
      <w:bookmarkEnd w:id="17"/>
      <w:r>
        <w:rPr/>
        <w:t>unsigned char ReadMemWord(unsigned char* epc, unsigned char epclen, unsigned char* data, unsigned char windex)</w:t>
      </w:r>
    </w:p>
    <w:p>
      <w:pPr>
        <w:pStyle w:val="Normal"/>
        <w:numPr>
          <w:ilvl w:val="0"/>
          <w:numId w:val="10"/>
        </w:numPr>
        <w:jc w:val="left"/>
        <w:rPr/>
      </w:pPr>
      <w:r>
        <w:rPr/>
        <w:t>Reads 2-byte word into data from Tag’s User memory at word index windex.</w:t>
      </w:r>
    </w:p>
    <w:p>
      <w:pPr>
        <w:pStyle w:val="Normal"/>
        <w:numPr>
          <w:ilvl w:val="0"/>
          <w:numId w:val="10"/>
        </w:numPr>
        <w:jc w:val="left"/>
        <w:rPr/>
      </w:pPr>
      <w:r>
        <w:rPr/>
      </w:r>
    </w:p>
    <w:p>
      <w:pPr>
        <w:pStyle w:val="Normal"/>
        <w:numPr>
          <w:ilvl w:val="0"/>
          <w:numId w:val="10"/>
        </w:numPr>
        <w:jc w:val="left"/>
        <w:rPr/>
      </w:pPr>
      <w:r>
        <w:rPr/>
        <w:t xml:space="preserve">Parameters: </w:t>
      </w:r>
    </w:p>
    <w:p>
      <w:pPr>
        <w:pStyle w:val="Normal"/>
        <w:numPr>
          <w:ilvl w:val="0"/>
          <w:numId w:val="10"/>
        </w:numPr>
        <w:jc w:val="left"/>
        <w:rPr/>
      </w:pPr>
      <w:r>
        <w:rPr/>
        <w:t>epc: EPC of the tag.</w:t>
      </w:r>
    </w:p>
    <w:p>
      <w:pPr>
        <w:pStyle w:val="Normal"/>
        <w:numPr>
          <w:ilvl w:val="0"/>
          <w:numId w:val="10"/>
        </w:numPr>
        <w:jc w:val="left"/>
        <w:rPr/>
      </w:pPr>
      <w:r>
        <w:rPr/>
        <w:t>epclen: number of bytes in EPC.</w:t>
      </w:r>
    </w:p>
    <w:p>
      <w:pPr>
        <w:pStyle w:val="Normal"/>
        <w:numPr>
          <w:ilvl w:val="0"/>
          <w:numId w:val="10"/>
        </w:numPr>
        <w:jc w:val="left"/>
        <w:rPr/>
      </w:pPr>
      <w:r>
        <w:rPr/>
        <w:t>data: 2 byte array with data to be saved, MSB byte first followed by LSB byte.</w:t>
      </w:r>
    </w:p>
    <w:p>
      <w:pPr>
        <w:pStyle w:val="Normal"/>
        <w:numPr>
          <w:ilvl w:val="0"/>
          <w:numId w:val="10"/>
        </w:numPr>
        <w:jc w:val="left"/>
        <w:rPr/>
      </w:pPr>
      <w:r>
        <w:rPr/>
        <w:t>windex: word index. Tags are indexed by word, 2 two bytes are written simultaneously.</w:t>
      </w:r>
    </w:p>
    <w:p>
      <w:pPr>
        <w:pStyle w:val="Normal"/>
        <w:numPr>
          <w:ilvl w:val="0"/>
          <w:numId w:val="10"/>
        </w:numPr>
        <w:jc w:val="left"/>
        <w:rPr/>
      </w:pPr>
      <w:r>
        <w:rPr/>
      </w:r>
    </w:p>
    <w:p>
      <w:pPr>
        <w:pStyle w:val="Normal"/>
        <w:numPr>
          <w:ilvl w:val="0"/>
          <w:numId w:val="10"/>
        </w:numPr>
        <w:jc w:val="left"/>
        <w:rPr/>
      </w:pPr>
      <w:r>
        <w:rPr/>
        <w:t>Returns: 1, if successful.</w:t>
      </w:r>
    </w:p>
    <w:p>
      <w:pPr>
        <w:pStyle w:val="Normal"/>
        <w:numPr>
          <w:ilvl w:val="1"/>
          <w:numId w:val="10"/>
        </w:numPr>
        <w:jc w:val="left"/>
        <w:rPr/>
      </w:pPr>
      <w:r>
        <w:rPr/>
      </w:r>
    </w:p>
    <w:p>
      <w:pPr>
        <w:pStyle w:val="Heading2"/>
        <w:numPr>
          <w:ilvl w:val="1"/>
          <w:numId w:val="10"/>
        </w:numPr>
        <w:bidi w:val="0"/>
        <w:jc w:val="left"/>
        <w:rPr/>
      </w:pPr>
      <w:bookmarkStart w:id="18" w:name="__RefHeading___Toc279_3179015967"/>
      <w:bookmarkEnd w:id="18"/>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0"/>
        </w:numPr>
        <w:jc w:val="left"/>
        <w:rPr/>
      </w:pPr>
      <w:bookmarkStart w:id="19" w:name="__RefHeading___Toc281_3179015967"/>
      <w:bookmarkEnd w:id="19"/>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0"/>
        </w:numPr>
        <w:jc w:val="left"/>
        <w:rPr/>
      </w:pPr>
      <w:bookmarkStart w:id="20" w:name="__RefHeading___Toc283_3179015967"/>
      <w:bookmarkEnd w:id="20"/>
      <w:r>
        <w:rPr/>
        <w:t>unsigned char TagName(char* name)</w:t>
      </w:r>
    </w:p>
    <w:p>
      <w:pPr>
        <w:pStyle w:val="Normal"/>
        <w:numPr>
          <w:ilvl w:val="0"/>
          <w:numId w:val="10"/>
        </w:numPr>
        <w:jc w:val="left"/>
        <w:rPr/>
      </w:pPr>
      <w:r>
        <w:rPr/>
        <w:t>Stores the tag’s name identified by index returned by TagType().</w:t>
      </w:r>
    </w:p>
    <w:p>
      <w:pPr>
        <w:pStyle w:val="Normal"/>
        <w:numPr>
          <w:ilvl w:val="0"/>
          <w:numId w:val="10"/>
        </w:numPr>
        <w:jc w:val="left"/>
        <w:rPr/>
      </w:pPr>
      <w:r>
        <w:rPr/>
      </w:r>
    </w:p>
    <w:p>
      <w:pPr>
        <w:pStyle w:val="Normal"/>
        <w:numPr>
          <w:ilvl w:val="0"/>
          <w:numId w:val="10"/>
        </w:numPr>
        <w:jc w:val="left"/>
        <w:rPr/>
      </w:pPr>
      <w:r>
        <w:rPr/>
        <w:t xml:space="preserve">Parameters: </w:t>
      </w:r>
    </w:p>
    <w:p>
      <w:pPr>
        <w:pStyle w:val="Normal"/>
        <w:numPr>
          <w:ilvl w:val="0"/>
          <w:numId w:val="10"/>
        </w:numPr>
        <w:jc w:val="left"/>
        <w:rPr/>
      </w:pPr>
      <w:r>
        <w:rPr/>
        <w:t xml:space="preserve">name: an array to store the name. The array should at least be 64 byte. The array is C type NULL terminated string. </w:t>
      </w:r>
    </w:p>
    <w:p>
      <w:pPr>
        <w:pStyle w:val="Normal"/>
        <w:numPr>
          <w:ilvl w:val="0"/>
          <w:numId w:val="10"/>
        </w:numPr>
        <w:jc w:val="left"/>
        <w:rPr/>
      </w:pPr>
      <w:r>
        <w:rPr/>
      </w:r>
    </w:p>
    <w:p>
      <w:pPr>
        <w:pStyle w:val="Normal"/>
        <w:numPr>
          <w:ilvl w:val="0"/>
          <w:numId w:val="10"/>
        </w:numPr>
        <w:jc w:val="left"/>
        <w:rPr/>
      </w:pPr>
      <w:r>
        <w:rPr/>
        <w:t>Returns: 1, if successful.</w:t>
      </w:r>
    </w:p>
    <w:p>
      <w:pPr>
        <w:pStyle w:val="Normal"/>
        <w:jc w:val="left"/>
        <w:rPr/>
      </w:pPr>
      <w:r>
        <w:rPr/>
      </w:r>
    </w:p>
    <w:p>
      <w:pPr>
        <w:pStyle w:val="Heading2"/>
        <w:numPr>
          <w:ilvl w:val="1"/>
          <w:numId w:val="10"/>
        </w:numPr>
        <w:jc w:val="left"/>
        <w:rPr/>
      </w:pPr>
      <w:bookmarkStart w:id="21" w:name="__RefHeading___Toc703_2195398239"/>
      <w:bookmarkEnd w:id="21"/>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0"/>
        </w:numPr>
        <w:jc w:val="left"/>
        <w:rPr/>
      </w:pPr>
      <w:bookmarkStart w:id="22" w:name="__RefHeading___Toc705_2195398239"/>
      <w:bookmarkEnd w:id="22"/>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0"/>
        </w:numPr>
        <w:jc w:val="left"/>
        <w:rPr/>
      </w:pPr>
      <w:bookmarkStart w:id="23" w:name="__RefHeading___Toc3110_588938833"/>
      <w:bookmarkEnd w:id="23"/>
      <w:r>
        <w:rPr/>
        <w:t>unsigned char SetGPO(unsigned char gpono)</w:t>
      </w:r>
    </w:p>
    <w:p>
      <w:pPr>
        <w:pStyle w:val="Normal"/>
        <w:numPr>
          <w:ilvl w:val="0"/>
          <w:numId w:val="10"/>
        </w:numPr>
        <w:jc w:val="left"/>
        <w:rPr/>
      </w:pPr>
      <w:r>
        <w:rPr/>
        <w:t>Sets output of the GPIO to the value assigned. There are two GPIO outputs. Bit zero of gpono send output to GPO-0 and bit 1 sends to GPO-1. So, SetGPO(2) means, GPO-0 = 0 and GPO-1 = 1.</w:t>
      </w:r>
    </w:p>
    <w:p>
      <w:pPr>
        <w:pStyle w:val="Normal"/>
        <w:numPr>
          <w:ilvl w:val="0"/>
          <w:numId w:val="10"/>
        </w:numPr>
        <w:jc w:val="left"/>
        <w:rPr/>
      </w:pPr>
      <w:r>
        <w:rPr/>
      </w:r>
    </w:p>
    <w:p>
      <w:pPr>
        <w:pStyle w:val="Normal"/>
        <w:numPr>
          <w:ilvl w:val="0"/>
          <w:numId w:val="10"/>
        </w:numPr>
        <w:jc w:val="left"/>
        <w:rPr/>
      </w:pPr>
      <w:r>
        <w:rPr/>
        <w:t xml:space="preserve">Parameters: </w:t>
      </w:r>
    </w:p>
    <w:p>
      <w:pPr>
        <w:pStyle w:val="Normal"/>
        <w:numPr>
          <w:ilvl w:val="0"/>
          <w:numId w:val="10"/>
        </w:numPr>
        <w:jc w:val="left"/>
        <w:rPr/>
      </w:pPr>
      <w:r>
        <w:rPr/>
        <w:t xml:space="preserve">gpono: bit wise assignment of state per GPO output port. </w:t>
      </w:r>
    </w:p>
    <w:p>
      <w:pPr>
        <w:pStyle w:val="Normal"/>
        <w:numPr>
          <w:ilvl w:val="0"/>
          <w:numId w:val="10"/>
        </w:numPr>
        <w:jc w:val="left"/>
        <w:rPr/>
      </w:pPr>
      <w:r>
        <w:rPr/>
      </w:r>
    </w:p>
    <w:p>
      <w:pPr>
        <w:pStyle w:val="Normal"/>
        <w:numPr>
          <w:ilvl w:val="0"/>
          <w:numId w:val="10"/>
        </w:numPr>
        <w:jc w:val="left"/>
        <w:rPr/>
      </w:pPr>
      <w:r>
        <w:rPr/>
        <w:t>Returns: 1, if successful.</w:t>
      </w:r>
    </w:p>
    <w:p>
      <w:pPr>
        <w:pStyle w:val="Normal"/>
        <w:jc w:val="left"/>
        <w:rPr/>
      </w:pPr>
      <w:r>
        <w:rPr/>
      </w:r>
    </w:p>
    <w:p>
      <w:pPr>
        <w:pStyle w:val="Heading2"/>
        <w:numPr>
          <w:ilvl w:val="1"/>
          <w:numId w:val="10"/>
        </w:numPr>
        <w:jc w:val="left"/>
        <w:rPr/>
      </w:pPr>
      <w:bookmarkStart w:id="24" w:name="__RefHeading___Toc3112_588938833"/>
      <w:bookmarkEnd w:id="24"/>
      <w:r>
        <w:rPr/>
        <w:t>unsigned char GetGPI(unsigned char gpino)</w:t>
      </w:r>
    </w:p>
    <w:p>
      <w:pPr>
        <w:pStyle w:val="Normal"/>
        <w:numPr>
          <w:ilvl w:val="0"/>
          <w:numId w:val="10"/>
        </w:numPr>
        <w:jc w:val="left"/>
        <w:rPr/>
      </w:pPr>
      <w:r>
        <w:rPr/>
        <w:t>gets input from GPIO. There are two GPIO, GPI-0 and GPI-1. To get input from GPI-0, send gpino = 1, to get input from GPI-2, send gpino = 2. All other values are invalid.</w:t>
      </w:r>
    </w:p>
    <w:p>
      <w:pPr>
        <w:pStyle w:val="Normal"/>
        <w:numPr>
          <w:ilvl w:val="0"/>
          <w:numId w:val="10"/>
        </w:numPr>
        <w:jc w:val="left"/>
        <w:rPr/>
      </w:pPr>
      <w:r>
        <w:rPr/>
      </w:r>
    </w:p>
    <w:p>
      <w:pPr>
        <w:pStyle w:val="Normal"/>
        <w:numPr>
          <w:ilvl w:val="0"/>
          <w:numId w:val="10"/>
        </w:numPr>
        <w:jc w:val="left"/>
        <w:rPr/>
      </w:pPr>
      <w:r>
        <w:rPr/>
        <w:t xml:space="preserve">Parameters: </w:t>
      </w:r>
    </w:p>
    <w:p>
      <w:pPr>
        <w:pStyle w:val="Normal"/>
        <w:numPr>
          <w:ilvl w:val="0"/>
          <w:numId w:val="10"/>
        </w:numPr>
        <w:jc w:val="left"/>
        <w:rPr/>
      </w:pPr>
      <w:r>
        <w:rPr/>
        <w:t>gpino: GPI input filtering bit.</w:t>
      </w:r>
    </w:p>
    <w:p>
      <w:pPr>
        <w:pStyle w:val="Normal"/>
        <w:numPr>
          <w:ilvl w:val="0"/>
          <w:numId w:val="10"/>
        </w:numPr>
        <w:jc w:val="left"/>
        <w:rPr/>
      </w:pPr>
      <w:r>
        <w:rPr/>
      </w:r>
    </w:p>
    <w:p>
      <w:pPr>
        <w:pStyle w:val="Normal"/>
        <w:numPr>
          <w:ilvl w:val="0"/>
          <w:numId w:val="10"/>
        </w:numPr>
        <w:jc w:val="left"/>
        <w:rPr/>
      </w:pPr>
      <w:r>
        <w:rPr/>
        <w:t>Returns: GPI input from the given port.</w:t>
      </w:r>
    </w:p>
    <w:p>
      <w:pPr>
        <w:pStyle w:val="Normal"/>
        <w:numPr>
          <w:ilvl w:val="0"/>
          <w:numId w:val="10"/>
        </w:numPr>
        <w:jc w:val="left"/>
        <w:rPr/>
      </w:pPr>
      <w:r>
        <w:rPr/>
      </w:r>
    </w:p>
    <w:p>
      <w:pPr>
        <w:pStyle w:val="Heading2"/>
        <w:numPr>
          <w:ilvl w:val="1"/>
          <w:numId w:val="10"/>
        </w:numPr>
        <w:bidi w:val="0"/>
        <w:jc w:val="left"/>
        <w:rPr/>
      </w:pPr>
      <w:bookmarkStart w:id="25" w:name="__RefHeading___Toc3145_588938833"/>
      <w:bookmarkEnd w:id="25"/>
      <w:r>
        <w:rPr/>
        <w:t>unsigned char SetQ(unsigned char Q)</w:t>
      </w:r>
    </w:p>
    <w:p>
      <w:pPr>
        <w:pStyle w:val="Normal"/>
        <w:numPr>
          <w:ilvl w:val="0"/>
          <w:numId w:val="10"/>
        </w:numPr>
        <w:jc w:val="left"/>
        <w:rPr/>
      </w:pPr>
      <w:r>
        <w:rPr/>
        <w:t>Sets the Q parameter. For a small number of tags, set this to 5. The best value should be found by trial and error.</w:t>
      </w:r>
    </w:p>
    <w:p>
      <w:pPr>
        <w:pStyle w:val="Normal"/>
        <w:numPr>
          <w:ilvl w:val="0"/>
          <w:numId w:val="10"/>
        </w:numPr>
        <w:jc w:val="left"/>
        <w:rPr/>
      </w:pPr>
      <w:r>
        <w:rPr/>
      </w:r>
    </w:p>
    <w:p>
      <w:pPr>
        <w:pStyle w:val="Normal"/>
        <w:numPr>
          <w:ilvl w:val="0"/>
          <w:numId w:val="10"/>
        </w:numPr>
        <w:jc w:val="left"/>
        <w:rPr/>
      </w:pPr>
      <w:r>
        <w:rPr/>
        <w:t xml:space="preserve">Parameters: </w:t>
      </w:r>
    </w:p>
    <w:p>
      <w:pPr>
        <w:pStyle w:val="Normal"/>
        <w:numPr>
          <w:ilvl w:val="0"/>
          <w:numId w:val="10"/>
        </w:numPr>
        <w:jc w:val="left"/>
        <w:rPr/>
      </w:pPr>
      <w:r>
        <w:rPr/>
        <w:t xml:space="preserve">Q: Optimal Q value. </w:t>
      </w:r>
    </w:p>
    <w:p>
      <w:pPr>
        <w:pStyle w:val="Normal"/>
        <w:numPr>
          <w:ilvl w:val="0"/>
          <w:numId w:val="10"/>
        </w:numPr>
        <w:jc w:val="left"/>
        <w:rPr/>
      </w:pPr>
      <w:r>
        <w:rPr/>
        <w:t>Returns: 1 on failure.</w:t>
      </w:r>
    </w:p>
    <w:p>
      <w:pPr>
        <w:pStyle w:val="Heading2"/>
        <w:numPr>
          <w:ilvl w:val="1"/>
          <w:numId w:val="10"/>
        </w:numPr>
        <w:bidi w:val="0"/>
        <w:jc w:val="left"/>
        <w:rPr/>
      </w:pPr>
      <w:bookmarkStart w:id="26" w:name="__RefHeading___Toc3147_588938833"/>
      <w:bookmarkEnd w:id="26"/>
      <w:r>
        <w:rPr/>
        <w:t>unsigned char SetSession(unsigned char sess)</w:t>
      </w:r>
    </w:p>
    <w:p>
      <w:pPr>
        <w:pStyle w:val="Normal"/>
        <w:numPr>
          <w:ilvl w:val="0"/>
          <w:numId w:val="10"/>
        </w:numPr>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0"/>
        </w:numPr>
        <w:jc w:val="left"/>
        <w:rPr/>
      </w:pPr>
      <w:r>
        <w:rPr/>
      </w:r>
    </w:p>
    <w:p>
      <w:pPr>
        <w:pStyle w:val="Normal"/>
        <w:numPr>
          <w:ilvl w:val="0"/>
          <w:numId w:val="10"/>
        </w:numPr>
        <w:jc w:val="left"/>
        <w:rPr/>
      </w:pPr>
      <w:r>
        <w:rPr/>
        <w:t xml:space="preserve">Parameters: </w:t>
      </w:r>
    </w:p>
    <w:p>
      <w:pPr>
        <w:pStyle w:val="Normal"/>
        <w:numPr>
          <w:ilvl w:val="0"/>
          <w:numId w:val="10"/>
        </w:numPr>
        <w:jc w:val="left"/>
        <w:rPr/>
      </w:pPr>
      <w:r>
        <w:rPr/>
        <w:t xml:space="preserve">sess: session number between 0 and 3. </w:t>
      </w:r>
    </w:p>
    <w:p>
      <w:pPr>
        <w:pStyle w:val="Normal"/>
        <w:numPr>
          <w:ilvl w:val="0"/>
          <w:numId w:val="10"/>
        </w:numPr>
        <w:jc w:val="left"/>
        <w:rPr/>
      </w:pPr>
      <w:r>
        <w:rPr/>
        <w:t>Returns: 1 on failure</w:t>
      </w:r>
    </w:p>
    <w:p>
      <w:pPr>
        <w:pStyle w:val="Normal"/>
        <w:numPr>
          <w:ilvl w:val="0"/>
          <w:numId w:val="10"/>
        </w:numPr>
        <w:jc w:val="left"/>
        <w:rPr/>
      </w:pPr>
      <w:r>
        <w:rPr/>
      </w:r>
    </w:p>
    <w:p>
      <w:pPr>
        <w:pStyle w:val="Heading1"/>
        <w:numPr>
          <w:ilvl w:val="0"/>
          <w:numId w:val="5"/>
        </w:numPr>
        <w:rPr/>
      </w:pPr>
      <w:bookmarkStart w:id="27" w:name="__RefHeading___Toc668_2195398239"/>
      <w:bookmarkEnd w:id="27"/>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5"/>
        </w:numPr>
        <w:rPr/>
      </w:pPr>
      <w:bookmarkStart w:id="28" w:name="__RefHeading___Toc3521_16671859"/>
      <w:bookmarkEnd w:id="28"/>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2">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8798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730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8">
            <wp:simplePos x="0" y="0"/>
            <wp:positionH relativeFrom="column">
              <wp:posOffset>4505325</wp:posOffset>
            </wp:positionH>
            <wp:positionV relativeFrom="paragraph">
              <wp:posOffset>193675</wp:posOffset>
            </wp:positionV>
            <wp:extent cx="1737360" cy="1177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9">
            <wp:simplePos x="0" y="0"/>
            <wp:positionH relativeFrom="column">
              <wp:posOffset>4352925</wp:posOffset>
            </wp:positionH>
            <wp:positionV relativeFrom="paragraph">
              <wp:posOffset>50165</wp:posOffset>
            </wp:positionV>
            <wp:extent cx="1897380" cy="11468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posOffset>31750</wp:posOffset>
            </wp:positionH>
            <wp:positionV relativeFrom="paragraph">
              <wp:posOffset>29845</wp:posOffset>
            </wp:positionV>
            <wp:extent cx="6005195" cy="33782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4"/>
        </w:numPr>
        <w:rPr/>
      </w:pPr>
      <w:bookmarkStart w:id="29" w:name="__RefHeading___Toc2058_1180037595"/>
      <w:bookmarkEnd w:id="29"/>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2">
                <wp:simplePos x="0" y="0"/>
                <wp:positionH relativeFrom="column">
                  <wp:posOffset>5298440</wp:posOffset>
                </wp:positionH>
                <wp:positionV relativeFrom="paragraph">
                  <wp:posOffset>120015</wp:posOffset>
                </wp:positionV>
                <wp:extent cx="1155065" cy="1379855"/>
                <wp:effectExtent l="0" t="0" r="0" b="0"/>
                <wp:wrapSquare wrapText="bothSides"/>
                <wp:docPr id="13" name="Image1"/>
                <a:graphic xmlns:a="http://schemas.openxmlformats.org/drawingml/2006/main">
                  <a:graphicData uri="http://schemas.microsoft.com/office/word/2010/wordprocessingGroup">
                    <wpg:wgp>
                      <wpg:cNvGrpSpPr/>
                      <wpg:grpSpPr>
                        <a:xfrm>
                          <a:off x="0" y="0"/>
                          <a:ext cx="1154520" cy="1379160"/>
                        </a:xfrm>
                      </wpg:grpSpPr>
                      <wps:wsp>
                        <wps:cNvSpPr/>
                        <wps:spPr>
                          <a:xfrm>
                            <a:off x="69840" y="1169640"/>
                            <a:ext cx="1014840" cy="20952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4520" cy="1154520"/>
                          </a:xfrm>
                          <a:prstGeom prst="ellipse">
                            <a:avLst/>
                          </a:prstGeom>
                          <a:solidFill>
                            <a:srgbClr val="eeeeee"/>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0.9pt;height:108.6pt" coordorigin="8344,189" coordsize="1818,2172">
                <v:rect id="shape_0" fillcolor="#dddddd" stroked="t" style="position:absolute;left:8454;top:2031;width:1597;height:329">
                  <w10:wrap type="none"/>
                  <v:fill o:detectmouseclick="t" type="solid" color2="#222222"/>
                  <v:stroke color="black" weight="19080" joinstyle="round" endcap="flat"/>
                </v:rect>
                <v:oval id="shape_0" fillcolor="#eeeeee" stroked="t" style="position:absolute;left:8344;top:189;width:1817;height:1817">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3">
                <wp:simplePos x="0" y="0"/>
                <wp:positionH relativeFrom="column">
                  <wp:posOffset>4590415</wp:posOffset>
                </wp:positionH>
                <wp:positionV relativeFrom="paragraph">
                  <wp:posOffset>455930</wp:posOffset>
                </wp:positionV>
                <wp:extent cx="1788795" cy="695325"/>
                <wp:effectExtent l="0" t="0" r="0" b="0"/>
                <wp:wrapSquare wrapText="bothSides"/>
                <wp:docPr id="14" name="Image2"/>
                <a:graphic xmlns:a="http://schemas.openxmlformats.org/drawingml/2006/main">
                  <a:graphicData uri="http://schemas.microsoft.com/office/word/2010/wordprocessingGroup">
                    <wpg:wgp>
                      <wpg:cNvGrpSpPr/>
                      <wpg:grpSpPr>
                        <a:xfrm>
                          <a:off x="0" y="0"/>
                          <a:ext cx="1788120" cy="694800"/>
                        </a:xfrm>
                      </wpg:grpSpPr>
                      <wps:wsp>
                        <wps:cNvSpPr/>
                        <wps:spPr>
                          <a:xfrm>
                            <a:off x="0" y="639360"/>
                            <a:ext cx="1788120" cy="55080"/>
                          </a:xfrm>
                          <a:prstGeom prst="rect">
                            <a:avLst/>
                          </a:prstGeom>
                          <a:solidFill>
                            <a:srgbClr val="ffff99"/>
                          </a:solidFill>
                          <a:ln>
                            <a:solidFill>
                              <a:srgbClr val="000000"/>
                            </a:solidFill>
                          </a:ln>
                        </wps:spPr>
                        <wps:style>
                          <a:lnRef idx="0"/>
                          <a:fillRef idx="0"/>
                          <a:effectRef idx="0"/>
                          <a:fontRef idx="minor"/>
                        </wps:style>
                        <wps:txb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4960" y="474840"/>
                            <a:ext cx="55260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699840" y="0"/>
                            <a:ext cx="385920" cy="464760"/>
                          </a:xfrm>
                        </wpg:grpSpPr>
                        <wps:wsp>
                          <wps:cNvSpPr/>
                          <wps:spPr>
                            <a:xfrm flipH="1">
                              <a:off x="22680" y="396720"/>
                              <a:ext cx="338400" cy="68040"/>
                            </a:xfrm>
                            <a:prstGeom prst="rect">
                              <a:avLst/>
                            </a:prstGeom>
                            <a:solidFill>
                              <a:srgbClr val="dddddd"/>
                            </a:solidFill>
                            <a:ln w="190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8592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8pt;height:54.65pt" coordorigin="7229,718" coordsize="2816,1093">
                <v:rect id="shape_0" fillcolor="#ffff99" stroked="t" style="position:absolute;left:7229;top:1725;width:2815;height:86">
                  <v:textbo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31;top:718;width:608;height:731">
                  <v:rect id="shape_0" fillcolor="#dddddd" stroked="t" style="position:absolute;left:8367;top:1342;width:532;height:106;flip:x">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31;top:718;width:607;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3"/>
        </w:numPr>
        <w:rPr/>
      </w:pPr>
      <w:bookmarkStart w:id="30" w:name="__RefHeading___Toc3114_588938833"/>
      <w:bookmarkEnd w:id="30"/>
      <w:r>
        <w:rPr/>
        <w:t>Setup</w:t>
      </w:r>
    </w:p>
    <w:p>
      <w:pPr>
        <w:pStyle w:val="Normal"/>
        <w:jc w:val="left"/>
        <w:rPr>
          <w:rFonts w:ascii="Microsoft Sans Serif" w:hAnsi="Microsoft Sans Serif"/>
          <w:b w:val="false"/>
          <w:b w:val="false"/>
          <w:bCs w:val="false"/>
          <w:sz w:val="24"/>
          <w:szCs w:val="24"/>
        </w:rPr>
      </w:pPr>
      <w:r>
        <w:rPr>
          <w:b w:val="false"/>
          <w:bCs w:val="false"/>
          <w:sz w:val="24"/>
          <w:szCs w:val="24"/>
        </w:rPr>
        <w:t>Here is detailed description on how to setup other Operating Systems.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3"/>
        </w:numPr>
        <w:rPr/>
      </w:pPr>
      <w:bookmarkStart w:id="31" w:name="__RefHeading___Toc3116_588938833"/>
      <w:bookmarkEnd w:id="31"/>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15">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2"/>
        <w:numPr>
          <w:ilvl w:val="1"/>
          <w:numId w:val="3"/>
        </w:numPr>
        <w:rPr/>
      </w:pPr>
      <w:bookmarkStart w:id="32" w:name="__RefHeading___Toc3118_588938833"/>
      <w:bookmarkEnd w:id="32"/>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3"/>
        </w:numPr>
        <w:rPr/>
      </w:pPr>
      <w:bookmarkStart w:id="33" w:name="__RefHeading___Toc3120_588938833"/>
      <w:bookmarkEnd w:id="33"/>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16">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17">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3"/>
        </w:numPr>
        <w:rPr/>
      </w:pPr>
      <w:bookmarkStart w:id="34" w:name="__RefHeading___Toc3122_588938833"/>
      <w:bookmarkStart w:id="35" w:name="__DdeLink__2210_2484807119"/>
      <w:bookmarkEnd w:id="34"/>
      <w:bookmarkEnd w:id="35"/>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6" w:name="__DdeLink__2210_24848071191"/>
      <w:bookmarkStart w:id="37" w:name="__DdeLink__2210_24848071191"/>
      <w:bookmarkEnd w:id="37"/>
    </w:p>
    <w:p>
      <w:pPr>
        <w:pStyle w:val="Heading2"/>
        <w:numPr>
          <w:ilvl w:val="1"/>
          <w:numId w:val="3"/>
        </w:numPr>
        <w:rPr/>
      </w:pPr>
      <w:bookmarkStart w:id="38" w:name="__RefHeading___Toc3124_588938833"/>
      <w:bookmarkEnd w:id="38"/>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18">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For other images, visit </w:t>
      </w:r>
      <w:hyperlink r:id="rId19">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Normal"/>
        <w:bidi w:val="0"/>
        <w:jc w:val="left"/>
        <w:rPr>
          <w:b/>
          <w:b/>
          <w:bCs/>
        </w:rPr>
      </w:pPr>
      <w:r>
        <w:rPr>
          <w:b/>
          <w:bCs/>
        </w:rPr>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3"/>
        </w:numPr>
        <w:rPr/>
      </w:pPr>
      <w:bookmarkStart w:id="39" w:name="__RefHeading___Toc3126_588938833"/>
      <w:bookmarkEnd w:id="39"/>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bookmarkStart w:id="40" w:name="__RefHeading___Toc3128_588938833"/>
      <w:bookmarkEnd w:id="40"/>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0">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1">
        <w:r>
          <w:rPr>
            <w:rStyle w:val="InternetLink"/>
            <w:b w:val="false"/>
            <w:bCs w:val="false"/>
            <w:sz w:val="24"/>
            <w:szCs w:val="24"/>
          </w:rPr>
          <w:t>https://debian.beagleboard.org/images/bone-debian-8.7-lxqt-4gb-armhf-2017-03-19-4gb.img.xz</w:t>
        </w:r>
      </w:hyperlink>
    </w:p>
    <w:p>
      <w:pPr>
        <w:pStyle w:val="Normal"/>
        <w:bidi w:val="0"/>
        <w:jc w:val="left"/>
        <w:rPr>
          <w:rFonts w:ascii="Microsoft Sans Serif" w:hAnsi="Microsoft Sans Serif"/>
          <w:b w:val="false"/>
          <w:b w:val="false"/>
          <w:bCs w:val="false"/>
          <w:sz w:val="24"/>
          <w:szCs w:val="24"/>
        </w:rPr>
      </w:pPr>
      <w:r>
        <w:rPr>
          <w:b w:val="false"/>
          <w:bCs w:val="false"/>
          <w:sz w:val="24"/>
          <w:szCs w:val="24"/>
        </w:rPr>
        <w:t>We recommend that you use BeagleBone Black, which has built-in hdmi.</w:t>
      </w:r>
    </w:p>
    <w:p>
      <w:pPr>
        <w:pStyle w:val="Heading2"/>
        <w:numPr>
          <w:ilvl w:val="1"/>
          <w:numId w:val="3"/>
        </w:numPr>
        <w:rPr/>
      </w:pPr>
      <w:bookmarkStart w:id="41" w:name="__RefHeading___Toc3130_588938833"/>
      <w:bookmarkEnd w:id="41"/>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2" w:name="__DdeLink__1493_5282877"/>
      <w:bookmarkEnd w:id="42"/>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
      <w:bookmarkStart w:id="43" w:name="__DdeLink__1493_5282877"/>
      <w:bookmarkStart w:id="44" w:name="__DdeLink__1493_5282877"/>
      <w:bookmarkEnd w:id="44"/>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
    </w:p>
    <w:p>
      <w:pPr>
        <w:pStyle w:val="Normal"/>
        <w:jc w:val="left"/>
        <w:rPr/>
      </w:pPr>
      <w:r>
        <w:rPr>
          <w:rFonts w:ascii="Consolas" w:hAnsi="Consolas"/>
          <w:b w:val="false"/>
          <w:bCs w:val="false"/>
          <w:sz w:val="24"/>
          <w:szCs w:val="24"/>
        </w:rPr>
        <w:t>sudo apt-get install m</w:t>
      </w:r>
      <w:r>
        <w:rPr>
          <w:rFonts w:ascii="Consolas" w:hAnsi="Consolas"/>
          <w:b w:val="false"/>
          <w:bCs w:val="false"/>
          <w:sz w:val="24"/>
          <w:szCs w:val="24"/>
        </w:rPr>
        <w:t>ariadb</w:t>
      </w:r>
      <w:r>
        <w:rPr>
          <w:rFonts w:ascii="Consolas" w:hAnsi="Consolas"/>
          <w:b w:val="false"/>
          <w:bCs w:val="false"/>
          <w:sz w:val="24"/>
          <w:szCs w:val="24"/>
        </w:rPr>
        <w:t>-server</w:t>
      </w:r>
    </w:p>
    <w:p>
      <w:pPr>
        <w:pStyle w:val="Normal"/>
        <w:jc w:val="left"/>
        <w:rPr>
          <w:rFonts w:ascii="Consolas" w:hAnsi="Consolas"/>
          <w:b w:val="false"/>
          <w:b w:val="false"/>
          <w:bCs w:val="false"/>
          <w:sz w:val="24"/>
          <w:szCs w:val="24"/>
        </w:rPr>
      </w:pPr>
      <w:r>
        <w:rPr>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rPr/>
      </w:pPr>
      <w:r>
        <w:rPr/>
        <w:t>Displaying Graphics on PC</w:t>
      </w:r>
    </w:p>
    <w:p>
      <w:pPr>
        <w:pStyle w:val="Normal"/>
        <w:jc w:val="left"/>
        <w:rPr/>
      </w:pPr>
      <w:r>
        <w:rPr>
          <w:b w:val="false"/>
          <w:bCs w:val="false"/>
          <w:sz w:val="24"/>
          <w:szCs w:val="24"/>
        </w:rPr>
        <w:t xml:space="preserve">You can display the X Windows graphics on your PC. Install Cygwin from </w:t>
      </w:r>
      <w:hyperlink r:id="rId22"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w:t>
      </w:r>
      <w:r>
        <w:rPr/>
        <w:t>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23">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2"/>
        </w:numPr>
        <w:rPr/>
      </w:pPr>
      <w:r>
        <w:rPr/>
        <w:t xml:space="preserve">BeagleBone </w:t>
      </w:r>
      <w:r>
        <w:rPr/>
        <w:t>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2"/>
        </w:numPr>
        <w:rPr/>
      </w:pPr>
      <w:bookmarkStart w:id="45" w:name="__RefHeading___Toc3132_588938833"/>
      <w:bookmarkEnd w:id="45"/>
      <w:r>
        <w:rPr/>
        <w:t>Mac OS X</w:t>
      </w:r>
    </w:p>
    <w:p>
      <w:pPr>
        <w:pStyle w:val="Normal"/>
        <w:jc w:val="left"/>
        <w:rPr>
          <w:rFonts w:ascii="Microsoft Sans Serif" w:hAnsi="Microsoft Sans Serif"/>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Heading1"/>
        <w:numPr>
          <w:ilvl w:val="0"/>
          <w:numId w:val="7"/>
        </w:numPr>
        <w:rPr/>
      </w:pPr>
      <w:bookmarkStart w:id="46" w:name="__RefHeading___Toc291_3179015967"/>
      <w:bookmarkEnd w:id="46"/>
      <w:r>
        <w:rPr/>
        <w:t>Troubleshooting</w:t>
      </w:r>
    </w:p>
    <w:p>
      <w:pPr>
        <w:pStyle w:val="Heading3"/>
        <w:numPr>
          <w:ilvl w:val="2"/>
          <w:numId w:val="7"/>
        </w:numPr>
        <w:rPr/>
      </w:pPr>
      <w:bookmarkStart w:id="47" w:name="__RefHeading___Toc293_3179015967"/>
      <w:bookmarkEnd w:id="47"/>
      <w:r>
        <w:rPr/>
        <w:t xml:space="preserve">1. Could not connect to </w:t>
      </w:r>
      <w:r>
        <w:rPr/>
        <w:t>device</w:t>
      </w:r>
      <w:r>
        <w:rPr/>
        <w:t>.</w:t>
      </w:r>
    </w:p>
    <w:p>
      <w:pPr>
        <w:pStyle w:val="Normal"/>
        <w:jc w:val="left"/>
        <w:rPr/>
      </w:pPr>
      <w:r>
        <w:rPr/>
        <w:t xml:space="preserve">A. Make sure that the COM port number (for Windows) or TTY (for Linux and Mac OSX) appear when the device is connected. If the serial port is not recognized, then uninstall and then reinstall the driver. In some cases, you may need to reboot the PC after driver installation. </w:t>
      </w:r>
      <w:r>
        <w:rPr/>
        <w:t>The j4210 driver is not in path.</w:t>
      </w:r>
    </w:p>
    <w:p>
      <w:pPr>
        <w:pStyle w:val="Normal"/>
        <w:jc w:val="left"/>
        <w:rPr/>
      </w:pPr>
      <w:r>
        <w:rPr/>
      </w:r>
    </w:p>
    <w:p>
      <w:pPr>
        <w:pStyle w:val="Heading3"/>
        <w:numPr>
          <w:ilvl w:val="2"/>
          <w:numId w:val="7"/>
        </w:numPr>
        <w:rPr/>
      </w:pPr>
      <w:bookmarkStart w:id="48" w:name="__RefHeading___Toc295_3179015967"/>
      <w:bookmarkEnd w:id="48"/>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6"/>
        </w:numPr>
        <w:rPr/>
      </w:pPr>
      <w:bookmarkStart w:id="49" w:name="__RefHeading___Toc297_3179015967"/>
      <w:bookmarkEnd w:id="49"/>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6"/>
        </w:numPr>
        <w:rPr/>
      </w:pPr>
      <w:bookmarkStart w:id="50" w:name="__RefHeading___Toc2056_1180037595"/>
      <w:bookmarkEnd w:id="50"/>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8"/>
        </w:numPr>
        <w:rPr/>
      </w:pPr>
      <w:bookmarkStart w:id="51" w:name="__RefHeading___Toc299_3179015967"/>
      <w:bookmarkEnd w:id="51"/>
      <w:r>
        <w:rPr/>
        <w:t xml:space="preserve">Driver </w:t>
      </w:r>
      <w:r>
        <w:rPr/>
        <w:t>Version History</w:t>
      </w:r>
    </w:p>
    <w:p>
      <w:pPr>
        <w:pStyle w:val="Heading2"/>
        <w:numPr>
          <w:ilvl w:val="1"/>
          <w:numId w:val="8"/>
        </w:numPr>
        <w:rPr/>
      </w:pPr>
      <w:r>
        <w:rPr/>
        <w:t>Version 1.</w:t>
      </w:r>
      <w:r>
        <w:rPr/>
        <w:t>8</w:t>
      </w:r>
    </w:p>
    <w:p>
      <w:pPr>
        <w:pStyle w:val="TextBody"/>
        <w:numPr>
          <w:ilvl w:val="0"/>
          <w:numId w:val="8"/>
        </w:numPr>
        <w:bidi w:val="0"/>
        <w:jc w:val="left"/>
        <w:rPr/>
      </w:pPr>
      <w:r>
        <w:rPr/>
        <w:t>Added support of Raspberry PI, Orange PI, Banana PI, BeagleBone, Mac OSX Intel</w:t>
      </w:r>
      <w:r>
        <w:rPr/>
        <w:t xml:space="preserve">. </w:t>
      </w:r>
      <w:r>
        <w:rPr/>
        <w:t>Added support for new hardware revision.</w:t>
      </w:r>
    </w:p>
    <w:p>
      <w:pPr>
        <w:pStyle w:val="Heading2"/>
        <w:numPr>
          <w:ilvl w:val="1"/>
          <w:numId w:val="8"/>
        </w:numPr>
        <w:rPr/>
      </w:pPr>
      <w:r>
        <w:rPr/>
        <w:t>Version 1.</w:t>
      </w:r>
      <w:r>
        <w:rPr/>
        <w:t>7</w:t>
      </w:r>
    </w:p>
    <w:p>
      <w:pPr>
        <w:pStyle w:val="TextBody"/>
        <w:numPr>
          <w:ilvl w:val="0"/>
          <w:numId w:val="8"/>
        </w:numPr>
        <w:bidi w:val="0"/>
        <w:jc w:val="left"/>
        <w:rPr/>
      </w:pPr>
      <w:r>
        <w:rPr/>
        <w:t>Added functions SetQ and SetSession</w:t>
      </w:r>
      <w:r>
        <w:rPr/>
        <w:t>.</w:t>
      </w:r>
    </w:p>
    <w:p>
      <w:pPr>
        <w:pStyle w:val="Heading2"/>
        <w:numPr>
          <w:ilvl w:val="1"/>
          <w:numId w:val="8"/>
        </w:numPr>
        <w:rPr/>
      </w:pPr>
      <w:bookmarkStart w:id="52" w:name="__RefHeading___Toc3134_588938833"/>
      <w:bookmarkEnd w:id="52"/>
      <w:r>
        <w:rPr/>
        <w:t>Version 1.6</w:t>
      </w:r>
    </w:p>
    <w:p>
      <w:pPr>
        <w:pStyle w:val="TextBody"/>
        <w:numPr>
          <w:ilvl w:val="0"/>
          <w:numId w:val="8"/>
        </w:numPr>
        <w:bidi w:val="0"/>
        <w:jc w:val="left"/>
        <w:rPr/>
      </w:pPr>
      <w:r>
        <w:rPr/>
        <w:t>Linux shared library and GUI modification and .app creation.</w:t>
      </w:r>
    </w:p>
    <w:p>
      <w:pPr>
        <w:pStyle w:val="Heading2"/>
        <w:numPr>
          <w:ilvl w:val="1"/>
          <w:numId w:val="8"/>
        </w:numPr>
        <w:rPr/>
      </w:pPr>
      <w:bookmarkStart w:id="53" w:name="__RefHeading___Toc3136_588938833"/>
      <w:bookmarkEnd w:id="53"/>
      <w:r>
        <w:rPr/>
        <w:t>Version 1.5</w:t>
      </w:r>
    </w:p>
    <w:p>
      <w:pPr>
        <w:pStyle w:val="TextBody"/>
        <w:numPr>
          <w:ilvl w:val="0"/>
          <w:numId w:val="8"/>
        </w:numPr>
        <w:bidi w:val="0"/>
        <w:jc w:val="left"/>
        <w:rPr/>
      </w:pPr>
      <w:r>
        <w:rPr/>
        <w:t>MAC OSX GUI modification and .app creation.</w:t>
      </w:r>
    </w:p>
    <w:p>
      <w:pPr>
        <w:pStyle w:val="Heading2"/>
        <w:numPr>
          <w:ilvl w:val="1"/>
          <w:numId w:val="8"/>
        </w:numPr>
        <w:rPr/>
      </w:pPr>
      <w:bookmarkStart w:id="54" w:name="__RefHeading___Toc3138_588938833"/>
      <w:bookmarkEnd w:id="54"/>
      <w:r>
        <w:rPr/>
        <w:t>Version 1.4</w:t>
      </w:r>
    </w:p>
    <w:p>
      <w:pPr>
        <w:pStyle w:val="TextBody"/>
        <w:rPr/>
      </w:pPr>
      <w:r>
        <w:rPr/>
        <w:t>MAC OSX support implemented completely.</w:t>
      </w:r>
    </w:p>
    <w:p>
      <w:pPr>
        <w:pStyle w:val="Heading2"/>
        <w:numPr>
          <w:ilvl w:val="1"/>
          <w:numId w:val="8"/>
        </w:numPr>
        <w:rPr/>
      </w:pPr>
      <w:bookmarkStart w:id="55" w:name="__RefHeading___Toc3523_16671859"/>
      <w:bookmarkStart w:id="56" w:name="__DdeLink__1882_1690045685"/>
      <w:bookmarkEnd w:id="55"/>
      <w:bookmarkEnd w:id="56"/>
      <w:r>
        <w:rPr/>
        <w:t>Version 1.3</w:t>
      </w:r>
    </w:p>
    <w:p>
      <w:pPr>
        <w:pStyle w:val="Normal"/>
        <w:numPr>
          <w:ilvl w:val="1"/>
          <w:numId w:val="8"/>
        </w:numPr>
        <w:bidi w:val="0"/>
        <w:jc w:val="left"/>
        <w:rPr/>
      </w:pPr>
      <w:r>
        <w:rPr/>
        <w:t>GetSettings function bug fix. Initial coding of Mac OSX driver.</w:t>
      </w:r>
    </w:p>
    <w:p>
      <w:pPr>
        <w:pStyle w:val="Heading2"/>
        <w:numPr>
          <w:ilvl w:val="1"/>
          <w:numId w:val="8"/>
        </w:numPr>
        <w:rPr/>
      </w:pPr>
      <w:bookmarkStart w:id="57" w:name="__RefHeading___Toc2065_1180037595"/>
      <w:bookmarkStart w:id="58" w:name="__DdeLink__1882_16900456851"/>
      <w:bookmarkEnd w:id="57"/>
      <w:bookmarkEnd w:id="58"/>
      <w:r>
        <w:rPr/>
        <w:t>Version 1.2</w:t>
      </w:r>
    </w:p>
    <w:p>
      <w:pPr>
        <w:pStyle w:val="Normal"/>
        <w:numPr>
          <w:ilvl w:val="1"/>
          <w:numId w:val="8"/>
        </w:numPr>
        <w:bidi w:val="0"/>
        <w:jc w:val="left"/>
        <w:rPr/>
      </w:pPr>
      <w:r>
        <w:rPr/>
        <w:t>Thingmagic Nano integration.</w:t>
      </w:r>
    </w:p>
    <w:p>
      <w:pPr>
        <w:pStyle w:val="Heading2"/>
        <w:numPr>
          <w:ilvl w:val="1"/>
          <w:numId w:val="8"/>
        </w:numPr>
        <w:rPr/>
      </w:pPr>
      <w:bookmarkStart w:id="59" w:name="__RefHeading___Toc2067_1180037595"/>
      <w:bookmarkEnd w:id="59"/>
      <w:r>
        <w:rPr/>
        <w:t>Version 1.1</w:t>
      </w:r>
    </w:p>
    <w:p>
      <w:pPr>
        <w:pStyle w:val="Normal"/>
        <w:numPr>
          <w:ilvl w:val="1"/>
          <w:numId w:val="8"/>
        </w:numPr>
        <w:bidi w:val="0"/>
        <w:jc w:val="left"/>
        <w:rPr/>
      </w:pPr>
      <w:r>
        <w:rPr/>
        <w:t>Auto detection support added to  MONZA_4QT, UCODE_8, MONZA_R6, MONZA_R6P, MONZA_4I, IMPINJ_M730, IMPINJ_M750.</w:t>
      </w:r>
    </w:p>
    <w:p>
      <w:pPr>
        <w:pStyle w:val="Heading2"/>
        <w:numPr>
          <w:ilvl w:val="1"/>
          <w:numId w:val="8"/>
        </w:numPr>
        <w:rPr/>
      </w:pPr>
      <w:bookmarkStart w:id="60" w:name="__RefHeading___Toc2069_1180037595"/>
      <w:bookmarkEnd w:id="60"/>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24">
        <w:r>
          <w:rPr>
            <w:rStyle w:val="InternetLink"/>
          </w:rPr>
          <w:t>http://www.jence.com</w:t>
        </w:r>
      </w:hyperlink>
    </w:p>
    <w:p>
      <w:pPr>
        <w:pStyle w:val="Normal"/>
        <w:jc w:val="left"/>
        <w:rPr/>
      </w:pPr>
      <w:r>
        <w:rPr/>
        <w:t xml:space="preserve">Email: </w:t>
      </w:r>
      <w:hyperlink r:id="rId25">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Noto Sans Cond">
    <w:charset w:val="00"/>
    <w:family w:val="roman"/>
    <w:pitch w:val="variable"/>
  </w:font>
  <w:font w:name="Liberation Serif">
    <w:altName w:val="Times New Roman"/>
    <w:charset w:val="00"/>
    <w:family w:val="auto"/>
    <w:pitch w:val="default"/>
  </w:font>
  <w:font w:name="inherit">
    <w:charset w:val="00"/>
    <w:family w:val="auto"/>
    <w:pitch w:val="default"/>
  </w:font>
  <w:font w:name="Cons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7"/>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rFonts w:ascii="Microsoft Sans Serif" w:hAnsi="Microsoft Sans Serif"/>
      <w:sz w:val="24"/>
      <w:szCs w:val="24"/>
    </w:rPr>
  </w:style>
  <w:style w:type="character" w:styleId="ListLabel2">
    <w:name w:val="ListLabel 2"/>
    <w:qFormat/>
    <w:rPr>
      <w:b w:val="false"/>
      <w:bCs w:val="false"/>
      <w:sz w:val="24"/>
      <w:szCs w:val="24"/>
    </w:rPr>
  </w:style>
  <w:style w:type="character" w:styleId="ListLabel3">
    <w:name w:val="ListLabel 3"/>
    <w:qFormat/>
    <w:rPr/>
  </w:style>
  <w:style w:type="character" w:styleId="ListLabel4">
    <w:name w:val="ListLabel 4"/>
    <w:qFormat/>
    <w:rPr>
      <w:rFonts w:ascii="Microsoft Sans Serif" w:hAnsi="Microsoft Sans Serif"/>
      <w:sz w:val="24"/>
      <w:szCs w:val="24"/>
    </w:rPr>
  </w:style>
  <w:style w:type="character" w:styleId="ListLabel5">
    <w:name w:val="ListLabel 5"/>
    <w:qFormat/>
    <w:rPr>
      <w:b w:val="false"/>
      <w:bCs w:val="false"/>
      <w:sz w:val="24"/>
      <w:szCs w:val="24"/>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ence.com/web/"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www.raspberrypi.com/software/operating-systems/" TargetMode="External"/><Relationship Id="rId16" Type="http://schemas.openxmlformats.org/officeDocument/2006/relationships/hyperlink" Target="https://wiki.banana-pi.org/Banana_Pi_BPI-M4" TargetMode="External"/><Relationship Id="rId17" Type="http://schemas.openxmlformats.org/officeDocument/2006/relationships/hyperlink" Target="https://download.banana-pi.dev/d/ca025d76afd448aabc63/?p=%2FImages%2FBPI-M4%2Flinux&amp;mode=list" TargetMode="External"/><Relationship Id="rId18" Type="http://schemas.openxmlformats.org/officeDocument/2006/relationships/hyperlink" Target="https://drive.google.com/drive/folders/1KzyzyByev-fpZat7yvgYz1omOqFFqt1k" TargetMode="External"/><Relationship Id="rId19" Type="http://schemas.openxmlformats.org/officeDocument/2006/relationships/hyperlink" Target="http://www.orangepi.org/html/serviceAndSupport/index.html" TargetMode="External"/><Relationship Id="rId20" Type="http://schemas.openxmlformats.org/officeDocument/2006/relationships/hyperlink" Target="https://beagleboard.org/getting-started" TargetMode="External"/><Relationship Id="rId21" Type="http://schemas.openxmlformats.org/officeDocument/2006/relationships/hyperlink" Target="https://debian.beagleboard.org/images/bone-debian-8.7-lxqt-4gb-armhf-2017-03-19-4gb.img.xz" TargetMode="External"/><Relationship Id="rId22" Type="http://schemas.openxmlformats.org/officeDocument/2006/relationships/hyperlink" Target="https://www.cygwin.com/" TargetMode="External"/><Relationship Id="rId23" Type="http://schemas.openxmlformats.org/officeDocument/2006/relationships/hyperlink" Target="mailto:debian@192.168.7.2" TargetMode="External"/><Relationship Id="rId24" Type="http://schemas.openxmlformats.org/officeDocument/2006/relationships/hyperlink" Target="http://www.jence.com/" TargetMode="External"/><Relationship Id="rId25" Type="http://schemas.openxmlformats.org/officeDocument/2006/relationships/hyperlink" Target="mailto:support@jence.com"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45036</TotalTime>
  <Application>LibreOffice/6.1.1.2$Windows_X86_64 LibreOffice_project/5d19a1bfa650b796764388cd8b33a5af1f5baa1b</Application>
  <Pages>27</Pages>
  <Words>5467</Words>
  <Characters>28391</Characters>
  <CharactersWithSpaces>33640</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2022-12-13T19:15:50Z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