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1F3392" w14:textId="77777777" w:rsidR="003B616F" w:rsidRPr="003B616F" w:rsidRDefault="003B616F" w:rsidP="003B616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B616F">
        <w:rPr>
          <w:rFonts w:ascii="Times New Roman" w:eastAsia="Times New Roman" w:hAnsi="Times New Roman" w:cs="Times New Roman"/>
          <w:b/>
          <w:bCs/>
          <w:kern w:val="0"/>
          <w:sz w:val="27"/>
          <w:szCs w:val="27"/>
          <w:lang w:eastAsia="en-GB"/>
          <w14:ligatures w14:val="none"/>
        </w:rPr>
        <w:t>Literature Review</w:t>
      </w:r>
    </w:p>
    <w:p w14:paraId="110A487A" w14:textId="77777777" w:rsidR="003B616F" w:rsidRPr="003B616F" w:rsidRDefault="003B616F" w:rsidP="003B616F">
      <w:pPr>
        <w:spacing w:before="100" w:beforeAutospacing="1" w:after="100" w:afterAutospacing="1"/>
        <w:rPr>
          <w:rFonts w:ascii="Times New Roman" w:eastAsia="Times New Roman" w:hAnsi="Times New Roman" w:cs="Times New Roman"/>
          <w:kern w:val="0"/>
          <w:lang w:eastAsia="en-GB"/>
          <w14:ligatures w14:val="none"/>
        </w:rPr>
      </w:pPr>
      <w:r w:rsidRPr="003B616F">
        <w:rPr>
          <w:rFonts w:ascii="Times New Roman" w:eastAsia="Times New Roman" w:hAnsi="Times New Roman" w:cs="Times New Roman"/>
          <w:kern w:val="0"/>
          <w:lang w:eastAsia="en-GB"/>
          <w14:ligatures w14:val="none"/>
        </w:rPr>
        <w:t>Machine learning (ML) and artificial intelligence (AI) fields are characterized by complex optimization challenges, particularly in environments with large, high-dimensional, or partially observable spaces. To address these, researchers have developed several robust optimization techniques, including genetic algorithms, reinforcement learning, and Bayesian optimization, each rooted in different conceptual frameworks. This literature review synthesizes insights from the provided resources on these methods and explores their contributions, mechanics, and applications, particularly within ML optimization tasks like hyperparameter tuning, policy development, and function optimization.</w:t>
      </w:r>
    </w:p>
    <w:p w14:paraId="528B1B07" w14:textId="77777777" w:rsidR="003B616F" w:rsidRPr="003B616F" w:rsidRDefault="003B616F" w:rsidP="003B616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3B616F">
        <w:rPr>
          <w:rFonts w:ascii="Times New Roman" w:eastAsia="Times New Roman" w:hAnsi="Times New Roman" w:cs="Times New Roman"/>
          <w:b/>
          <w:bCs/>
          <w:kern w:val="0"/>
          <w:lang w:eastAsia="en-GB"/>
          <w14:ligatures w14:val="none"/>
        </w:rPr>
        <w:t>Genetic Algorithms</w:t>
      </w:r>
    </w:p>
    <w:p w14:paraId="3D98C9EA" w14:textId="77777777" w:rsidR="003B616F" w:rsidRPr="003B616F" w:rsidRDefault="003B616F" w:rsidP="003B616F">
      <w:pPr>
        <w:spacing w:before="100" w:beforeAutospacing="1" w:after="100" w:afterAutospacing="1"/>
        <w:rPr>
          <w:rFonts w:ascii="Times New Roman" w:eastAsia="Times New Roman" w:hAnsi="Times New Roman" w:cs="Times New Roman"/>
          <w:kern w:val="0"/>
          <w:lang w:eastAsia="en-GB"/>
          <w14:ligatures w14:val="none"/>
        </w:rPr>
      </w:pPr>
      <w:r w:rsidRPr="003B616F">
        <w:rPr>
          <w:rFonts w:ascii="Times New Roman" w:eastAsia="Times New Roman" w:hAnsi="Times New Roman" w:cs="Times New Roman"/>
          <w:kern w:val="0"/>
          <w:lang w:eastAsia="en-GB"/>
          <w14:ligatures w14:val="none"/>
        </w:rPr>
        <w:t xml:space="preserve">Genetic algorithms (GAs) take inspiration from biological evolution and the mechanisms of natural selection, offering a stochastic approach to optimization in complex problem spaces. According to </w:t>
      </w:r>
      <w:proofErr w:type="spellStart"/>
      <w:r w:rsidRPr="003B616F">
        <w:rPr>
          <w:rFonts w:ascii="Times New Roman" w:eastAsia="Times New Roman" w:hAnsi="Times New Roman" w:cs="Times New Roman"/>
          <w:kern w:val="0"/>
          <w:lang w:eastAsia="en-GB"/>
          <w14:ligatures w14:val="none"/>
        </w:rPr>
        <w:t>GeeksforGeeks</w:t>
      </w:r>
      <w:proofErr w:type="spellEnd"/>
      <w:r w:rsidRPr="003B616F">
        <w:rPr>
          <w:rFonts w:ascii="Times New Roman" w:eastAsia="Times New Roman" w:hAnsi="Times New Roman" w:cs="Times New Roman"/>
          <w:kern w:val="0"/>
          <w:lang w:eastAsia="en-GB"/>
          <w14:ligatures w14:val="none"/>
        </w:rPr>
        <w:t xml:space="preserve">, GAs </w:t>
      </w:r>
      <w:proofErr w:type="gramStart"/>
      <w:r w:rsidRPr="003B616F">
        <w:rPr>
          <w:rFonts w:ascii="Times New Roman" w:eastAsia="Times New Roman" w:hAnsi="Times New Roman" w:cs="Times New Roman"/>
          <w:kern w:val="0"/>
          <w:lang w:eastAsia="en-GB"/>
          <w14:ligatures w14:val="none"/>
        </w:rPr>
        <w:t>operate</w:t>
      </w:r>
      <w:proofErr w:type="gramEnd"/>
      <w:r w:rsidRPr="003B616F">
        <w:rPr>
          <w:rFonts w:ascii="Times New Roman" w:eastAsia="Times New Roman" w:hAnsi="Times New Roman" w:cs="Times New Roman"/>
          <w:kern w:val="0"/>
          <w:lang w:eastAsia="en-GB"/>
          <w14:ligatures w14:val="none"/>
        </w:rPr>
        <w:t xml:space="preserve"> by iterating through populations of candidate solutions (often represented as chromosomes) over successive generations. They employ three main operators: selection, crossover, and mutation. Selection allows fitter individuals to pass their genes to the next generation, crossover enables the recombination of genetic material between individuals, and mutation introduces diversity by randomly altering genes within an individual.</w:t>
      </w:r>
    </w:p>
    <w:p w14:paraId="2986DED7" w14:textId="77777777" w:rsidR="003B616F" w:rsidRPr="003B616F" w:rsidRDefault="003B616F" w:rsidP="003B616F">
      <w:pPr>
        <w:spacing w:before="100" w:beforeAutospacing="1" w:after="100" w:afterAutospacing="1"/>
        <w:rPr>
          <w:rFonts w:ascii="Times New Roman" w:eastAsia="Times New Roman" w:hAnsi="Times New Roman" w:cs="Times New Roman"/>
          <w:kern w:val="0"/>
          <w:lang w:eastAsia="en-GB"/>
          <w14:ligatures w14:val="none"/>
        </w:rPr>
      </w:pPr>
      <w:r w:rsidRPr="003B616F">
        <w:rPr>
          <w:rFonts w:ascii="Times New Roman" w:eastAsia="Times New Roman" w:hAnsi="Times New Roman" w:cs="Times New Roman"/>
          <w:kern w:val="0"/>
          <w:lang w:eastAsia="en-GB"/>
          <w14:ligatures w14:val="none"/>
        </w:rPr>
        <w:t xml:space="preserve">GAs </w:t>
      </w:r>
      <w:proofErr w:type="gramStart"/>
      <w:r w:rsidRPr="003B616F">
        <w:rPr>
          <w:rFonts w:ascii="Times New Roman" w:eastAsia="Times New Roman" w:hAnsi="Times New Roman" w:cs="Times New Roman"/>
          <w:kern w:val="0"/>
          <w:lang w:eastAsia="en-GB"/>
          <w14:ligatures w14:val="none"/>
        </w:rPr>
        <w:t>are</w:t>
      </w:r>
      <w:proofErr w:type="gramEnd"/>
      <w:r w:rsidRPr="003B616F">
        <w:rPr>
          <w:rFonts w:ascii="Times New Roman" w:eastAsia="Times New Roman" w:hAnsi="Times New Roman" w:cs="Times New Roman"/>
          <w:kern w:val="0"/>
          <w:lang w:eastAsia="en-GB"/>
          <w14:ligatures w14:val="none"/>
        </w:rPr>
        <w:t xml:space="preserve"> particularly effective in combinatorial and non-continuous optimization problems where traditional gradient-based methods may falter. They are widely applicable in scheduling, design, and resource allocation, where exact solutions may be impractical due to the vast number of potential combinations. A major advantage of GAs is their capacity to explore diverse areas of the solution space, avoiding local optima that gradient-based approaches might settle on. However, GAs often </w:t>
      </w:r>
      <w:proofErr w:type="gramStart"/>
      <w:r w:rsidRPr="003B616F">
        <w:rPr>
          <w:rFonts w:ascii="Times New Roman" w:eastAsia="Times New Roman" w:hAnsi="Times New Roman" w:cs="Times New Roman"/>
          <w:kern w:val="0"/>
          <w:lang w:eastAsia="en-GB"/>
          <w14:ligatures w14:val="none"/>
        </w:rPr>
        <w:t>require</w:t>
      </w:r>
      <w:proofErr w:type="gramEnd"/>
      <w:r w:rsidRPr="003B616F">
        <w:rPr>
          <w:rFonts w:ascii="Times New Roman" w:eastAsia="Times New Roman" w:hAnsi="Times New Roman" w:cs="Times New Roman"/>
          <w:kern w:val="0"/>
          <w:lang w:eastAsia="en-GB"/>
          <w14:ligatures w14:val="none"/>
        </w:rPr>
        <w:t xml:space="preserve"> careful tuning of hyperparameters, such as population size and mutation rate, to balance exploration and exploitation effectively. Researchers have explored hybridizing GAs with other algorithms (e.g., combining GAs with simulated annealing or particle swarm optimization) to enhance their performance on specific tasks, such as tuning deep learning models or designing neural architectures.</w:t>
      </w:r>
    </w:p>
    <w:p w14:paraId="361FA6DD" w14:textId="77777777" w:rsidR="003B616F" w:rsidRPr="003B616F" w:rsidRDefault="003B616F" w:rsidP="003B616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3B616F">
        <w:rPr>
          <w:rFonts w:ascii="Times New Roman" w:eastAsia="Times New Roman" w:hAnsi="Times New Roman" w:cs="Times New Roman"/>
          <w:b/>
          <w:bCs/>
          <w:kern w:val="0"/>
          <w:lang w:eastAsia="en-GB"/>
          <w14:ligatures w14:val="none"/>
        </w:rPr>
        <w:t>Reinforcement Learning</w:t>
      </w:r>
    </w:p>
    <w:p w14:paraId="77512E12" w14:textId="77777777" w:rsidR="003B616F" w:rsidRPr="003B616F" w:rsidRDefault="003B616F" w:rsidP="003B616F">
      <w:pPr>
        <w:spacing w:before="100" w:beforeAutospacing="1" w:after="100" w:afterAutospacing="1"/>
        <w:rPr>
          <w:rFonts w:ascii="Times New Roman" w:eastAsia="Times New Roman" w:hAnsi="Times New Roman" w:cs="Times New Roman"/>
          <w:kern w:val="0"/>
          <w:lang w:eastAsia="en-GB"/>
          <w14:ligatures w14:val="none"/>
        </w:rPr>
      </w:pPr>
      <w:r w:rsidRPr="003B616F">
        <w:rPr>
          <w:rFonts w:ascii="Times New Roman" w:eastAsia="Times New Roman" w:hAnsi="Times New Roman" w:cs="Times New Roman"/>
          <w:kern w:val="0"/>
          <w:lang w:eastAsia="en-GB"/>
          <w14:ligatures w14:val="none"/>
        </w:rPr>
        <w:t xml:space="preserve">Reinforcement learning (RL) is a framework within machine learning designed to optimize sequential decision-making in dynamic environments. As detailed in the Hugging Face resources, RL is based on a reward-driven system where an agent interacts with an environment to learn a policy—a mapping from states to actions that maximizes cumulative rewards over time. The core components of an RL setup include the state space, action space, reward signal, and policy. An agent's goal is to learn optimal </w:t>
      </w:r>
      <w:proofErr w:type="spellStart"/>
      <w:r w:rsidRPr="003B616F">
        <w:rPr>
          <w:rFonts w:ascii="Times New Roman" w:eastAsia="Times New Roman" w:hAnsi="Times New Roman" w:cs="Times New Roman"/>
          <w:kern w:val="0"/>
          <w:lang w:eastAsia="en-GB"/>
          <w14:ligatures w14:val="none"/>
        </w:rPr>
        <w:t>behavior</w:t>
      </w:r>
      <w:proofErr w:type="spellEnd"/>
      <w:r w:rsidRPr="003B616F">
        <w:rPr>
          <w:rFonts w:ascii="Times New Roman" w:eastAsia="Times New Roman" w:hAnsi="Times New Roman" w:cs="Times New Roman"/>
          <w:kern w:val="0"/>
          <w:lang w:eastAsia="en-GB"/>
          <w14:ligatures w14:val="none"/>
        </w:rPr>
        <w:t xml:space="preserve"> by adjusting its policy based on feedback received through rewards or penalties, effectively "reinforcing" </w:t>
      </w:r>
      <w:proofErr w:type="spellStart"/>
      <w:r w:rsidRPr="003B616F">
        <w:rPr>
          <w:rFonts w:ascii="Times New Roman" w:eastAsia="Times New Roman" w:hAnsi="Times New Roman" w:cs="Times New Roman"/>
          <w:kern w:val="0"/>
          <w:lang w:eastAsia="en-GB"/>
          <w14:ligatures w14:val="none"/>
        </w:rPr>
        <w:t>behaviors</w:t>
      </w:r>
      <w:proofErr w:type="spellEnd"/>
      <w:r w:rsidRPr="003B616F">
        <w:rPr>
          <w:rFonts w:ascii="Times New Roman" w:eastAsia="Times New Roman" w:hAnsi="Times New Roman" w:cs="Times New Roman"/>
          <w:kern w:val="0"/>
          <w:lang w:eastAsia="en-GB"/>
          <w14:ligatures w14:val="none"/>
        </w:rPr>
        <w:t xml:space="preserve"> that yield higher returns.</w:t>
      </w:r>
    </w:p>
    <w:p w14:paraId="006154D1" w14:textId="77777777" w:rsidR="003B616F" w:rsidRPr="003B616F" w:rsidRDefault="003B616F" w:rsidP="003B616F">
      <w:pPr>
        <w:spacing w:before="100" w:beforeAutospacing="1" w:after="100" w:afterAutospacing="1"/>
        <w:rPr>
          <w:rFonts w:ascii="Times New Roman" w:eastAsia="Times New Roman" w:hAnsi="Times New Roman" w:cs="Times New Roman"/>
          <w:kern w:val="0"/>
          <w:lang w:eastAsia="en-GB"/>
          <w14:ligatures w14:val="none"/>
        </w:rPr>
      </w:pPr>
      <w:r w:rsidRPr="003B616F">
        <w:rPr>
          <w:rFonts w:ascii="Times New Roman" w:eastAsia="Times New Roman" w:hAnsi="Times New Roman" w:cs="Times New Roman"/>
          <w:kern w:val="0"/>
          <w:lang w:eastAsia="en-GB"/>
          <w14:ligatures w14:val="none"/>
        </w:rPr>
        <w:t xml:space="preserve">The "Dive into Deep Learning" (D2L) book expands on this by introducing deep reinforcement learning (deep RL), where neural networks approximate complex policies and value functions in high-dimensional spaces. This integration has allowed RL algorithms to handle environments with continuous or very large state spaces, as seen in applications like robotic control and autonomous navigation. RL algorithms, such as Q-learning, policy gradient methods, and actor-critic models, are specifically designed to handle various aspects </w:t>
      </w:r>
      <w:r w:rsidRPr="003B616F">
        <w:rPr>
          <w:rFonts w:ascii="Times New Roman" w:eastAsia="Times New Roman" w:hAnsi="Times New Roman" w:cs="Times New Roman"/>
          <w:kern w:val="0"/>
          <w:lang w:eastAsia="en-GB"/>
          <w14:ligatures w14:val="none"/>
        </w:rPr>
        <w:lastRenderedPageBreak/>
        <w:t>of the exploration-exploitation trade-off and credit assignment problem, where delayed rewards challenge an agent's ability to identify the impact of individual actions. Deep RL algorithms, exemplified by AlphaGo and OpenAI’s Dota-playing agents, have demonstrated how RL frameworks can achieve near-human or superhuman performance in tasks requiring complex, long-term strategy planning.</w:t>
      </w:r>
    </w:p>
    <w:p w14:paraId="30FF752C" w14:textId="77777777" w:rsidR="003B616F" w:rsidRPr="003B616F" w:rsidRDefault="003B616F" w:rsidP="003B616F">
      <w:pPr>
        <w:spacing w:before="100" w:beforeAutospacing="1" w:after="100" w:afterAutospacing="1"/>
        <w:rPr>
          <w:rFonts w:ascii="Times New Roman" w:eastAsia="Times New Roman" w:hAnsi="Times New Roman" w:cs="Times New Roman"/>
          <w:kern w:val="0"/>
          <w:lang w:eastAsia="en-GB"/>
          <w14:ligatures w14:val="none"/>
        </w:rPr>
      </w:pPr>
      <w:r w:rsidRPr="003B616F">
        <w:rPr>
          <w:rFonts w:ascii="Times New Roman" w:eastAsia="Times New Roman" w:hAnsi="Times New Roman" w:cs="Times New Roman"/>
          <w:kern w:val="0"/>
          <w:lang w:eastAsia="en-GB"/>
          <w14:ligatures w14:val="none"/>
        </w:rPr>
        <w:t>Recent RL research focuses on improving sample efficiency—reducing the number of interactions required for learning—since RL algorithms typically involve high computational costs and lengthy training times. Approaches like model-based RL, which leverages an internal model of the environment, and transfer learning, which transfers knowledge from one task to another, aim to enhance efficiency and reduce computational demands. Additionally, hybrid approaches combining GAs with RL are being investigated to enable diverse exploration strategies, often leading to improved performance in environments where RL alone might converge prematurely to suboptimal policies.</w:t>
      </w:r>
    </w:p>
    <w:p w14:paraId="533EE902" w14:textId="77777777" w:rsidR="003B616F" w:rsidRPr="003B616F" w:rsidRDefault="003B616F" w:rsidP="003B616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3B616F">
        <w:rPr>
          <w:rFonts w:ascii="Times New Roman" w:eastAsia="Times New Roman" w:hAnsi="Times New Roman" w:cs="Times New Roman"/>
          <w:b/>
          <w:bCs/>
          <w:kern w:val="0"/>
          <w:lang w:eastAsia="en-GB"/>
          <w14:ligatures w14:val="none"/>
        </w:rPr>
        <w:t>Bayesian Optimization</w:t>
      </w:r>
    </w:p>
    <w:p w14:paraId="2F7DD9A7" w14:textId="77777777" w:rsidR="003B616F" w:rsidRPr="003B616F" w:rsidRDefault="003B616F" w:rsidP="003B616F">
      <w:pPr>
        <w:spacing w:before="100" w:beforeAutospacing="1" w:after="100" w:afterAutospacing="1"/>
        <w:rPr>
          <w:rFonts w:ascii="Times New Roman" w:eastAsia="Times New Roman" w:hAnsi="Times New Roman" w:cs="Times New Roman"/>
          <w:kern w:val="0"/>
          <w:lang w:eastAsia="en-GB"/>
          <w14:ligatures w14:val="none"/>
        </w:rPr>
      </w:pPr>
      <w:r w:rsidRPr="003B616F">
        <w:rPr>
          <w:rFonts w:ascii="Times New Roman" w:eastAsia="Times New Roman" w:hAnsi="Times New Roman" w:cs="Times New Roman"/>
          <w:kern w:val="0"/>
          <w:lang w:eastAsia="en-GB"/>
          <w14:ligatures w14:val="none"/>
        </w:rPr>
        <w:t xml:space="preserve">Bayesian optimization (BO) is an effective approach for optimizing black-box functions that are expensive to evaluate, such as those encountered in hyperparameter tuning of machine learning models. According to </w:t>
      </w:r>
      <w:proofErr w:type="spellStart"/>
      <w:r w:rsidRPr="003B616F">
        <w:rPr>
          <w:rFonts w:ascii="Times New Roman" w:eastAsia="Times New Roman" w:hAnsi="Times New Roman" w:cs="Times New Roman"/>
          <w:kern w:val="0"/>
          <w:lang w:eastAsia="en-GB"/>
          <w14:ligatures w14:val="none"/>
        </w:rPr>
        <w:t>GeeksforGeeks</w:t>
      </w:r>
      <w:proofErr w:type="spellEnd"/>
      <w:r w:rsidRPr="003B616F">
        <w:rPr>
          <w:rFonts w:ascii="Times New Roman" w:eastAsia="Times New Roman" w:hAnsi="Times New Roman" w:cs="Times New Roman"/>
          <w:kern w:val="0"/>
          <w:lang w:eastAsia="en-GB"/>
          <w14:ligatures w14:val="none"/>
        </w:rPr>
        <w:t xml:space="preserve"> and the D2L book, BO is a probabilistic method that constructs a surrogate model—typically a Gaussian Process (GP)—to approximate the objective function. BO iteratively selects points in the search space that are most likely to improve the function's current best value by balancing exploration (sampling uncertain areas) and exploitation (sampling promising regions based on the surrogate model).</w:t>
      </w:r>
    </w:p>
    <w:p w14:paraId="0A13B30A" w14:textId="77777777" w:rsidR="003B616F" w:rsidRPr="003B616F" w:rsidRDefault="003B616F" w:rsidP="003B616F">
      <w:pPr>
        <w:spacing w:before="100" w:beforeAutospacing="1" w:after="100" w:afterAutospacing="1"/>
        <w:rPr>
          <w:rFonts w:ascii="Times New Roman" w:eastAsia="Times New Roman" w:hAnsi="Times New Roman" w:cs="Times New Roman"/>
          <w:kern w:val="0"/>
          <w:lang w:eastAsia="en-GB"/>
          <w14:ligatures w14:val="none"/>
        </w:rPr>
      </w:pPr>
      <w:r w:rsidRPr="003B616F">
        <w:rPr>
          <w:rFonts w:ascii="Times New Roman" w:eastAsia="Times New Roman" w:hAnsi="Times New Roman" w:cs="Times New Roman"/>
          <w:kern w:val="0"/>
          <w:lang w:eastAsia="en-GB"/>
          <w14:ligatures w14:val="none"/>
        </w:rPr>
        <w:t xml:space="preserve">Gaussian Processes are </w:t>
      </w:r>
      <w:proofErr w:type="spellStart"/>
      <w:r w:rsidRPr="003B616F">
        <w:rPr>
          <w:rFonts w:ascii="Times New Roman" w:eastAsia="Times New Roman" w:hAnsi="Times New Roman" w:cs="Times New Roman"/>
          <w:kern w:val="0"/>
          <w:lang w:eastAsia="en-GB"/>
          <w14:ligatures w14:val="none"/>
        </w:rPr>
        <w:t>favored</w:t>
      </w:r>
      <w:proofErr w:type="spellEnd"/>
      <w:r w:rsidRPr="003B616F">
        <w:rPr>
          <w:rFonts w:ascii="Times New Roman" w:eastAsia="Times New Roman" w:hAnsi="Times New Roman" w:cs="Times New Roman"/>
          <w:kern w:val="0"/>
          <w:lang w:eastAsia="en-GB"/>
          <w14:ligatures w14:val="none"/>
        </w:rPr>
        <w:t xml:space="preserve"> in BO due to their capacity to quantify uncertainty in predictions, which is especially useful for guiding search strategies. By using acquisition functions like Expected Improvement or Upper Confidence Bound, BO algorithms decide where to sample next, enabling them to avoid redundant evaluations. Bayesian optimization has found </w:t>
      </w:r>
      <w:proofErr w:type="gramStart"/>
      <w:r w:rsidRPr="003B616F">
        <w:rPr>
          <w:rFonts w:ascii="Times New Roman" w:eastAsia="Times New Roman" w:hAnsi="Times New Roman" w:cs="Times New Roman"/>
          <w:kern w:val="0"/>
          <w:lang w:eastAsia="en-GB"/>
          <w14:ligatures w14:val="none"/>
        </w:rPr>
        <w:t>particular success</w:t>
      </w:r>
      <w:proofErr w:type="gramEnd"/>
      <w:r w:rsidRPr="003B616F">
        <w:rPr>
          <w:rFonts w:ascii="Times New Roman" w:eastAsia="Times New Roman" w:hAnsi="Times New Roman" w:cs="Times New Roman"/>
          <w:kern w:val="0"/>
          <w:lang w:eastAsia="en-GB"/>
          <w14:ligatures w14:val="none"/>
        </w:rPr>
        <w:t xml:space="preserve"> in hyperparameter tuning for deep learning and reinforcement learning models, where training is costly. BO allows for the systematic and efficient exploration of hyperparameters, such as learning rates, batch sizes, and architecture configurations, thus reducing the computational cost and time required to find optimal settings.</w:t>
      </w:r>
    </w:p>
    <w:p w14:paraId="30C8322B" w14:textId="77777777" w:rsidR="003B616F" w:rsidRPr="003B616F" w:rsidRDefault="003B616F" w:rsidP="003B616F">
      <w:pPr>
        <w:spacing w:before="100" w:beforeAutospacing="1" w:after="100" w:afterAutospacing="1"/>
        <w:rPr>
          <w:rFonts w:ascii="Times New Roman" w:eastAsia="Times New Roman" w:hAnsi="Times New Roman" w:cs="Times New Roman"/>
          <w:kern w:val="0"/>
          <w:lang w:eastAsia="en-GB"/>
          <w14:ligatures w14:val="none"/>
        </w:rPr>
      </w:pPr>
      <w:r w:rsidRPr="003B616F">
        <w:rPr>
          <w:rFonts w:ascii="Times New Roman" w:eastAsia="Times New Roman" w:hAnsi="Times New Roman" w:cs="Times New Roman"/>
          <w:kern w:val="0"/>
          <w:lang w:eastAsia="en-GB"/>
          <w14:ligatures w14:val="none"/>
        </w:rPr>
        <w:t xml:space="preserve">Furthermore, the D2L book highlights extensions of BO, such as Bayesian optimization with Tree-structured </w:t>
      </w:r>
      <w:proofErr w:type="spellStart"/>
      <w:r w:rsidRPr="003B616F">
        <w:rPr>
          <w:rFonts w:ascii="Times New Roman" w:eastAsia="Times New Roman" w:hAnsi="Times New Roman" w:cs="Times New Roman"/>
          <w:kern w:val="0"/>
          <w:lang w:eastAsia="en-GB"/>
          <w14:ligatures w14:val="none"/>
        </w:rPr>
        <w:t>Parzen</w:t>
      </w:r>
      <w:proofErr w:type="spellEnd"/>
      <w:r w:rsidRPr="003B616F">
        <w:rPr>
          <w:rFonts w:ascii="Times New Roman" w:eastAsia="Times New Roman" w:hAnsi="Times New Roman" w:cs="Times New Roman"/>
          <w:kern w:val="0"/>
          <w:lang w:eastAsia="en-GB"/>
          <w14:ligatures w14:val="none"/>
        </w:rPr>
        <w:t xml:space="preserve"> Estimators (BO-TPE) and batch Bayesian optimization, which improve scalability and efficiency. Recent research in Bayesian optimization also examines ways to handle discrete or structured search spaces, extending its applicability beyond continuous domains. BO is increasingly used in automated machine learning (</w:t>
      </w:r>
      <w:proofErr w:type="spellStart"/>
      <w:r w:rsidRPr="003B616F">
        <w:rPr>
          <w:rFonts w:ascii="Times New Roman" w:eastAsia="Times New Roman" w:hAnsi="Times New Roman" w:cs="Times New Roman"/>
          <w:kern w:val="0"/>
          <w:lang w:eastAsia="en-GB"/>
          <w14:ligatures w14:val="none"/>
        </w:rPr>
        <w:t>AutoML</w:t>
      </w:r>
      <w:proofErr w:type="spellEnd"/>
      <w:r w:rsidRPr="003B616F">
        <w:rPr>
          <w:rFonts w:ascii="Times New Roman" w:eastAsia="Times New Roman" w:hAnsi="Times New Roman" w:cs="Times New Roman"/>
          <w:kern w:val="0"/>
          <w:lang w:eastAsia="en-GB"/>
          <w14:ligatures w14:val="none"/>
        </w:rPr>
        <w:t>) frameworks to automate the model selection and tuning process, further illustrating its critical role in model optimization.</w:t>
      </w:r>
    </w:p>
    <w:p w14:paraId="0B39638E" w14:textId="77777777" w:rsidR="003B616F" w:rsidRPr="003B616F" w:rsidRDefault="003B616F" w:rsidP="003B616F">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3B616F">
        <w:rPr>
          <w:rFonts w:ascii="Times New Roman" w:eastAsia="Times New Roman" w:hAnsi="Times New Roman" w:cs="Times New Roman"/>
          <w:b/>
          <w:bCs/>
          <w:kern w:val="0"/>
          <w:lang w:eastAsia="en-GB"/>
          <w14:ligatures w14:val="none"/>
        </w:rPr>
        <w:t>Comparative Insights and Emerging Trends</w:t>
      </w:r>
    </w:p>
    <w:p w14:paraId="33AD0073" w14:textId="77777777" w:rsidR="003B616F" w:rsidRPr="003B616F" w:rsidRDefault="003B616F" w:rsidP="003B616F">
      <w:pPr>
        <w:spacing w:before="100" w:beforeAutospacing="1" w:after="100" w:afterAutospacing="1"/>
        <w:rPr>
          <w:rFonts w:ascii="Times New Roman" w:eastAsia="Times New Roman" w:hAnsi="Times New Roman" w:cs="Times New Roman"/>
          <w:kern w:val="0"/>
          <w:lang w:eastAsia="en-GB"/>
          <w14:ligatures w14:val="none"/>
        </w:rPr>
      </w:pPr>
      <w:r w:rsidRPr="003B616F">
        <w:rPr>
          <w:rFonts w:ascii="Times New Roman" w:eastAsia="Times New Roman" w:hAnsi="Times New Roman" w:cs="Times New Roman"/>
          <w:kern w:val="0"/>
          <w:lang w:eastAsia="en-GB"/>
          <w14:ligatures w14:val="none"/>
        </w:rPr>
        <w:t xml:space="preserve">Genetic algorithms, reinforcement learning, and Bayesian optimization each offer unique advantages tailored to different ML challenges. GAs </w:t>
      </w:r>
      <w:proofErr w:type="gramStart"/>
      <w:r w:rsidRPr="003B616F">
        <w:rPr>
          <w:rFonts w:ascii="Times New Roman" w:eastAsia="Times New Roman" w:hAnsi="Times New Roman" w:cs="Times New Roman"/>
          <w:kern w:val="0"/>
          <w:lang w:eastAsia="en-GB"/>
          <w14:ligatures w14:val="none"/>
        </w:rPr>
        <w:t>are</w:t>
      </w:r>
      <w:proofErr w:type="gramEnd"/>
      <w:r w:rsidRPr="003B616F">
        <w:rPr>
          <w:rFonts w:ascii="Times New Roman" w:eastAsia="Times New Roman" w:hAnsi="Times New Roman" w:cs="Times New Roman"/>
          <w:kern w:val="0"/>
          <w:lang w:eastAsia="en-GB"/>
          <w14:ligatures w14:val="none"/>
        </w:rPr>
        <w:t xml:space="preserve"> highly adaptable and can navigate vast combinatorial spaces where traditional optimization fails, while RL is unmatched in optimizing decision-making processes across time steps in dynamic settings. Bayesian </w:t>
      </w:r>
      <w:r w:rsidRPr="003B616F">
        <w:rPr>
          <w:rFonts w:ascii="Times New Roman" w:eastAsia="Times New Roman" w:hAnsi="Times New Roman" w:cs="Times New Roman"/>
          <w:kern w:val="0"/>
          <w:lang w:eastAsia="en-GB"/>
          <w14:ligatures w14:val="none"/>
        </w:rPr>
        <w:lastRenderedPageBreak/>
        <w:t xml:space="preserve">optimization is indispensable for efficiently tuning hyperparameters of costly models, thus playing a significant role in the broader scope of </w:t>
      </w:r>
      <w:proofErr w:type="spellStart"/>
      <w:r w:rsidRPr="003B616F">
        <w:rPr>
          <w:rFonts w:ascii="Times New Roman" w:eastAsia="Times New Roman" w:hAnsi="Times New Roman" w:cs="Times New Roman"/>
          <w:kern w:val="0"/>
          <w:lang w:eastAsia="en-GB"/>
          <w14:ligatures w14:val="none"/>
        </w:rPr>
        <w:t>AutoML</w:t>
      </w:r>
      <w:proofErr w:type="spellEnd"/>
      <w:r w:rsidRPr="003B616F">
        <w:rPr>
          <w:rFonts w:ascii="Times New Roman" w:eastAsia="Times New Roman" w:hAnsi="Times New Roman" w:cs="Times New Roman"/>
          <w:kern w:val="0"/>
          <w:lang w:eastAsia="en-GB"/>
          <w14:ligatures w14:val="none"/>
        </w:rPr>
        <w:t>.</w:t>
      </w:r>
    </w:p>
    <w:p w14:paraId="0EF708A8" w14:textId="00D361C5" w:rsidR="003B616F" w:rsidRPr="003B616F" w:rsidRDefault="003B616F" w:rsidP="003B616F">
      <w:pPr>
        <w:spacing w:before="100" w:beforeAutospacing="1" w:after="100" w:afterAutospacing="1"/>
        <w:rPr>
          <w:rFonts w:ascii="Times New Roman" w:eastAsia="Times New Roman" w:hAnsi="Times New Roman" w:cs="Times New Roman"/>
          <w:kern w:val="0"/>
          <w:lang w:eastAsia="en-GB"/>
          <w14:ligatures w14:val="none"/>
        </w:rPr>
      </w:pPr>
      <w:r w:rsidRPr="003B616F">
        <w:rPr>
          <w:rFonts w:ascii="Times New Roman" w:eastAsia="Times New Roman" w:hAnsi="Times New Roman" w:cs="Times New Roman"/>
          <w:kern w:val="0"/>
          <w:lang w:eastAsia="en-GB"/>
          <w14:ligatures w14:val="none"/>
        </w:rPr>
        <w:t>These optimization methods are not isolated but often integrated to leverage their respective strengths. For example, genetic algorithms may initialize population-based exploration strategies for reinforcement learning agents, particularly in high-dimensional, sparse-reward environments. Similarly, Bayesian optimization is used extensively to tune hyperparameters for deep reinforcement learning, ensuring sample efficiency and performance gains without excessive computational overhead. A notable trend is the combination of BO and RL in hybrid approaches that address the challenge of limited data and computation in deep learning. Such hybrid models are valuable in applications ranging from robotics and industrial automation to game development and healthcare.</w:t>
      </w:r>
      <w:r w:rsidR="00933748">
        <w:rPr>
          <w:rFonts w:ascii="Times New Roman" w:eastAsia="Times New Roman" w:hAnsi="Times New Roman" w:cs="Times New Roman"/>
          <w:kern w:val="0"/>
          <w:lang w:eastAsia="en-GB"/>
          <w14:ligatures w14:val="none"/>
        </w:rPr>
        <w:t xml:space="preserve"> </w:t>
      </w:r>
    </w:p>
    <w:p w14:paraId="4004A2BC" w14:textId="77777777" w:rsidR="00297F6B" w:rsidRDefault="00297F6B"/>
    <w:sectPr w:rsidR="00297F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16F"/>
    <w:rsid w:val="00297F6B"/>
    <w:rsid w:val="003B616F"/>
    <w:rsid w:val="004F0498"/>
    <w:rsid w:val="006960C5"/>
    <w:rsid w:val="00713D2B"/>
    <w:rsid w:val="00933748"/>
    <w:rsid w:val="00AB312C"/>
    <w:rsid w:val="00EF3F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C20E1B9"/>
  <w15:chartTrackingRefBased/>
  <w15:docId w15:val="{49B3BB8B-4657-7341-9D49-C43434871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1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1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1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1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1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1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1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1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1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1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1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1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16F"/>
    <w:rPr>
      <w:rFonts w:eastAsiaTheme="majorEastAsia" w:cstheme="majorBidi"/>
      <w:color w:val="272727" w:themeColor="text1" w:themeTint="D8"/>
    </w:rPr>
  </w:style>
  <w:style w:type="paragraph" w:styleId="Title">
    <w:name w:val="Title"/>
    <w:basedOn w:val="Normal"/>
    <w:next w:val="Normal"/>
    <w:link w:val="TitleChar"/>
    <w:uiPriority w:val="10"/>
    <w:qFormat/>
    <w:rsid w:val="003B61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16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1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616F"/>
    <w:rPr>
      <w:i/>
      <w:iCs/>
      <w:color w:val="404040" w:themeColor="text1" w:themeTint="BF"/>
    </w:rPr>
  </w:style>
  <w:style w:type="paragraph" w:styleId="ListParagraph">
    <w:name w:val="List Paragraph"/>
    <w:basedOn w:val="Normal"/>
    <w:uiPriority w:val="34"/>
    <w:qFormat/>
    <w:rsid w:val="003B616F"/>
    <w:pPr>
      <w:ind w:left="720"/>
      <w:contextualSpacing/>
    </w:pPr>
  </w:style>
  <w:style w:type="character" w:styleId="IntenseEmphasis">
    <w:name w:val="Intense Emphasis"/>
    <w:basedOn w:val="DefaultParagraphFont"/>
    <w:uiPriority w:val="21"/>
    <w:qFormat/>
    <w:rsid w:val="003B616F"/>
    <w:rPr>
      <w:i/>
      <w:iCs/>
      <w:color w:val="0F4761" w:themeColor="accent1" w:themeShade="BF"/>
    </w:rPr>
  </w:style>
  <w:style w:type="paragraph" w:styleId="IntenseQuote">
    <w:name w:val="Intense Quote"/>
    <w:basedOn w:val="Normal"/>
    <w:next w:val="Normal"/>
    <w:link w:val="IntenseQuoteChar"/>
    <w:uiPriority w:val="30"/>
    <w:qFormat/>
    <w:rsid w:val="003B6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16F"/>
    <w:rPr>
      <w:i/>
      <w:iCs/>
      <w:color w:val="0F4761" w:themeColor="accent1" w:themeShade="BF"/>
    </w:rPr>
  </w:style>
  <w:style w:type="character" w:styleId="IntenseReference">
    <w:name w:val="Intense Reference"/>
    <w:basedOn w:val="DefaultParagraphFont"/>
    <w:uiPriority w:val="32"/>
    <w:qFormat/>
    <w:rsid w:val="003B61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0919468">
      <w:bodyDiv w:val="1"/>
      <w:marLeft w:val="0"/>
      <w:marRight w:val="0"/>
      <w:marTop w:val="0"/>
      <w:marBottom w:val="0"/>
      <w:divBdr>
        <w:top w:val="none" w:sz="0" w:space="0" w:color="auto"/>
        <w:left w:val="none" w:sz="0" w:space="0" w:color="auto"/>
        <w:bottom w:val="none" w:sz="0" w:space="0" w:color="auto"/>
        <w:right w:val="none" w:sz="0" w:space="0" w:color="auto"/>
      </w:divBdr>
    </w:div>
    <w:div w:id="635718518">
      <w:bodyDiv w:val="1"/>
      <w:marLeft w:val="0"/>
      <w:marRight w:val="0"/>
      <w:marTop w:val="0"/>
      <w:marBottom w:val="0"/>
      <w:divBdr>
        <w:top w:val="none" w:sz="0" w:space="0" w:color="auto"/>
        <w:left w:val="none" w:sz="0" w:space="0" w:color="auto"/>
        <w:bottom w:val="none" w:sz="0" w:space="0" w:color="auto"/>
        <w:right w:val="none" w:sz="0" w:space="0" w:color="auto"/>
      </w:divBdr>
    </w:div>
    <w:div w:id="1475028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1157</Words>
  <Characters>6600</Characters>
  <Application>Microsoft Office Word</Application>
  <DocSecurity>0</DocSecurity>
  <Lines>55</Lines>
  <Paragraphs>15</Paragraphs>
  <ScaleCrop>false</ScaleCrop>
  <Company/>
  <LinksUpToDate>false</LinksUpToDate>
  <CharactersWithSpaces>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DONAJ MAGASIC, DORIAN (UG)</dc:creator>
  <cp:keywords/>
  <dc:description/>
  <cp:lastModifiedBy>DONAJ MAGASIC, DORIAN (UG)</cp:lastModifiedBy>
  <cp:revision>2</cp:revision>
  <dcterms:created xsi:type="dcterms:W3CDTF">2024-11-14T10:28:00Z</dcterms:created>
  <dcterms:modified xsi:type="dcterms:W3CDTF">2024-11-14T10:45:00Z</dcterms:modified>
</cp:coreProperties>
</file>