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B4" w:rsidRPr="004F1329" w:rsidRDefault="004F1329">
      <w:pPr>
        <w:rPr>
          <w:rFonts w:ascii="Georgia" w:hAnsi="Georgia"/>
          <w:sz w:val="44"/>
          <w:lang w:val="en-US"/>
        </w:rPr>
      </w:pPr>
      <w:proofErr w:type="spellStart"/>
      <w:r w:rsidRPr="004F1329">
        <w:rPr>
          <w:rFonts w:ascii="Georgia" w:hAnsi="Georgia"/>
          <w:sz w:val="52"/>
          <w:lang w:val="en-US"/>
        </w:rPr>
        <w:t>Atestare</w:t>
      </w:r>
      <w:proofErr w:type="spellEnd"/>
      <w:r w:rsidRPr="004F1329">
        <w:rPr>
          <w:rFonts w:ascii="Georgia" w:hAnsi="Georgia"/>
          <w:sz w:val="52"/>
          <w:lang w:val="en-US"/>
        </w:rPr>
        <w:t xml:space="preserve"> </w:t>
      </w:r>
      <w:proofErr w:type="spellStart"/>
      <w:r w:rsidRPr="004F1329">
        <w:rPr>
          <w:rFonts w:ascii="Georgia" w:hAnsi="Georgia"/>
          <w:sz w:val="52"/>
          <w:lang w:val="en-US"/>
        </w:rPr>
        <w:t>Etica</w:t>
      </w:r>
      <w:proofErr w:type="spellEnd"/>
      <w:r w:rsidRPr="004F1329">
        <w:rPr>
          <w:rFonts w:ascii="Georgia" w:hAnsi="Georgia"/>
          <w:sz w:val="52"/>
          <w:lang w:val="en-US"/>
        </w:rPr>
        <w:t xml:space="preserve"> </w:t>
      </w:r>
      <w:proofErr w:type="spellStart"/>
      <w:r w:rsidRPr="004F1329">
        <w:rPr>
          <w:rFonts w:ascii="Georgia" w:hAnsi="Georgia"/>
          <w:sz w:val="52"/>
          <w:lang w:val="en-US"/>
        </w:rPr>
        <w:t>si</w:t>
      </w:r>
      <w:proofErr w:type="spellEnd"/>
      <w:r w:rsidRPr="004F1329">
        <w:rPr>
          <w:rFonts w:ascii="Georgia" w:hAnsi="Georgia"/>
          <w:sz w:val="52"/>
          <w:lang w:val="en-US"/>
        </w:rPr>
        <w:t xml:space="preserve"> </w:t>
      </w:r>
      <w:proofErr w:type="spellStart"/>
      <w:r w:rsidRPr="004F1329">
        <w:rPr>
          <w:rFonts w:ascii="Georgia" w:hAnsi="Georgia"/>
          <w:sz w:val="52"/>
          <w:lang w:val="en-US"/>
        </w:rPr>
        <w:t>Integritatea</w:t>
      </w:r>
      <w:proofErr w:type="spellEnd"/>
      <w:r w:rsidRPr="004F1329">
        <w:rPr>
          <w:rFonts w:ascii="Georgia" w:hAnsi="Georgia"/>
          <w:sz w:val="52"/>
          <w:lang w:val="en-US"/>
        </w:rPr>
        <w:t xml:space="preserve"> </w:t>
      </w:r>
      <w:proofErr w:type="spellStart"/>
      <w:r w:rsidRPr="004F1329">
        <w:rPr>
          <w:rFonts w:ascii="Georgia" w:hAnsi="Georgia"/>
          <w:sz w:val="52"/>
          <w:lang w:val="en-US"/>
        </w:rPr>
        <w:t>Academica</w:t>
      </w:r>
      <w:proofErr w:type="spellEnd"/>
    </w:p>
    <w:p w:rsidR="004F1329" w:rsidRDefault="004F1329">
      <w:pPr>
        <w:rPr>
          <w:sz w:val="44"/>
          <w:lang w:val="en-US"/>
        </w:rPr>
      </w:pP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</w:p>
    <w:p w:rsidR="004F1329" w:rsidRPr="004F1329" w:rsidRDefault="004F1329">
      <w:pPr>
        <w:rPr>
          <w:rFonts w:ascii="Georgia" w:hAnsi="Georgia"/>
          <w:sz w:val="44"/>
          <w:lang w:val="en-US"/>
        </w:rPr>
      </w:pP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r>
        <w:rPr>
          <w:sz w:val="44"/>
          <w:lang w:val="en-US"/>
        </w:rPr>
        <w:tab/>
      </w:r>
      <w:proofErr w:type="spellStart"/>
      <w:r w:rsidRPr="004F1329">
        <w:rPr>
          <w:rFonts w:ascii="Georgia" w:hAnsi="Georgia"/>
          <w:sz w:val="44"/>
          <w:lang w:val="en-US"/>
        </w:rPr>
        <w:t>Rosca</w:t>
      </w:r>
      <w:proofErr w:type="spellEnd"/>
      <w:r w:rsidRPr="004F1329">
        <w:rPr>
          <w:rFonts w:ascii="Georgia" w:hAnsi="Georgia"/>
          <w:sz w:val="44"/>
          <w:lang w:val="en-US"/>
        </w:rPr>
        <w:t xml:space="preserve"> </w:t>
      </w:r>
      <w:proofErr w:type="spellStart"/>
      <w:r w:rsidRPr="004F1329">
        <w:rPr>
          <w:rFonts w:ascii="Georgia" w:hAnsi="Georgia"/>
          <w:sz w:val="44"/>
          <w:lang w:val="en-US"/>
        </w:rPr>
        <w:t>Dorin</w:t>
      </w:r>
      <w:proofErr w:type="spellEnd"/>
      <w:r w:rsidRPr="004F1329">
        <w:rPr>
          <w:rFonts w:ascii="Georgia" w:hAnsi="Georgia"/>
          <w:sz w:val="44"/>
          <w:lang w:val="en-US"/>
        </w:rPr>
        <w:t xml:space="preserve"> </w:t>
      </w:r>
    </w:p>
    <w:p w:rsidR="004F1329" w:rsidRPr="004F1329" w:rsidRDefault="004F1329">
      <w:pPr>
        <w:rPr>
          <w:rFonts w:ascii="Georgia" w:hAnsi="Georgia"/>
          <w:sz w:val="44"/>
          <w:lang w:val="en-US"/>
        </w:rPr>
      </w:pP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>
        <w:rPr>
          <w:rFonts w:ascii="Georgia" w:hAnsi="Georgia"/>
          <w:sz w:val="44"/>
          <w:lang w:val="en-US"/>
        </w:rPr>
        <w:tab/>
      </w:r>
      <w:r w:rsidRPr="004F1329">
        <w:rPr>
          <w:rFonts w:ascii="Georgia" w:hAnsi="Georgia"/>
          <w:sz w:val="44"/>
          <w:lang w:val="en-US"/>
        </w:rPr>
        <w:t>TI-</w:t>
      </w:r>
      <w:proofErr w:type="gramStart"/>
      <w:r w:rsidRPr="004F1329">
        <w:rPr>
          <w:rFonts w:ascii="Georgia" w:hAnsi="Georgia"/>
          <w:sz w:val="44"/>
          <w:lang w:val="en-US"/>
        </w:rPr>
        <w:t>216  FCIM</w:t>
      </w:r>
      <w:proofErr w:type="gramEnd"/>
    </w:p>
    <w:p w:rsidR="0042422D" w:rsidRDefault="004F1329" w:rsidP="004F1329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4F1329">
        <w:rPr>
          <w:rFonts w:ascii="Georgia" w:hAnsi="Georgia"/>
          <w:sz w:val="44"/>
          <w:lang w:val="en-US"/>
        </w:rPr>
        <w:t>Varianta</w:t>
      </w:r>
      <w:proofErr w:type="spellEnd"/>
      <w:r w:rsidR="0042422D">
        <w:rPr>
          <w:rFonts w:ascii="Georgia" w:hAnsi="Georgia"/>
          <w:sz w:val="44"/>
          <w:lang w:val="en-US"/>
        </w:rPr>
        <w:t xml:space="preserve"> 1</w:t>
      </w:r>
      <w:r w:rsidRPr="004F1329">
        <w:rPr>
          <w:rFonts w:ascii="Georgia" w:hAnsi="Georgia"/>
          <w:sz w:val="44"/>
          <w:lang w:val="en-US"/>
        </w:rPr>
        <w:t>:</w:t>
      </w:r>
      <w:r w:rsidRPr="004F13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Robert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-a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unui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noBreakHyphen/>
        <w:t>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împrumut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nişte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după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noBreakHyphen/>
        <w:t xml:space="preserve">a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spus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so</w:t>
      </w:r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softHyphen/>
        <w:t>ţia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lui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urgentă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şi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absolută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nevoie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o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operaţie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costisitoare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Ce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facă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în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momentul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în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află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la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altcineva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amicul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său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de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fapt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nevoie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noBreakHyphen/>
        <w:t>şi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plătească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datorie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făcută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 masa de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joc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într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noBreakHyphen/>
        <w:t xml:space="preserve">un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cazinou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?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-l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ajute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fără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ceară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explicații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să-și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încalce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promisiunea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și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să-i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refuze</w:t>
      </w:r>
      <w:proofErr w:type="spellEnd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4F1329">
        <w:rPr>
          <w:rFonts w:ascii="Times New Roman" w:hAnsi="Times New Roman" w:cs="Times New Roman"/>
          <w:i/>
          <w:iCs/>
          <w:sz w:val="28"/>
          <w:szCs w:val="28"/>
          <w:lang w:val="en-US"/>
        </w:rPr>
        <w:t>ajutorul</w:t>
      </w:r>
      <w:proofErr w:type="spellEnd"/>
    </w:p>
    <w:p w:rsidR="00833983" w:rsidRDefault="00833983" w:rsidP="004F1329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98296F" w:rsidRDefault="00833983" w:rsidP="004F1329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1.Problema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dilemei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nstă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î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trebuie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facă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Robert: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să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î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ierte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ietenul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său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și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s-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ăi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î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mprumutul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monetar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refuze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ajute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aflat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tradat.Deasemnea,o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viziune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problemei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dilemei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cum decide Robert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vazut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sai.Daca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ierta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ajuta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83398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tinta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usoara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ochii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altora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sursa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continua de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credite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bani.La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fel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reputatia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acestuia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suferi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aratand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altora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interprinde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nici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actiuine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cazurile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care a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cee</w:t>
      </w:r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in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î</w:t>
      </w:r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face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propiatii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acestuia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des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recurga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minciuna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decat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 </w:t>
      </w:r>
      <w:proofErr w:type="spellStart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</w:t>
      </w:r>
      <w:proofErr w:type="spellEnd"/>
      <w:r w:rsidR="0098296F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4F1329" w:rsidRDefault="0098296F" w:rsidP="0098296F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2.Faptul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cauza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principala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provocat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problema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care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de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camaradul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sansele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primi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ravniti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realitate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Robert,dupa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aflat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despre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minci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atat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sigur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necesitatea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acordarii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imprumutului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tradat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apropiatul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98296F" w:rsidRDefault="0098296F" w:rsidP="0098296F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Deasemenea,si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faptul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Robert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aflat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la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persona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anume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nevoie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contribuit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dileme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are o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rezovare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sigura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satisfice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ambele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parti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B45025" w:rsidRDefault="00B45025" w:rsidP="0098296F">
      <w:pPr>
        <w:spacing w:after="0"/>
        <w:ind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3.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Astfel,Robert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trebuie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decida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actiuni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interprinda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rezolva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dilema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create.</w:t>
      </w:r>
    </w:p>
    <w:p w:rsidR="00B45025" w:rsidRDefault="00B45025" w:rsidP="00B45025">
      <w:pPr>
        <w:pStyle w:val="af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apare</w:t>
      </w:r>
      <w:proofErr w:type="spellEnd"/>
      <w:r w:rsid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 w:rsid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minte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cauza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emotiilor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refuza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sa-</w:t>
      </w:r>
      <w:r w:rsid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.</w:t>
      </w:r>
      <w:proofErr w:type="gramEnd"/>
    </w:p>
    <w:p w:rsidR="00B45025" w:rsidRDefault="00B45025" w:rsidP="00B45025">
      <w:pPr>
        <w:pStyle w:val="af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alta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opusa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uita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faptul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,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intelegand</w:t>
      </w:r>
      <w:proofErr w:type="spellEnd"/>
      <w:proofErr w:type="gram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care se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afla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pritenul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sau,totusi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-I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B45025" w:rsidRDefault="00B45025" w:rsidP="00B45025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Astfel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aceasta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dile</w:t>
      </w:r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ma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doar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doua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proofErr w:type="gram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iesire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imprumutul</w:t>
      </w:r>
      <w:proofErr w:type="spellEnd"/>
      <w:proofErr w:type="gram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banilor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refuzul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langa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actiuni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poate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interprinde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:rsidR="00B45025" w:rsidRDefault="00122B55" w:rsidP="00B45025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Incalcarea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promisiunii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efuzul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acordul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imprumutului</w:t>
      </w:r>
      <w:proofErr w:type="spellEnd"/>
      <w:r w:rsidR="00B45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ruperea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tuturor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relatiilor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persoana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apropiat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22B55" w:rsidRDefault="00122B55" w:rsidP="00122B55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Refuzul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informarea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tuturor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prietenilor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acestuia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22B55" w:rsidRPr="00122B55" w:rsidRDefault="00122B55" w:rsidP="00122B55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Acordul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imprumutului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explicarea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faptului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procedat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gresit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preveni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astfel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situatii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 </w:t>
      </w:r>
      <w:proofErr w:type="spellStart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repete</w:t>
      </w:r>
      <w:proofErr w:type="spellEnd"/>
      <w:r w:rsidRPr="00122B55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22B55" w:rsidRDefault="00122B55" w:rsidP="00B45025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cordarea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neintregi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</w:t>
      </w:r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122B55" w:rsidRDefault="00122B55" w:rsidP="00B45025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Intelegerea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uman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singurul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lucru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l-a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gresit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despre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ecesitatea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adevarat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sa-i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imprumute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 w:rsidR="00A824D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A824D3" w:rsidRDefault="00A824D3" w:rsidP="00A824D3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consider ca 2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favorabile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:rsidR="00D37BC4" w:rsidRDefault="00D37BC4" w:rsidP="00D37BC4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neintregi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7BC4" w:rsidRDefault="00D37BC4" w:rsidP="00D37BC4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Intelegerea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uman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singurul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lucru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l-a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gresit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despre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ecesitatea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sa-i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7BC4" w:rsidRDefault="00D37BC4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37BC4" w:rsidRDefault="00D37BC4" w:rsidP="00A824D3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5.</w:t>
      </w:r>
    </w:p>
    <w:p w:rsidR="00A824D3" w:rsidRDefault="00A824D3" w:rsidP="00A824D3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neintregi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ii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soarta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lectie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bine un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crud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minciuna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dulce.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Astfel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,Robert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sacrifica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propria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reputatie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faptul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tarziu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razgandit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chiar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razgandit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dupa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aflat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detalii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anume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nevoie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Deasemena,acesta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demostreze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celorlalti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apropiati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bine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sustine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orice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caz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apropiatii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A824D3" w:rsidRPr="00A824D3" w:rsidRDefault="00A824D3" w:rsidP="00A824D3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:rsidR="00A824D3" w:rsidRDefault="00A824D3" w:rsidP="00A824D3">
      <w:pPr>
        <w:pStyle w:val="af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Intelegerea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uman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singurul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lucru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l-a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gresit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ecesitatea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adevarat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sa-i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imprumute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alegerea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variante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considerare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singura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greseala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sansele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ajutat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sau.Din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punct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vedere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moralitatii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buna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nu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incalca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promisiunile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isi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ajuta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numerit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-o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situatie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neplacuta.Deasemenea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din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punct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vedere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beneficiunui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acordat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Robert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variant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mia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buna</w:t>
      </w:r>
      <w:proofErr w:type="spellEnd"/>
      <w:r w:rsid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7BC4" w:rsidRPr="00D37BC4" w:rsidRDefault="00D37BC4" w:rsidP="00D37BC4">
      <w:pPr>
        <w:pStyle w:val="af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37BC4" w:rsidRDefault="00D37BC4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6.Eu consider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buna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Robert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a-I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aproape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necesara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fapta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facut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gresita.Chiar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corecta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punct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vedere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beneficiunuilui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moralitatii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face ca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putine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sanse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Robert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persone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sis a-I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lectie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buna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sau.Din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punct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vedere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valorilor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putin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corecta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analizam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situatia,devine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luata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multe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elemente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positive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negative.</w:t>
      </w:r>
    </w:p>
    <w:p w:rsidR="00D37BC4" w:rsidRPr="00D37BC4" w:rsidRDefault="00D37BC4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7:</w:t>
      </w:r>
    </w:p>
    <w:p w:rsidR="00D37BC4" w:rsidRDefault="00D37BC4" w:rsidP="00D37BC4">
      <w:pPr>
        <w:pStyle w:val="af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Elemente</w:t>
      </w:r>
      <w:proofErr w:type="spell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pozitie:Acordarea</w:t>
      </w:r>
      <w:proofErr w:type="spellEnd"/>
      <w:proofErr w:type="gram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unei</w:t>
      </w:r>
      <w:proofErr w:type="spell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lectii</w:t>
      </w:r>
      <w:proofErr w:type="spell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prietenului</w:t>
      </w:r>
      <w:proofErr w:type="spell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sau</w:t>
      </w:r>
      <w:proofErr w:type="spellEnd"/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7BC4" w:rsidRDefault="00D37BC4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D37BC4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Face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probabilitatea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o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situatie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asenatoare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sa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 </w:t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repete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 w:rsid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mica</w:t>
      </w:r>
    </w:p>
    <w:p w:rsidR="0067074D" w:rsidRDefault="0067074D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Acordarea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67074D" w:rsidRPr="0067074D" w:rsidRDefault="0067074D" w:rsidP="0067074D">
      <w:pPr>
        <w:pStyle w:val="af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Elemente</w:t>
      </w:r>
      <w:proofErr w:type="spellEnd"/>
      <w:r w:rsidRP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67074D">
        <w:rPr>
          <w:rFonts w:ascii="Times New Roman" w:hAnsi="Times New Roman" w:cs="Times New Roman"/>
          <w:i/>
          <w:iCs/>
          <w:sz w:val="28"/>
          <w:szCs w:val="28"/>
          <w:lang w:val="en-US"/>
        </w:rPr>
        <w:t>negative: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Nerespectarea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promisiunii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a-I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intrega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de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D37BC4" w:rsidRDefault="0067074D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:rsidR="0067074D" w:rsidRDefault="0067074D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8.Consecintele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acestei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decizii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faptul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 in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viitor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perosanele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spune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adevarul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decat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vor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67074D" w:rsidRPr="00D37BC4" w:rsidRDefault="0067074D" w:rsidP="00D37BC4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Prietenul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supari ca nu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toata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bani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acordata</w:t>
      </w:r>
      <w:proofErr w:type="spellEnd"/>
    </w:p>
    <w:p w:rsidR="00A824D3" w:rsidRPr="0067074D" w:rsidRDefault="0067074D" w:rsidP="00A824D3">
      <w:pPr>
        <w:spacing w:after="0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ro-MD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sectPr w:rsidR="00A824D3" w:rsidRPr="0067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4CBD"/>
    <w:multiLevelType w:val="hybridMultilevel"/>
    <w:tmpl w:val="549E81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89815A7"/>
    <w:multiLevelType w:val="hybridMultilevel"/>
    <w:tmpl w:val="B14A0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55F7015"/>
    <w:multiLevelType w:val="hybridMultilevel"/>
    <w:tmpl w:val="A80C72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63"/>
    <w:rsid w:val="00095FA6"/>
    <w:rsid w:val="00122B55"/>
    <w:rsid w:val="00224863"/>
    <w:rsid w:val="0042422D"/>
    <w:rsid w:val="004F1329"/>
    <w:rsid w:val="005149A9"/>
    <w:rsid w:val="0067074D"/>
    <w:rsid w:val="00833983"/>
    <w:rsid w:val="0098296F"/>
    <w:rsid w:val="00A824D3"/>
    <w:rsid w:val="00B45025"/>
    <w:rsid w:val="00D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25B5"/>
  <w15:chartTrackingRefBased/>
  <w15:docId w15:val="{874DD533-0B13-4CAB-BDB2-50F5875A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29"/>
  </w:style>
  <w:style w:type="paragraph" w:styleId="1">
    <w:name w:val="heading 1"/>
    <w:basedOn w:val="a"/>
    <w:next w:val="a"/>
    <w:link w:val="10"/>
    <w:uiPriority w:val="9"/>
    <w:qFormat/>
    <w:rsid w:val="004F1329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3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3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3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3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3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3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3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3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32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F1329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13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1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F13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4F13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13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13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4F13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4F13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4F13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a5">
    <w:name w:val="Заголовок Знак"/>
    <w:basedOn w:val="a0"/>
    <w:link w:val="a4"/>
    <w:uiPriority w:val="10"/>
    <w:rsid w:val="004F1329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4F13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4F13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4F1329"/>
    <w:rPr>
      <w:b/>
      <w:bCs/>
    </w:rPr>
  </w:style>
  <w:style w:type="character" w:styleId="a9">
    <w:name w:val="Emphasis"/>
    <w:basedOn w:val="a0"/>
    <w:uiPriority w:val="20"/>
    <w:qFormat/>
    <w:rsid w:val="004F1329"/>
    <w:rPr>
      <w:i/>
      <w:iCs/>
    </w:rPr>
  </w:style>
  <w:style w:type="paragraph" w:styleId="aa">
    <w:name w:val="No Spacing"/>
    <w:uiPriority w:val="1"/>
    <w:qFormat/>
    <w:rsid w:val="004F132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F13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F132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F13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4F1329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4F1329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4F132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F132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4F1329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4F1329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4F1329"/>
    <w:pPr>
      <w:outlineLvl w:val="9"/>
    </w:pPr>
  </w:style>
  <w:style w:type="paragraph" w:styleId="af3">
    <w:name w:val="List Paragraph"/>
    <w:basedOn w:val="a"/>
    <w:uiPriority w:val="34"/>
    <w:qFormat/>
    <w:rsid w:val="00B4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иний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2021-11-22T13:09:00Z</dcterms:created>
  <dcterms:modified xsi:type="dcterms:W3CDTF">2021-11-22T14:38:00Z</dcterms:modified>
</cp:coreProperties>
</file>