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E03D28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Educaţiei,Culturii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3438FA16" w:rsidR="00080BA7" w:rsidRPr="00F9493D" w:rsidRDefault="00320B1F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nr.3</w:t>
            </w:r>
          </w:p>
          <w:p w14:paraId="69AB4C6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Programarea Calculatoarelor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22AFAEC5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bookmarkStart w:id="0" w:name="_GoBack"/>
            <w:bookmarkEnd w:id="0"/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  <w:r w:rsidRPr="00F9493D">
              <w:rPr>
                <w:rFonts w:asciiTheme="minorHAnsi" w:hAnsiTheme="minorHAnsi" w:cstheme="minorHAnsi"/>
              </w:rPr>
              <w:tab/>
            </w:r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6AFC2D63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7DC7618D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ED0323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2B8886B6" w:rsidR="008F36CB" w:rsidRPr="00F9493D" w:rsidRDefault="00320B1F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3</w:t>
            </w:r>
            <w:r w:rsidR="008F36CB"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2613BCC7" w14:textId="77777777" w:rsidR="00320B1F" w:rsidRPr="006E3D9B" w:rsidRDefault="008D5158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68B7E27A" w14:textId="5E3DF19D" w:rsidR="008F36CB" w:rsidRPr="00320B1F" w:rsidRDefault="00320B1F" w:rsidP="00320B1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t xml:space="preserve"> </w:t>
            </w:r>
            <w:r w:rsidRPr="00320B1F">
              <w:rPr>
                <w:rFonts w:asciiTheme="minorHAnsi" w:hAnsiTheme="minorHAnsi" w:cstheme="minorHAnsi"/>
                <w:bCs/>
                <w:sz w:val="28"/>
                <w:szCs w:val="36"/>
              </w:rPr>
              <w:t>Prelucrarea tablourilor unidimensionale (vectorilor) în limbajul C</w:t>
            </w:r>
          </w:p>
          <w:p w14:paraId="5EB93A4A" w14:textId="77777777" w:rsidR="008F36CB" w:rsidRPr="00F9493D" w:rsidRDefault="008F36CB" w:rsidP="008F36C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8E0CF5C" w14:textId="77777777" w:rsidR="00320B1F" w:rsidRPr="006E3D9B" w:rsidRDefault="008F36CB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4811B604" w14:textId="1BFCA31A" w:rsidR="008F36CB" w:rsidRPr="00320B1F" w:rsidRDefault="00320B1F" w:rsidP="00320B1F">
            <w:pPr>
              <w:rPr>
                <w:rFonts w:asciiTheme="minorHAnsi" w:hAnsiTheme="minorHAnsi" w:cstheme="minorHAnsi"/>
                <w:sz w:val="30"/>
                <w:szCs w:val="30"/>
              </w:rPr>
            </w:pPr>
            <w:r w:rsidRPr="00320B1F">
              <w:rPr>
                <w:rFonts w:asciiTheme="minorHAnsi" w:hAnsiTheme="minorHAnsi" w:cstheme="minorHAnsi"/>
                <w:sz w:val="30"/>
                <w:szCs w:val="30"/>
              </w:rPr>
              <w:t xml:space="preserve">Studierea posibilităților și mijloacelor limbajului C pentru programarea algoritmilor 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t xml:space="preserve">      </w:t>
            </w:r>
            <w:r w:rsidRPr="00320B1F">
              <w:rPr>
                <w:rFonts w:asciiTheme="minorHAnsi" w:hAnsiTheme="minorHAnsi" w:cstheme="minorHAnsi"/>
                <w:sz w:val="30"/>
                <w:szCs w:val="30"/>
              </w:rPr>
              <w:t xml:space="preserve">cu structură ramificată și ciclică la prelucrarea tablourilor unidimensionale. </w:t>
            </w:r>
          </w:p>
          <w:p w14:paraId="5C2BE014" w14:textId="77777777" w:rsidR="00320B1F" w:rsidRPr="006E3D9B" w:rsidRDefault="008F36CB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</w:p>
          <w:p w14:paraId="63150D6E" w14:textId="77777777" w:rsidR="00320B1F" w:rsidRPr="00320B1F" w:rsidRDefault="00320B1F" w:rsidP="00320B1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20B1F">
              <w:rPr>
                <w:rFonts w:asciiTheme="minorHAnsi" w:hAnsiTheme="minorHAnsi" w:cstheme="minorHAnsi"/>
              </w:rPr>
              <w:t xml:space="preserve"> </w:t>
            </w:r>
            <w:r w:rsidRPr="00320B1F">
              <w:rPr>
                <w:rFonts w:asciiTheme="minorHAnsi" w:hAnsiTheme="minorHAnsi" w:cstheme="minorHAnsi"/>
                <w:sz w:val="28"/>
                <w:szCs w:val="28"/>
              </w:rPr>
              <w:t xml:space="preserve">Scrieți un program care citește de la tastatură numărul n&gt;1 de elemente ale tabloului, apoi citește de la tastatură aceste n elemente ale tabloului, efectuează calculele indicate în variantă și afișează pe ecran rezultatul: </w:t>
            </w:r>
          </w:p>
          <w:p w14:paraId="4AD21B0F" w14:textId="2C4EB8D2" w:rsidR="00ED0323" w:rsidRPr="00F9493D" w:rsidRDefault="00930E47" w:rsidP="00320B1F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0D688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15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30D0FDCE" w14:textId="7354B000" w:rsidR="00ED0323" w:rsidRPr="00320B1F" w:rsidRDefault="00320B1F" w:rsidP="00320B1F">
            <w:pPr>
              <w:ind w:right="344"/>
              <w:rPr>
                <w:rFonts w:asciiTheme="minorHAnsi" w:hAnsiTheme="minorHAnsi" w:cstheme="minorHAnsi"/>
                <w:sz w:val="28"/>
              </w:rPr>
            </w:pPr>
            <w:r w:rsidRPr="00320B1F">
              <w:rPr>
                <w:rFonts w:asciiTheme="minorHAnsi" w:hAnsiTheme="minorHAnsi" w:cstheme="minorHAnsi"/>
                <w:sz w:val="29"/>
                <w:szCs w:val="23"/>
              </w:rPr>
              <w:t xml:space="preserve">Să se determine valoarea maximală negativă dintre elementele tabloului și pozițiile </w:t>
            </w:r>
            <w:r>
              <w:rPr>
                <w:rFonts w:asciiTheme="minorHAnsi" w:hAnsiTheme="minorHAnsi" w:cstheme="minorHAnsi"/>
                <w:sz w:val="29"/>
                <w:szCs w:val="23"/>
              </w:rPr>
              <w:t xml:space="preserve">      </w:t>
            </w:r>
            <w:r w:rsidRPr="00320B1F">
              <w:rPr>
                <w:rFonts w:asciiTheme="minorHAnsi" w:hAnsiTheme="minorHAnsi" w:cstheme="minorHAnsi"/>
                <w:sz w:val="29"/>
                <w:szCs w:val="23"/>
              </w:rPr>
              <w:t xml:space="preserve">elementelor cu această valoare în tablou. </w:t>
            </w:r>
          </w:p>
          <w:p w14:paraId="329AF888" w14:textId="78E0FA63" w:rsidR="00B766FC" w:rsidRDefault="00B766FC" w:rsidP="00ED0323">
            <w:pPr>
              <w:ind w:left="339" w:right="344"/>
              <w:rPr>
                <w:sz w:val="32"/>
                <w:szCs w:val="30"/>
              </w:rPr>
            </w:pPr>
          </w:p>
          <w:p w14:paraId="69F2AE75" w14:textId="315DFB29" w:rsidR="00041D1B" w:rsidRDefault="000A210F" w:rsidP="00ED0323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2C953791" w14:textId="2124F210" w:rsidR="00EC1EE0" w:rsidRPr="00D93E93" w:rsidRDefault="00D93E93" w:rsidP="0070683E">
            <w:pPr>
              <w:ind w:right="344"/>
              <w:rPr>
                <w:rFonts w:asciiTheme="minorHAnsi" w:hAnsiTheme="minorHAnsi" w:cstheme="minorHAnsi"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Este necesară aflarea celui mai mare numă</w:t>
            </w:r>
            <w:r w:rsidR="00276B1E">
              <w:rPr>
                <w:rFonts w:asciiTheme="minorHAnsi" w:hAnsiTheme="minorHAnsi" w:cstheme="minorHAnsi"/>
                <w:bCs/>
                <w:sz w:val="32"/>
                <w:szCs w:val="30"/>
              </w:rPr>
              <w:t>r negativ al unui t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ablou introdus de la tastatură și determinarea poziț</w:t>
            </w:r>
            <w:r w:rsidR="00276B1E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iei acestuia 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în tablou.Pentru aceasta,la î</w:t>
            </w:r>
            <w:r w:rsidR="00276B1E">
              <w:rPr>
                <w:rFonts w:asciiTheme="minorHAnsi" w:hAnsiTheme="minorHAnsi" w:cstheme="minorHAnsi"/>
                <w:bCs/>
                <w:sz w:val="32"/>
                <w:szCs w:val="30"/>
              </w:rPr>
              <w:t>nc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eput este necesară crearea unui tablou și introducerea de la tastatură a numă</w:t>
            </w:r>
            <w:r w:rsidR="00276B1E">
              <w:rPr>
                <w:rFonts w:asciiTheme="minorHAnsi" w:hAnsiTheme="minorHAnsi" w:cstheme="minorHAnsi"/>
                <w:bCs/>
                <w:sz w:val="32"/>
                <w:szCs w:val="30"/>
              </w:rPr>
              <w:t>rului de elemente ale tabloului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iar apoi fiecarui element atribuirea unui număr respectiv.Prin intermediul instrucț</w:t>
            </w:r>
            <w:r w:rsidR="00437103">
              <w:rPr>
                <w:rFonts w:asciiTheme="minorHAnsi" w:hAnsiTheme="minorHAnsi" w:cstheme="minorHAnsi"/>
                <w:bCs/>
                <w:sz w:val="32"/>
                <w:szCs w:val="30"/>
              </w:rPr>
              <w:t>iunilor „for „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și</w:t>
            </w:r>
            <w:r w:rsidR="00437103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„if”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se gaseste cel mai mare numă</w:t>
            </w:r>
            <w:r w:rsidR="00437103">
              <w:rPr>
                <w:rFonts w:asciiTheme="minorHAnsi" w:hAnsiTheme="minorHAnsi" w:cstheme="minorHAnsi"/>
                <w:bCs/>
                <w:sz w:val="32"/>
                <w:szCs w:val="30"/>
              </w:rPr>
              <w:t>r nega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tiv și găsirea pozitiei acestui element î</w:t>
            </w:r>
            <w:r w:rsidR="00437103">
              <w:rPr>
                <w:rFonts w:asciiTheme="minorHAnsi" w:hAnsiTheme="minorHAnsi" w:cstheme="minorHAnsi"/>
                <w:bCs/>
                <w:sz w:val="32"/>
                <w:szCs w:val="30"/>
              </w:rPr>
              <w:t>n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tablou.Deasemenea este necesară luarea în considerare a cazurilor în care cerinț</w:t>
            </w:r>
            <w:r w:rsidR="00437103">
              <w:rPr>
                <w:rFonts w:asciiTheme="minorHAnsi" w:hAnsiTheme="minorHAnsi" w:cstheme="minorHAnsi"/>
                <w:bCs/>
                <w:sz w:val="32"/>
                <w:szCs w:val="30"/>
              </w:rPr>
              <w:t>ele programului nu sunt efectuate ca d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e exemplu :este introdus un numă</w:t>
            </w:r>
            <w:r w:rsidR="00437103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r de elemente ale tabloului negativ 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sau nu este nici un element al tabloului negativ.</w:t>
            </w:r>
          </w:p>
          <w:p w14:paraId="79E171E9" w14:textId="58DBEED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867211A" w14:textId="776D983E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42766C66" w14:textId="542951D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50361F5E" w14:textId="475E26B3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285FD606" w14:textId="43187C8B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1D6EC19B" w14:textId="77777777" w:rsidR="00D93E93" w:rsidRDefault="00D93E93" w:rsidP="0070683E">
            <w:pPr>
              <w:ind w:right="344"/>
              <w:rPr>
                <w:sz w:val="32"/>
                <w:szCs w:val="30"/>
              </w:rPr>
            </w:pPr>
          </w:p>
          <w:p w14:paraId="12D5B086" w14:textId="2AE1C618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32795026" w14:textId="77777777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9A2FB17" w14:textId="6BF5B59F" w:rsidR="00EC1EE0" w:rsidRPr="0070683E" w:rsidRDefault="00EC1EE0" w:rsidP="0070683E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Schema bloc a algoritmului de soluționare a problemei propu</w:t>
            </w:r>
            <w:r w:rsidR="0070683E">
              <w:rPr>
                <w:rFonts w:asciiTheme="minorHAnsi" w:hAnsiTheme="minorHAnsi" w:cstheme="minorHAnsi"/>
                <w:b/>
                <w:sz w:val="36"/>
                <w:szCs w:val="36"/>
              </w:rPr>
              <w:t>s</w:t>
            </w:r>
          </w:p>
          <w:p w14:paraId="4DB6026F" w14:textId="053072BE" w:rsidR="00854883" w:rsidRDefault="006E3D9B" w:rsidP="00291DBF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2"/>
                <w:u w:val="single"/>
                <w:lang w:val="ru-RU" w:eastAsia="ru-RU"/>
              </w:rPr>
              <w:drawing>
                <wp:inline distT="0" distB="0" distL="0" distR="0" wp14:anchorId="28340AB3" wp14:editId="35793C0E">
                  <wp:extent cx="5543550" cy="7667625"/>
                  <wp:effectExtent l="0" t="0" r="0" b="9525"/>
                  <wp:docPr id="3" name="Рисунок 3" descr="C:\Users\Asus\AppData\Local\Microsoft\Windows\INetCache\Content.Word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us\AppData\Local\Microsoft\Windows\INetCache\Content.Word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766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BE2C2" w14:textId="60DD6336" w:rsidR="004A4443" w:rsidRPr="006E3D9B" w:rsidRDefault="004A4443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100852B1" w14:textId="77777777" w:rsidR="004A4443" w:rsidRDefault="004A4443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5BCE2FA2" w14:textId="77777777" w:rsidR="00336161" w:rsidRDefault="00336161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2D720F84" w14:textId="1F333886" w:rsidR="00E969FA" w:rsidRDefault="00041D1B" w:rsidP="00854883">
            <w:pPr>
              <w:ind w:right="344"/>
              <w:rPr>
                <w:rFonts w:asciiTheme="minorHAnsi" w:hAnsiTheme="minorHAnsi" w:cstheme="minorHAnsi"/>
                <w:noProof/>
                <w:lang w:val="en-US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lastRenderedPageBreak/>
              <w:t>Codul programului în limbajul C:</w:t>
            </w:r>
            <w:r w:rsidR="000D04FF" w:rsidRPr="00F9493D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</w:p>
          <w:p w14:paraId="0B0C1C6A" w14:textId="65258F44" w:rsidR="006E3D9B" w:rsidRPr="003164EB" w:rsidRDefault="006E3D9B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  <w:lang w:val="en-US"/>
              </w:rPr>
            </w:pPr>
            <w:r w:rsidRPr="006E3D9B"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drawing>
                <wp:inline distT="0" distB="0" distL="0" distR="0" wp14:anchorId="6CF61A03" wp14:editId="043EF922">
                  <wp:extent cx="5463819" cy="5495925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532" cy="55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EC640" w14:textId="369FB9DA" w:rsidR="00336161" w:rsidRPr="00276B1E" w:rsidRDefault="00276B1E" w:rsidP="00276B1E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  <w:r w:rsidRPr="00276B1E">
              <w:rPr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drawing>
                <wp:inline distT="0" distB="0" distL="0" distR="0" wp14:anchorId="0D813C51" wp14:editId="5857D715">
                  <wp:extent cx="5465604" cy="2657475"/>
                  <wp:effectExtent l="0" t="0" r="190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641" cy="266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A237C" w14:textId="77777777" w:rsidR="00D93E93" w:rsidRDefault="00D93E9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D79A918" w14:textId="28A9A3B5" w:rsidR="00840A6F" w:rsidRPr="00840A6F" w:rsidRDefault="0085488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t>Rezultatele testăr</w:t>
            </w:r>
            <w:r w:rsidR="00840A6F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42BA8F1E" w14:textId="6FD5A8DB" w:rsidR="00B766FC" w:rsidRDefault="00B766FC" w:rsidP="00B766FC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</w:t>
            </w:r>
            <w:r w:rsidR="00333B87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entru a îndeplini conditia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5C926269" w14:textId="2524D83C" w:rsidR="008F0286" w:rsidRPr="006E3D9B" w:rsidRDefault="00276B1E" w:rsidP="006E3D9B">
            <w:pPr>
              <w:ind w:left="33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Cazul 1-T</w:t>
            </w:r>
            <w:r w:rsidR="006E3D9B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oate numerele sunt negative:</w:t>
            </w:r>
            <w:r w:rsidR="006E3D9B" w:rsidRPr="006E3D9B">
              <w:rPr>
                <w:rFonts w:asciiTheme="minorHAnsi" w:hAnsiTheme="minorHAnsi" w:cstheme="minorHAnsi"/>
                <w:noProof/>
                <w:lang w:val="ru-RU" w:eastAsia="ru-RU"/>
              </w:rPr>
              <w:drawing>
                <wp:inline distT="0" distB="0" distL="0" distR="0" wp14:anchorId="7A6B7F26" wp14:editId="08F9BD09">
                  <wp:extent cx="4696480" cy="1943371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6572" w14:textId="05CE2D2B" w:rsidR="00333B87" w:rsidRDefault="00333B87" w:rsidP="006D7E37">
            <w:pPr>
              <w:ind w:left="609" w:right="344"/>
              <w:rPr>
                <w:rFonts w:asciiTheme="minorHAnsi" w:hAnsiTheme="minorHAnsi" w:cstheme="minorHAnsi"/>
              </w:rPr>
            </w:pPr>
          </w:p>
          <w:p w14:paraId="0E39CE13" w14:textId="05E85B20" w:rsidR="00F9493D" w:rsidRDefault="00840A6F" w:rsidP="004E7257">
            <w:pPr>
              <w:ind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</w:t>
            </w:r>
          </w:p>
          <w:p w14:paraId="3EB2555F" w14:textId="6533BA13" w:rsidR="006E3D9B" w:rsidRDefault="00B3416E" w:rsidP="004E7257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="00B92A33"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pe</w:t>
            </w:r>
            <w:r w:rsidR="008F0286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ntru a îndeplini o alta conditie</w:t>
            </w:r>
            <w:r w:rsidR="00B92A33"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0C766078" w14:textId="788A61A6" w:rsidR="006E3D9B" w:rsidRDefault="00276B1E" w:rsidP="004E7257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Cazul 2:T</w:t>
            </w:r>
            <w:r w:rsidR="006E3D9B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oate numerele sunt pozitive</w:t>
            </w:r>
          </w:p>
          <w:p w14:paraId="3E5D8B6B" w14:textId="001ED51D" w:rsidR="00276B1E" w:rsidRDefault="00276B1E" w:rsidP="004E7257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276B1E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4E09B77B" wp14:editId="65D0C4F2">
                  <wp:extent cx="4677428" cy="1781424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6F54C" w14:textId="77777777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ntru a îndeplini o alta conditie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0C7D3097" w14:textId="2BDB8707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Cazul 3:Este introdus un numar de elemente ale tabloului mai mic decat 1 </w:t>
            </w:r>
          </w:p>
          <w:p w14:paraId="1E52A690" w14:textId="32D019A4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276B1E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1A753665" wp14:editId="1DB48E9F">
                  <wp:extent cx="4134427" cy="59063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48509" w14:textId="77777777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3FCE8C37" w14:textId="77777777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Valorile datelor pe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ntru a îndeplini o alta conditie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71E5F072" w14:textId="2C9D80AB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Cazul 4:Sunt prezente 2 numere minime exacte:</w:t>
            </w:r>
          </w:p>
          <w:p w14:paraId="6D184504" w14:textId="5348FE27" w:rsidR="00276B1E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276B1E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lastRenderedPageBreak/>
              <w:drawing>
                <wp:inline distT="0" distB="0" distL="0" distR="0" wp14:anchorId="324AFAC8" wp14:editId="0183919E">
                  <wp:extent cx="4686954" cy="310558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FF8D8" w14:textId="49118713" w:rsidR="008F0286" w:rsidRPr="00B92A33" w:rsidRDefault="008F0286" w:rsidP="008F0286">
            <w:pPr>
              <w:ind w:right="344"/>
              <w:rPr>
                <w:szCs w:val="30"/>
              </w:rPr>
            </w:pPr>
          </w:p>
          <w:p w14:paraId="3827F1B4" w14:textId="09FD50B7" w:rsidR="008D084C" w:rsidRPr="00336161" w:rsidRDefault="00B92A33" w:rsidP="00336161">
            <w:pPr>
              <w:ind w:right="344"/>
            </w:pPr>
            <w:r>
              <w:t xml:space="preserve">           </w:t>
            </w:r>
          </w:p>
          <w:p w14:paraId="4D90D890" w14:textId="3D39C710" w:rsidR="00C91808" w:rsidRPr="00FC410B" w:rsidRDefault="00C91808" w:rsidP="00FC410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 pe baza efectuării lucrării de laborator:</w:t>
            </w:r>
          </w:p>
          <w:p w14:paraId="6BA8ED84" w14:textId="3A05D4BF" w:rsidR="00C91808" w:rsidRPr="00072D13" w:rsidRDefault="00D93E93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Este necesara testarea comportamentului programului in conditii neprevazute de conditia sarcinii</w:t>
            </w:r>
            <w:r w:rsidR="00C91808" w:rsidRPr="00072D13">
              <w:rPr>
                <w:rFonts w:asciiTheme="minorHAnsi" w:hAnsiTheme="minorHAnsi" w:cstheme="minorHAnsi"/>
                <w:sz w:val="32"/>
                <w:szCs w:val="30"/>
              </w:rPr>
              <w:t xml:space="preserve">. </w:t>
            </w:r>
          </w:p>
          <w:p w14:paraId="2A293163" w14:textId="2A51F3E7" w:rsidR="00D93E93" w:rsidRPr="00072D13" w:rsidRDefault="00D93E93" w:rsidP="00D93E9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Instructiunea” for” este foarte utila in cazurile in care calculatorul este impus sa faca calcule pana nu va obtine un rezultat afirmativ.</w:t>
            </w:r>
          </w:p>
          <w:p w14:paraId="738C6ACD" w14:textId="5B5CFAE9" w:rsidR="3D0B5A85" w:rsidRPr="00072D13" w:rsidRDefault="00840A6F" w:rsidP="7F2C667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Prin intermediul instructiunilor conditionale este usor d</w:t>
            </w:r>
            <w:r w:rsidR="004E20BE">
              <w:rPr>
                <w:rFonts w:asciiTheme="minorHAnsi" w:hAnsiTheme="minorHAnsi" w:cstheme="minorHAnsi"/>
                <w:sz w:val="32"/>
                <w:szCs w:val="32"/>
              </w:rPr>
              <w:t xml:space="preserve">e efectuat </w:t>
            </w:r>
            <w:r w:rsidR="00D93E93">
              <w:rPr>
                <w:rFonts w:asciiTheme="minorHAnsi" w:hAnsiTheme="minorHAnsi" w:cstheme="minorHAnsi"/>
                <w:sz w:val="32"/>
                <w:szCs w:val="32"/>
              </w:rPr>
              <w:t>selectia unui tablou</w:t>
            </w:r>
          </w:p>
          <w:p w14:paraId="25DF5074" w14:textId="031E4B76" w:rsidR="00C91808" w:rsidRPr="00D82587" w:rsidRDefault="00C91808" w:rsidP="00CF27EB">
            <w:pPr>
              <w:ind w:left="879" w:right="344"/>
              <w:rPr>
                <w:sz w:val="28"/>
                <w:szCs w:val="28"/>
              </w:rPr>
            </w:pPr>
          </w:p>
          <w:p w14:paraId="3C418EC3" w14:textId="3A0E9EB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5DEBB516" w14:textId="368EE855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2373C877" w14:textId="2BDE50ED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108A3C0F" w14:textId="69C749D0" w:rsidR="00ED0323" w:rsidRPr="00276B1E" w:rsidRDefault="00ED0323" w:rsidP="00276B1E">
            <w:pPr>
              <w:ind w:right="344"/>
              <w:rPr>
                <w:b/>
                <w:bCs/>
                <w:sz w:val="32"/>
                <w:szCs w:val="30"/>
              </w:rPr>
            </w:pPr>
          </w:p>
        </w:tc>
      </w:tr>
    </w:tbl>
    <w:p w14:paraId="1174CEF4" w14:textId="77777777" w:rsidR="00337240" w:rsidRDefault="00337240" w:rsidP="00276B1E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95531"/>
    <w:rsid w:val="000A210F"/>
    <w:rsid w:val="000D04FF"/>
    <w:rsid w:val="000D6886"/>
    <w:rsid w:val="00182D19"/>
    <w:rsid w:val="001B638C"/>
    <w:rsid w:val="001C2577"/>
    <w:rsid w:val="00276B1E"/>
    <w:rsid w:val="00291DBF"/>
    <w:rsid w:val="002A68FE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C0CFC"/>
    <w:rsid w:val="004258FD"/>
    <w:rsid w:val="00437103"/>
    <w:rsid w:val="00483421"/>
    <w:rsid w:val="004A4443"/>
    <w:rsid w:val="004B1FF0"/>
    <w:rsid w:val="004E20BE"/>
    <w:rsid w:val="004E7257"/>
    <w:rsid w:val="004FE875"/>
    <w:rsid w:val="005546B4"/>
    <w:rsid w:val="00594C74"/>
    <w:rsid w:val="00623765"/>
    <w:rsid w:val="006979BB"/>
    <w:rsid w:val="006B69B8"/>
    <w:rsid w:val="006D7E37"/>
    <w:rsid w:val="006E3D9B"/>
    <w:rsid w:val="006E4A35"/>
    <w:rsid w:val="0070683E"/>
    <w:rsid w:val="007404F5"/>
    <w:rsid w:val="00796DCA"/>
    <w:rsid w:val="007B3D8F"/>
    <w:rsid w:val="007D7532"/>
    <w:rsid w:val="00840A6F"/>
    <w:rsid w:val="00854883"/>
    <w:rsid w:val="008674E8"/>
    <w:rsid w:val="00894DFB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AF2D9A"/>
    <w:rsid w:val="00B3416E"/>
    <w:rsid w:val="00B673CF"/>
    <w:rsid w:val="00B766FC"/>
    <w:rsid w:val="00B873CB"/>
    <w:rsid w:val="00B92A33"/>
    <w:rsid w:val="00BC4E03"/>
    <w:rsid w:val="00C517F4"/>
    <w:rsid w:val="00C91808"/>
    <w:rsid w:val="00CB4A71"/>
    <w:rsid w:val="00CC407C"/>
    <w:rsid w:val="00CD04F3"/>
    <w:rsid w:val="00CF27EB"/>
    <w:rsid w:val="00D32E73"/>
    <w:rsid w:val="00D82587"/>
    <w:rsid w:val="00D93E93"/>
    <w:rsid w:val="00E35A91"/>
    <w:rsid w:val="00E52715"/>
    <w:rsid w:val="00E969FA"/>
    <w:rsid w:val="00EC1EE0"/>
    <w:rsid w:val="00ED0323"/>
    <w:rsid w:val="00F52540"/>
    <w:rsid w:val="00F6754D"/>
    <w:rsid w:val="00F9493D"/>
    <w:rsid w:val="00FC410B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8</cp:revision>
  <dcterms:created xsi:type="dcterms:W3CDTF">2021-11-02T12:07:00Z</dcterms:created>
  <dcterms:modified xsi:type="dcterms:W3CDTF">2022-01-19T09:39:00Z</dcterms:modified>
</cp:coreProperties>
</file>