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080BA7" w14:paraId="0D1C023A" w14:textId="77777777" w:rsidTr="7F2C6673">
        <w:trPr>
          <w:trHeight w:val="14111"/>
        </w:trPr>
        <w:tc>
          <w:tcPr>
            <w:tcW w:w="10800" w:type="dxa"/>
          </w:tcPr>
          <w:p w14:paraId="5E6EB47C" w14:textId="77777777" w:rsidR="00080BA7" w:rsidRPr="003C0CFC" w:rsidRDefault="00080BA7" w:rsidP="00080BA7">
            <w:pPr>
              <w:rPr>
                <w:sz w:val="36"/>
                <w:szCs w:val="36"/>
                <w:lang w:val="en-US"/>
              </w:rPr>
            </w:pPr>
          </w:p>
          <w:p w14:paraId="580ED642" w14:textId="12E03D28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Ministerul Educaţiei,Culturii și Cercetării</w:t>
            </w:r>
          </w:p>
          <w:p w14:paraId="3F96E486" w14:textId="6EEACA46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 Republicii Moldova</w:t>
            </w:r>
          </w:p>
          <w:p w14:paraId="4C3E7A51" w14:textId="405EC39C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Universitatea Tehnică a Moldovei</w:t>
            </w:r>
          </w:p>
          <w:p w14:paraId="7DE9A29B" w14:textId="77777777" w:rsidR="00BC4E03" w:rsidRPr="00F9493D" w:rsidRDefault="00BC4E03" w:rsidP="00BC4E0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9493D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  <w:t>Facultatea Calculatoare, Informatică și Microelectronică</w:t>
            </w:r>
          </w:p>
          <w:p w14:paraId="0E830BF8" w14:textId="77777777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937A7F2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32D75D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247CECB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9211D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9C2DAB0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734C889F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F9493D">
              <w:rPr>
                <w:rFonts w:asciiTheme="minorHAnsi" w:hAnsiTheme="minorHAnsi" w:cstheme="minorHAnsi"/>
                <w:b/>
                <w:sz w:val="96"/>
                <w:szCs w:val="96"/>
              </w:rPr>
              <w:t>RAPORT</w:t>
            </w:r>
          </w:p>
          <w:p w14:paraId="5A22312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</w:p>
          <w:p w14:paraId="6CC55719" w14:textId="5DDD24E3" w:rsidR="00080BA7" w:rsidRPr="00F9493D" w:rsidRDefault="00AF459D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Lucrarea de laborator nr.4</w:t>
            </w:r>
          </w:p>
          <w:p w14:paraId="69AB4C6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 la Programarea Calculatoarelor</w:t>
            </w:r>
          </w:p>
          <w:p w14:paraId="6B9FAC4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67A08F2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5A0E573" w14:textId="4EA1EC8D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88F202D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efectuat: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</w:p>
          <w:p w14:paraId="05D24F6B" w14:textId="6F2C3A7F" w:rsidR="00080BA7" w:rsidRPr="00F9493D" w:rsidRDefault="34CB16C0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st. gr. 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TI-2</w:t>
            </w:r>
            <w:r w:rsidR="1F622E26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6</w:t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bookmarkStart w:id="0" w:name="_GoBack"/>
            <w:bookmarkEnd w:id="0"/>
          </w:p>
          <w:p w14:paraId="703D7304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3D26F378" w14:textId="324A5BD2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verificat: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  <w:t xml:space="preserve">                                      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Mititelu Vitalie</w:t>
            </w:r>
          </w:p>
          <w:p w14:paraId="1A572A26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CF8B3C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C16513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28F5719" w14:textId="0DB42C1E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40D39B0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29F1A7F6" w14:textId="77777777" w:rsidR="00AD24C4" w:rsidRPr="00F9493D" w:rsidRDefault="00AD24C4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AA23D72" w14:textId="6AFC2D63" w:rsidR="00080BA7" w:rsidRPr="000D6886" w:rsidRDefault="00F9493D" w:rsidP="00333B8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        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Chişinău </w:t>
            </w:r>
            <w:r w:rsidR="00320B1F">
              <w:rPr>
                <w:rFonts w:asciiTheme="minorHAnsi" w:hAnsiTheme="minorHAnsi" w:cstheme="minorHAnsi"/>
                <w:sz w:val="36"/>
                <w:szCs w:val="36"/>
              </w:rPr>
              <w:t>–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202</w:t>
            </w:r>
            <w:r w:rsidR="7DC7618D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</w:p>
        </w:tc>
      </w:tr>
    </w:tbl>
    <w:p w14:paraId="32049B01" w14:textId="77777777" w:rsidR="00080BA7" w:rsidRDefault="00080BA7" w:rsidP="00080BA7">
      <w:pPr>
        <w:rPr>
          <w:b/>
          <w:bCs/>
          <w:sz w:val="32"/>
          <w:szCs w:val="32"/>
        </w:rPr>
      </w:pPr>
    </w:p>
    <w:p w14:paraId="46E6E49E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p w14:paraId="20F6855A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ED0323" w14:paraId="222EBDBA" w14:textId="77777777" w:rsidTr="7F2C6673">
        <w:trPr>
          <w:trHeight w:val="12662"/>
        </w:trPr>
        <w:tc>
          <w:tcPr>
            <w:tcW w:w="10800" w:type="dxa"/>
          </w:tcPr>
          <w:p w14:paraId="226F528C" w14:textId="543567D0" w:rsidR="008F36CB" w:rsidRDefault="008F36CB" w:rsidP="008F36CB">
            <w:pPr>
              <w:rPr>
                <w:b/>
                <w:bCs/>
                <w:sz w:val="28"/>
                <w:szCs w:val="28"/>
              </w:rPr>
            </w:pPr>
          </w:p>
          <w:p w14:paraId="71784C0B" w14:textId="5FCF7CBC" w:rsidR="008F36CB" w:rsidRPr="00F9493D" w:rsidRDefault="00AF459D" w:rsidP="008F36CB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Lucrare de laborator nr. 4</w:t>
            </w:r>
            <w:r w:rsidR="008F36CB" w:rsidRPr="00F9493D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.</w:t>
            </w:r>
          </w:p>
          <w:p w14:paraId="2613BCC7" w14:textId="77777777" w:rsidR="00320B1F" w:rsidRPr="006E3D9B" w:rsidRDefault="008D5158" w:rsidP="00320B1F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Tema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68B7E27A" w14:textId="58809E5B" w:rsidR="008F36CB" w:rsidRPr="00320B1F" w:rsidRDefault="00320B1F" w:rsidP="00320B1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t xml:space="preserve"> </w:t>
            </w:r>
            <w:r w:rsidR="00AF459D">
              <w:rPr>
                <w:rFonts w:asciiTheme="minorHAnsi" w:hAnsiTheme="minorHAnsi" w:cstheme="minorHAnsi"/>
                <w:bCs/>
                <w:sz w:val="28"/>
                <w:szCs w:val="36"/>
              </w:rPr>
              <w:t>Prelucrarea tablourilor b</w:t>
            </w:r>
            <w:r w:rsidRPr="00320B1F">
              <w:rPr>
                <w:rFonts w:asciiTheme="minorHAnsi" w:hAnsiTheme="minorHAnsi" w:cstheme="minorHAnsi"/>
                <w:bCs/>
                <w:sz w:val="28"/>
                <w:szCs w:val="36"/>
              </w:rPr>
              <w:t xml:space="preserve">idimensionale </w:t>
            </w:r>
            <w:r w:rsidR="00AF459D">
              <w:rPr>
                <w:rFonts w:asciiTheme="minorHAnsi" w:hAnsiTheme="minorHAnsi" w:cstheme="minorHAnsi"/>
                <w:bCs/>
                <w:sz w:val="28"/>
                <w:szCs w:val="36"/>
              </w:rPr>
              <w:t>(matricelor</w:t>
            </w:r>
            <w:r w:rsidRPr="00320B1F">
              <w:rPr>
                <w:rFonts w:asciiTheme="minorHAnsi" w:hAnsiTheme="minorHAnsi" w:cstheme="minorHAnsi"/>
                <w:bCs/>
                <w:sz w:val="28"/>
                <w:szCs w:val="36"/>
              </w:rPr>
              <w:t>) în limbajul C</w:t>
            </w:r>
          </w:p>
          <w:p w14:paraId="5EB93A4A" w14:textId="77777777" w:rsidR="008F36CB" w:rsidRPr="00F9493D" w:rsidRDefault="008F36CB" w:rsidP="008F36C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47286AB1" w14:textId="38ACAF58" w:rsidR="00AF459D" w:rsidRPr="00AF459D" w:rsidRDefault="008F36CB" w:rsidP="00AF459D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Scopul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lucrării</w:t>
            </w:r>
            <w:proofErr w:type="spellEnd"/>
            <w:r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5546B4"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 </w:t>
            </w:r>
          </w:p>
          <w:p w14:paraId="4811B604" w14:textId="7491D1A7" w:rsidR="008F36CB" w:rsidRPr="00320B1F" w:rsidRDefault="00AF459D" w:rsidP="00AF459D">
            <w:pPr>
              <w:rPr>
                <w:rFonts w:asciiTheme="minorHAnsi" w:hAnsiTheme="minorHAnsi" w:cstheme="minorHAnsi"/>
                <w:sz w:val="30"/>
                <w:szCs w:val="30"/>
              </w:rPr>
            </w:pPr>
            <w:r w:rsidRPr="00AF459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Studierea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posibilităților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și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mijloacelor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limbajului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 C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pentru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programarea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algoritmilor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 de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prelucrare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 a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tablourilor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>bidimensionale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. </w:t>
            </w:r>
            <w:r w:rsidR="00320B1F" w:rsidRPr="00320B1F">
              <w:rPr>
                <w:rFonts w:asciiTheme="minorHAnsi" w:hAnsiTheme="minorHAnsi" w:cstheme="minorHAnsi"/>
                <w:sz w:val="30"/>
                <w:szCs w:val="30"/>
              </w:rPr>
              <w:t xml:space="preserve"> </w:t>
            </w:r>
          </w:p>
          <w:p w14:paraId="5404C117" w14:textId="61B866E5" w:rsidR="00AF459D" w:rsidRPr="00AF459D" w:rsidRDefault="008F36CB" w:rsidP="00AF459D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Sarcina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(conform </w:t>
            </w: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variantelor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)</w:t>
            </w:r>
            <w:r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320B1F" w:rsidRPr="00B1064A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230532AE" w14:textId="77777777" w:rsidR="00AF459D" w:rsidRDefault="00AF459D" w:rsidP="00AF459D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459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Scrieți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un program care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citește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de la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tastatură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numărul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n&gt;1 de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rânduri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și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numărul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m&gt;1 de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coloane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ale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tabloului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bidimensional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(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mnatricei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),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apoi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citește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de la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tastatură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aceste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n X m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elemente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ale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tabloului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,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efectuează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calculele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indicate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în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variantă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și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afișează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pe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ecran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rezultatul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:</w:t>
            </w:r>
          </w:p>
          <w:p w14:paraId="4AD21B0F" w14:textId="50B0A05F" w:rsidR="00ED0323" w:rsidRPr="00AF459D" w:rsidRDefault="00930E47" w:rsidP="00AF459D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Varianta </w:t>
            </w:r>
            <w:r w:rsidR="000D688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15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:</w:t>
            </w:r>
          </w:p>
          <w:p w14:paraId="329AF888" w14:textId="73EAAB17" w:rsidR="00B766FC" w:rsidRPr="00AF459D" w:rsidRDefault="00AF459D" w:rsidP="00AF459D">
            <w:pPr>
              <w:ind w:right="344"/>
              <w:rPr>
                <w:rFonts w:ascii="Times New Roman" w:hAnsi="Times New Roman" w:cs="Times New Roman"/>
                <w:sz w:val="32"/>
                <w:szCs w:val="32"/>
              </w:rPr>
            </w:pPr>
            <w:r w:rsidRPr="00AF459D">
              <w:rPr>
                <w:rFonts w:ascii="Times New Roman" w:hAnsi="Times New Roman" w:cs="Times New Roman"/>
                <w:sz w:val="32"/>
                <w:szCs w:val="32"/>
              </w:rPr>
              <w:t>Să se efectueze uniformizarea tabloului. Operația de uniformizare a tabloului se efectuează prin înlocuirea fiecărui element cu media aritmetică a tuturor vecinilor.</w:t>
            </w:r>
          </w:p>
          <w:p w14:paraId="69F2AE75" w14:textId="315DFB29" w:rsidR="00041D1B" w:rsidRDefault="000A210F" w:rsidP="00AF459D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Rezumat succint la tema lucrării de laborator:</w:t>
            </w:r>
          </w:p>
          <w:p w14:paraId="79E171E9" w14:textId="10929A1C" w:rsidR="00333B87" w:rsidRDefault="002D69AB" w:rsidP="0070683E">
            <w:pPr>
              <w:ind w:right="344"/>
              <w:rPr>
                <w:rFonts w:asciiTheme="minorHAnsi" w:hAnsiTheme="minorHAnsi" w:cstheme="minorHAnsi"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Pentru a efectua această lucrare de laborator este necesar la început cu ajutorul comenzilor „Printf” , „Scanf” si „For” să se citescă de la tastatură numărul de rânduri și de coloane a tabloului bidimensional iar apoi prin intermediul acelorași comenzi să se citescă de la tastatură elementele tabloului.</w:t>
            </w:r>
          </w:p>
          <w:p w14:paraId="0867211A" w14:textId="4FC01071" w:rsidR="00333B87" w:rsidRPr="002D69AB" w:rsidRDefault="002D69AB" w:rsidP="0070683E">
            <w:pPr>
              <w:ind w:right="344"/>
              <w:rPr>
                <w:sz w:val="32"/>
                <w:szCs w:val="30"/>
                <w:lang w:val="ro-MD"/>
              </w:rPr>
            </w:pP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Pentru a uniformiza tabloul este necesar ca fiecare element al tabloului sa fie înlocuit cu media aritmetică a tuturor vecinilor săi.Pentru a evita crearea unor erori logice voi atribui elementelor [i-1],[i+1],[y-1],[y+1] cărora nu i sau atribuit nici un număr valoare 0 .Apoi,prin intermediul selectiei (cate numere –citi vecini au =0)</w:t>
            </w:r>
            <w:r w:rsidR="000C2158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voi scrie in program că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numarul e egal cu </w:t>
            </w:r>
            <w:r w:rsidR="000C2158">
              <w:rPr>
                <w:rFonts w:asciiTheme="minorHAnsi" w:hAnsiTheme="minorHAnsi" w:cstheme="minorHAnsi"/>
                <w:bCs/>
                <w:sz w:val="32"/>
                <w:szCs w:val="30"/>
              </w:rPr>
              <w:t>suma numerelor vecini î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mpartit la 2 sau 3 sau 4;</w:t>
            </w:r>
          </w:p>
          <w:p w14:paraId="42766C66" w14:textId="542951DB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50361F5E" w14:textId="475E26B3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285FD606" w14:textId="43187C8B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1D6EC19B" w14:textId="77777777" w:rsidR="00D93E93" w:rsidRDefault="00D93E93" w:rsidP="0070683E">
            <w:pPr>
              <w:ind w:right="344"/>
              <w:rPr>
                <w:sz w:val="32"/>
                <w:szCs w:val="30"/>
              </w:rPr>
            </w:pPr>
          </w:p>
          <w:p w14:paraId="12D5B086" w14:textId="2AE1C618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32795026" w14:textId="77777777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09A2FB17" w14:textId="6BF5B59F" w:rsidR="00EC1EE0" w:rsidRPr="0070683E" w:rsidRDefault="00EC1EE0" w:rsidP="0070683E">
            <w:pPr>
              <w:ind w:left="339" w:right="-900"/>
              <w:rPr>
                <w:rFonts w:asciiTheme="minorHAnsi" w:hAnsiTheme="minorHAnsi" w:cstheme="minorHAnsi"/>
                <w:b/>
                <w:noProof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b/>
                <w:sz w:val="36"/>
                <w:szCs w:val="36"/>
              </w:rPr>
              <w:t>Schema bloc a algoritmului de soluționare a problemei propu</w:t>
            </w:r>
            <w:r w:rsidR="0070683E">
              <w:rPr>
                <w:rFonts w:asciiTheme="minorHAnsi" w:hAnsiTheme="minorHAnsi" w:cstheme="minorHAnsi"/>
                <w:b/>
                <w:sz w:val="36"/>
                <w:szCs w:val="36"/>
              </w:rPr>
              <w:t>s</w:t>
            </w:r>
          </w:p>
          <w:p w14:paraId="1FABE2C2" w14:textId="64CE9F42" w:rsidR="004A4443" w:rsidRPr="006E3D9B" w:rsidRDefault="00E66A82" w:rsidP="00ED0323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2"/>
                <w:u w:val="single"/>
                <w:lang w:eastAsia="ru-RU"/>
              </w:rPr>
              <w:pict w14:anchorId="1AB0F5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2pt;height:644.4pt">
                  <v:imagedata r:id="rId5" o:title="Lab4 (1)"/>
                </v:shape>
              </w:pict>
            </w:r>
          </w:p>
          <w:p w14:paraId="100852B1" w14:textId="77777777" w:rsidR="004A4443" w:rsidRDefault="004A4443" w:rsidP="00ED0323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5BCE2FA2" w14:textId="77777777" w:rsidR="00336161" w:rsidRDefault="00336161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2D720F84" w14:textId="1F333886" w:rsidR="00E969FA" w:rsidRPr="00B1064A" w:rsidRDefault="00041D1B" w:rsidP="00854883">
            <w:pPr>
              <w:ind w:right="344"/>
              <w:rPr>
                <w:rFonts w:asciiTheme="minorHAnsi" w:hAnsiTheme="minorHAnsi" w:cstheme="minorHAnsi"/>
                <w:noProof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  <w:t>Codul programului în limbajul C:</w:t>
            </w:r>
            <w:r w:rsidR="000D04FF" w:rsidRPr="00B1064A">
              <w:rPr>
                <w:rFonts w:asciiTheme="minorHAnsi" w:hAnsiTheme="minorHAnsi" w:cstheme="minorHAnsi"/>
                <w:noProof/>
              </w:rPr>
              <w:t xml:space="preserve"> </w:t>
            </w:r>
          </w:p>
          <w:p w14:paraId="0B0C1C6A" w14:textId="31E1D5B0" w:rsidR="006E3D9B" w:rsidRPr="002D69AB" w:rsidRDefault="006E3D9B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1E1EC640" w14:textId="571195AF" w:rsidR="00336161" w:rsidRPr="00276B1E" w:rsidRDefault="00336161" w:rsidP="00276B1E">
            <w:pPr>
              <w:ind w:right="344"/>
              <w:rPr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0EFA237C" w14:textId="6ADA92C6" w:rsidR="00D93E93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AF459D"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0"/>
                <w:u w:val="single"/>
                <w:lang w:val="ru-RU" w:eastAsia="ru-RU"/>
              </w:rPr>
              <w:drawing>
                <wp:inline distT="0" distB="0" distL="0" distR="0" wp14:anchorId="5E3DB05C" wp14:editId="7FA3B221">
                  <wp:extent cx="5943600" cy="6075045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7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D1D92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CA5B92">
              <w:rPr>
                <w:noProof/>
                <w:color w:val="808080" w:themeColor="background1" w:themeShade="80"/>
                <w:sz w:val="32"/>
                <w:szCs w:val="30"/>
                <w:u w:val="single"/>
                <w:lang w:val="ru-RU" w:eastAsia="ru-RU"/>
              </w:rPr>
              <w:lastRenderedPageBreak/>
              <w:drawing>
                <wp:inline distT="0" distB="0" distL="0" distR="0" wp14:anchorId="703D0660" wp14:editId="0C3B7854">
                  <wp:extent cx="5943600" cy="4378960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7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7313A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763C9CA2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76680E8A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324CC7C0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4D2F131B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79273AC7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2E4DE6EB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1687269A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19581052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04DB224A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71BD2543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69CCA0E1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6D2E8357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1CEE25A3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20818484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6878DED2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75ECBB96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2D79A918" w14:textId="00090AB7" w:rsidR="00840A6F" w:rsidRPr="00840A6F" w:rsidRDefault="00854883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lastRenderedPageBreak/>
              <w:t>Rezultatele testăr</w:t>
            </w:r>
            <w:r w:rsidR="00840A6F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ii și funcționării programului:</w:t>
            </w:r>
          </w:p>
          <w:p w14:paraId="0C766078" w14:textId="07A199B8" w:rsidR="006E3D9B" w:rsidRDefault="00276B1E" w:rsidP="004E7257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</w:t>
            </w:r>
            <w:r w:rsidR="00AF459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Cazul 1:</w:t>
            </w:r>
            <w:r w:rsidR="00CA5B92" w:rsidRPr="00CA5B92">
              <w:rPr>
                <w:noProof/>
                <w:lang w:val="en-US" w:eastAsia="ru-RU"/>
              </w:rPr>
              <w:t xml:space="preserve"> </w:t>
            </w:r>
            <w:r w:rsidR="00AF459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Un tabel cu 6 coloane si 6 randuri</w:t>
            </w:r>
          </w:p>
          <w:p w14:paraId="3E5D8B6B" w14:textId="38ABD708" w:rsidR="00276B1E" w:rsidRDefault="00CA5B92" w:rsidP="004E7257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CA5B92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5D582177" wp14:editId="3695CE4A">
                  <wp:extent cx="3655695" cy="5890260"/>
                  <wp:effectExtent l="0" t="0" r="190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695" cy="589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52892" w14:textId="7B88453B" w:rsidR="00CA5B92" w:rsidRDefault="00CA5B92" w:rsidP="004E7257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CA5B92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35D4ED22" wp14:editId="4499FF34">
                  <wp:extent cx="5943600" cy="2321560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58CEC" w14:textId="77777777" w:rsidR="00CA5B92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lastRenderedPageBreak/>
              <w:t xml:space="preserve">    </w:t>
            </w:r>
          </w:p>
          <w:p w14:paraId="1E52A690" w14:textId="1CD51107" w:rsidR="00276B1E" w:rsidRPr="006D4AFB" w:rsidRDefault="00B1064A" w:rsidP="00276B1E">
            <w:pPr>
              <w:ind w:right="344"/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en-US" w:eastAsia="ru-RU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Cazul 2</w:t>
            </w:r>
            <w:r w:rsidR="00276B1E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Un tabel cu 5 coloane si 6 randuri</w:t>
            </w:r>
            <w:r w:rsidRPr="00B1064A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en-US" w:eastAsia="ru-RU"/>
              </w:rPr>
              <w:t xml:space="preserve"> </w:t>
            </w:r>
          </w:p>
          <w:p w14:paraId="34FAFEED" w14:textId="6E61E700" w:rsidR="00B1064A" w:rsidRDefault="00B1064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B1064A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1389EDBE" wp14:editId="1E23D592">
                  <wp:extent cx="3905250" cy="637540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5" cy="637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AFB" w:rsidRPr="006D4AFB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3CE7CB6F" wp14:editId="23743279">
                  <wp:extent cx="5943600" cy="1789430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48509" w14:textId="77777777" w:rsidR="00276B1E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71E5F072" w14:textId="44E9197C" w:rsidR="00276B1E" w:rsidRDefault="006D4AFB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Cazul3:Un tabel cu 6 coloane si 5 randuri</w:t>
            </w:r>
            <w:r w:rsidR="00276B1E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6D184504" w14:textId="0993735D" w:rsidR="00276B1E" w:rsidRDefault="0066100B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66100B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78BD7379" wp14:editId="72325010">
                  <wp:extent cx="4057650" cy="64389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20" cy="643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A9531" w14:textId="1173B0CA" w:rsidR="0066100B" w:rsidRDefault="0066100B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66100B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1E52021D" wp14:editId="4B27C603">
                  <wp:extent cx="5943600" cy="17595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1BC2F" w14:textId="578D2FC2" w:rsidR="006D4AFB" w:rsidRDefault="006D4AFB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553FF8D8" w14:textId="49118713" w:rsidR="008F0286" w:rsidRPr="00B92A33" w:rsidRDefault="008F0286" w:rsidP="008F0286">
            <w:pPr>
              <w:ind w:right="344"/>
              <w:rPr>
                <w:szCs w:val="30"/>
              </w:rPr>
            </w:pPr>
          </w:p>
          <w:p w14:paraId="3827F1B4" w14:textId="09FD50B7" w:rsidR="008D084C" w:rsidRPr="00336161" w:rsidRDefault="00B92A33" w:rsidP="00336161">
            <w:pPr>
              <w:ind w:right="344"/>
            </w:pPr>
            <w:r>
              <w:t xml:space="preserve">           </w:t>
            </w:r>
          </w:p>
          <w:p w14:paraId="4D90D890" w14:textId="3D39C710" w:rsidR="00C91808" w:rsidRPr="00FC410B" w:rsidRDefault="00C91808" w:rsidP="00FC410B">
            <w:pPr>
              <w:ind w:left="87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072D13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Concluzii pe baza efectuării lucrării de laborator:</w:t>
            </w:r>
          </w:p>
          <w:p w14:paraId="6BA8ED84" w14:textId="1DED165E" w:rsidR="00C91808" w:rsidRPr="00072D13" w:rsidRDefault="000C2158" w:rsidP="00C91808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 xml:space="preserve">În timpul efectuării acestei lucrări de laborator am studiat ce reprezintă tablourile bidimensionale și după mai multe tentative m-am invățat să lucrez cu acestea:să le afisez corect,să le citesc de la tastatură corect și să evit greșelile ce se efectuiaza cel mai fregvent în timpul lucrului cu tabloul bidimensional; </w:t>
            </w:r>
            <w:r w:rsidR="00C91808" w:rsidRPr="00072D13">
              <w:rPr>
                <w:rFonts w:asciiTheme="minorHAnsi" w:hAnsiTheme="minorHAnsi" w:cstheme="minorHAnsi"/>
                <w:sz w:val="32"/>
                <w:szCs w:val="30"/>
              </w:rPr>
              <w:t xml:space="preserve">. </w:t>
            </w:r>
          </w:p>
          <w:p w14:paraId="2A293163" w14:textId="49ED2990" w:rsidR="00D93E93" w:rsidRPr="00072D13" w:rsidRDefault="000C2158" w:rsidP="00D93E93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Dac</w:t>
            </w:r>
            <w:r>
              <w:rPr>
                <w:rFonts w:asciiTheme="minorHAnsi" w:hAnsiTheme="minorHAnsi" w:cstheme="minorHAnsi"/>
                <w:sz w:val="32"/>
                <w:szCs w:val="30"/>
                <w:lang w:val="ro-MD"/>
              </w:rPr>
              <w:t>ă tablourile unidimensionale sunt mai mult asemanatoare cu vectorii atunci tablourile bidimensionale se aseamana cu matricele si au un comportament asemanator</w:t>
            </w:r>
            <w:r w:rsidR="00D93E93">
              <w:rPr>
                <w:rFonts w:asciiTheme="minorHAnsi" w:hAnsiTheme="minorHAnsi" w:cstheme="minorHAnsi"/>
                <w:sz w:val="32"/>
                <w:szCs w:val="30"/>
              </w:rPr>
              <w:t>.</w:t>
            </w:r>
          </w:p>
          <w:p w14:paraId="738C6ACD" w14:textId="134BD6FB" w:rsidR="3D0B5A85" w:rsidRPr="00072D13" w:rsidRDefault="000C2158" w:rsidP="7F2C6673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E</w:t>
            </w:r>
            <w:r w:rsidR="00CA6AB9">
              <w:rPr>
                <w:rFonts w:asciiTheme="minorHAnsi" w:hAnsiTheme="minorHAnsi" w:cstheme="minorHAnsi"/>
                <w:sz w:val="32"/>
                <w:szCs w:val="30"/>
              </w:rPr>
              <w:t>ste necesară</w:t>
            </w:r>
            <w:r>
              <w:rPr>
                <w:rFonts w:asciiTheme="minorHAnsi" w:hAnsiTheme="minorHAnsi" w:cstheme="minorHAnsi"/>
                <w:sz w:val="32"/>
                <w:szCs w:val="30"/>
              </w:rPr>
              <w:t xml:space="preserve"> testare</w:t>
            </w:r>
            <w:r w:rsidR="00CA6AB9">
              <w:rPr>
                <w:rFonts w:asciiTheme="minorHAnsi" w:hAnsiTheme="minorHAnsi" w:cstheme="minorHAnsi"/>
                <w:sz w:val="32"/>
                <w:szCs w:val="30"/>
              </w:rPr>
              <w:t>a comportamentului programului în condiții neprevă</w:t>
            </w:r>
            <w:r>
              <w:rPr>
                <w:rFonts w:asciiTheme="minorHAnsi" w:hAnsiTheme="minorHAnsi" w:cstheme="minorHAnsi"/>
                <w:sz w:val="32"/>
                <w:szCs w:val="30"/>
              </w:rPr>
              <w:t>zute de conditia sarcinii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pentru a evita aparitia mai multor erori; </w:t>
            </w:r>
          </w:p>
          <w:p w14:paraId="25DF5074" w14:textId="031E4B76" w:rsidR="00C91808" w:rsidRPr="00D82587" w:rsidRDefault="00C91808" w:rsidP="00CF27EB">
            <w:pPr>
              <w:ind w:left="879" w:right="344"/>
              <w:rPr>
                <w:sz w:val="28"/>
                <w:szCs w:val="28"/>
              </w:rPr>
            </w:pPr>
          </w:p>
          <w:p w14:paraId="3C418EC3" w14:textId="3A0E9EB7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5DEBB516" w14:textId="368EE855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2373C877" w14:textId="2BDE50ED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108A3C0F" w14:textId="69C749D0" w:rsidR="00ED0323" w:rsidRPr="00276B1E" w:rsidRDefault="00ED0323" w:rsidP="00276B1E">
            <w:pPr>
              <w:ind w:right="344"/>
              <w:rPr>
                <w:b/>
                <w:bCs/>
                <w:sz w:val="32"/>
                <w:szCs w:val="30"/>
              </w:rPr>
            </w:pPr>
          </w:p>
        </w:tc>
      </w:tr>
    </w:tbl>
    <w:p w14:paraId="1174CEF4" w14:textId="77777777" w:rsidR="00337240" w:rsidRDefault="00337240" w:rsidP="00276B1E"/>
    <w:sectPr w:rsidR="00337240" w:rsidSect="00080BA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58532282"/>
    <w:multiLevelType w:val="hybridMultilevel"/>
    <w:tmpl w:val="0C4E85BA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" w15:restartNumberingAfterBreak="0">
    <w:nsid w:val="730A070E"/>
    <w:multiLevelType w:val="hybridMultilevel"/>
    <w:tmpl w:val="E05E350C"/>
    <w:lvl w:ilvl="0" w:tplc="04090017">
      <w:start w:val="1"/>
      <w:numFmt w:val="lowerLetter"/>
      <w:lvlText w:val="%1)"/>
      <w:lvlJc w:val="left"/>
      <w:pPr>
        <w:ind w:left="1059" w:hanging="360"/>
      </w:p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40"/>
    <w:rsid w:val="00041D1B"/>
    <w:rsid w:val="00060C8F"/>
    <w:rsid w:val="00072D13"/>
    <w:rsid w:val="00080BA7"/>
    <w:rsid w:val="00095531"/>
    <w:rsid w:val="000A210F"/>
    <w:rsid w:val="000C2158"/>
    <w:rsid w:val="000D04FF"/>
    <w:rsid w:val="000D6886"/>
    <w:rsid w:val="00182D19"/>
    <w:rsid w:val="001B638C"/>
    <w:rsid w:val="001C2577"/>
    <w:rsid w:val="00276B1E"/>
    <w:rsid w:val="00291DBF"/>
    <w:rsid w:val="002A68FE"/>
    <w:rsid w:val="002D69AB"/>
    <w:rsid w:val="003164EB"/>
    <w:rsid w:val="00320B1F"/>
    <w:rsid w:val="003275FE"/>
    <w:rsid w:val="00333B87"/>
    <w:rsid w:val="00336161"/>
    <w:rsid w:val="00337240"/>
    <w:rsid w:val="00360598"/>
    <w:rsid w:val="00365640"/>
    <w:rsid w:val="00373CD0"/>
    <w:rsid w:val="00385CBA"/>
    <w:rsid w:val="003C0CFC"/>
    <w:rsid w:val="003C13FD"/>
    <w:rsid w:val="00437103"/>
    <w:rsid w:val="00483421"/>
    <w:rsid w:val="004A4443"/>
    <w:rsid w:val="004B1FF0"/>
    <w:rsid w:val="004E20BE"/>
    <w:rsid w:val="004E7257"/>
    <w:rsid w:val="004FE875"/>
    <w:rsid w:val="005546B4"/>
    <w:rsid w:val="00594C74"/>
    <w:rsid w:val="00623765"/>
    <w:rsid w:val="0066100B"/>
    <w:rsid w:val="00663F41"/>
    <w:rsid w:val="006979BB"/>
    <w:rsid w:val="006B69B8"/>
    <w:rsid w:val="006D4AFB"/>
    <w:rsid w:val="006D7E37"/>
    <w:rsid w:val="006E3D9B"/>
    <w:rsid w:val="006E4A35"/>
    <w:rsid w:val="007044D0"/>
    <w:rsid w:val="0070683E"/>
    <w:rsid w:val="007404F5"/>
    <w:rsid w:val="00796DCA"/>
    <w:rsid w:val="007B3D8F"/>
    <w:rsid w:val="007D7532"/>
    <w:rsid w:val="00840A6F"/>
    <w:rsid w:val="00854883"/>
    <w:rsid w:val="008674E8"/>
    <w:rsid w:val="00894DFB"/>
    <w:rsid w:val="008D084C"/>
    <w:rsid w:val="008D5158"/>
    <w:rsid w:val="008D7A7B"/>
    <w:rsid w:val="008F0286"/>
    <w:rsid w:val="008F36CB"/>
    <w:rsid w:val="008F6712"/>
    <w:rsid w:val="00902713"/>
    <w:rsid w:val="00930E47"/>
    <w:rsid w:val="0098225D"/>
    <w:rsid w:val="00986DA2"/>
    <w:rsid w:val="00A1378E"/>
    <w:rsid w:val="00A56C33"/>
    <w:rsid w:val="00AA6353"/>
    <w:rsid w:val="00AD24C4"/>
    <w:rsid w:val="00AF459D"/>
    <w:rsid w:val="00B1064A"/>
    <w:rsid w:val="00B3416E"/>
    <w:rsid w:val="00B673CF"/>
    <w:rsid w:val="00B766FC"/>
    <w:rsid w:val="00B873CB"/>
    <w:rsid w:val="00B92A33"/>
    <w:rsid w:val="00BC4E03"/>
    <w:rsid w:val="00C517F4"/>
    <w:rsid w:val="00C91808"/>
    <w:rsid w:val="00CA5B92"/>
    <w:rsid w:val="00CA6AB9"/>
    <w:rsid w:val="00CB4A71"/>
    <w:rsid w:val="00CC407C"/>
    <w:rsid w:val="00CD04F3"/>
    <w:rsid w:val="00CF27EB"/>
    <w:rsid w:val="00D32E73"/>
    <w:rsid w:val="00D82587"/>
    <w:rsid w:val="00D93E93"/>
    <w:rsid w:val="00E35A91"/>
    <w:rsid w:val="00E52715"/>
    <w:rsid w:val="00E66A82"/>
    <w:rsid w:val="00E969FA"/>
    <w:rsid w:val="00EC1EE0"/>
    <w:rsid w:val="00ED0323"/>
    <w:rsid w:val="00F52540"/>
    <w:rsid w:val="00F6754D"/>
    <w:rsid w:val="00F9493D"/>
    <w:rsid w:val="00FC410B"/>
    <w:rsid w:val="052E3B7B"/>
    <w:rsid w:val="05F0ED3D"/>
    <w:rsid w:val="060D48D5"/>
    <w:rsid w:val="06F10208"/>
    <w:rsid w:val="0AA2F8D0"/>
    <w:rsid w:val="0BE315FE"/>
    <w:rsid w:val="13C5745F"/>
    <w:rsid w:val="15D28B10"/>
    <w:rsid w:val="17DC11F5"/>
    <w:rsid w:val="18B460B9"/>
    <w:rsid w:val="1A0E96C8"/>
    <w:rsid w:val="1BC9D3CE"/>
    <w:rsid w:val="1CB62338"/>
    <w:rsid w:val="1F622E26"/>
    <w:rsid w:val="1FCF3C87"/>
    <w:rsid w:val="2169CBDE"/>
    <w:rsid w:val="22264145"/>
    <w:rsid w:val="23786CF0"/>
    <w:rsid w:val="264F37A7"/>
    <w:rsid w:val="28F4AC7D"/>
    <w:rsid w:val="2BD49BDE"/>
    <w:rsid w:val="32D56854"/>
    <w:rsid w:val="34CB16C0"/>
    <w:rsid w:val="3871D48F"/>
    <w:rsid w:val="3B1E8B54"/>
    <w:rsid w:val="3CA9481C"/>
    <w:rsid w:val="3D0B5A85"/>
    <w:rsid w:val="3E176C47"/>
    <w:rsid w:val="411E475A"/>
    <w:rsid w:val="46F73BB1"/>
    <w:rsid w:val="473E8174"/>
    <w:rsid w:val="48A7F6DD"/>
    <w:rsid w:val="4B52F6E7"/>
    <w:rsid w:val="4CD76FEB"/>
    <w:rsid w:val="4CEEC748"/>
    <w:rsid w:val="4D2E6C4D"/>
    <w:rsid w:val="4DB4FFD9"/>
    <w:rsid w:val="51ABDE28"/>
    <w:rsid w:val="52CFE176"/>
    <w:rsid w:val="5344E06F"/>
    <w:rsid w:val="55A9D421"/>
    <w:rsid w:val="5B4FF254"/>
    <w:rsid w:val="5B6020C0"/>
    <w:rsid w:val="5E7138D3"/>
    <w:rsid w:val="60610553"/>
    <w:rsid w:val="690ED269"/>
    <w:rsid w:val="6AD6811A"/>
    <w:rsid w:val="6FD5EAD3"/>
    <w:rsid w:val="74301F9F"/>
    <w:rsid w:val="7908D979"/>
    <w:rsid w:val="7DC7618D"/>
    <w:rsid w:val="7F2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A8C9"/>
  <w15:docId w15:val="{67409D33-F58C-41ED-BEB5-77DC6B5A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32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6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4A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E4A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4A3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04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04FF"/>
    <w:rPr>
      <w:rFonts w:ascii="Tahoma" w:eastAsia="Liberation Serif" w:hAnsi="Tahoma" w:cs="Tahoma"/>
      <w:sz w:val="16"/>
      <w:szCs w:val="16"/>
      <w:lang w:val="ro-RO"/>
    </w:rPr>
  </w:style>
  <w:style w:type="character" w:customStyle="1" w:styleId="UnresolvedMention">
    <w:name w:val="Unresolved Mention"/>
    <w:basedOn w:val="a0"/>
    <w:uiPriority w:val="99"/>
    <w:semiHidden/>
    <w:unhideWhenUsed/>
    <w:rsid w:val="00D82587"/>
    <w:rPr>
      <w:color w:val="605E5C"/>
      <w:shd w:val="clear" w:color="auto" w:fill="E1DFDD"/>
    </w:rPr>
  </w:style>
  <w:style w:type="paragraph" w:customStyle="1" w:styleId="Default">
    <w:name w:val="Default"/>
    <w:rsid w:val="00320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A13x G</dc:creator>
  <cp:lastModifiedBy>Asus</cp:lastModifiedBy>
  <cp:revision>7</cp:revision>
  <dcterms:created xsi:type="dcterms:W3CDTF">2021-11-13T20:20:00Z</dcterms:created>
  <dcterms:modified xsi:type="dcterms:W3CDTF">2022-01-19T09:37:00Z</dcterms:modified>
</cp:coreProperties>
</file>