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6B" w:rsidRPr="006B328C" w:rsidRDefault="006B328C" w:rsidP="006B328C">
      <w:r>
        <w:tab/>
      </w:r>
      <w:r>
        <w:tab/>
      </w:r>
      <w:r>
        <w:tab/>
      </w:r>
      <w:r>
        <w:tab/>
      </w:r>
      <w:r>
        <w:tab/>
      </w:r>
      <w:r w:rsidR="00D53619">
        <w:rPr>
          <w:b/>
        </w:rPr>
        <w:tab/>
      </w:r>
      <w:r w:rsidR="00A7586B">
        <w:rPr>
          <w:b/>
        </w:rPr>
        <w:t xml:space="preserve">Varianta 1 </w:t>
      </w:r>
      <w:r w:rsidR="00A7586B" w:rsidRPr="00D912F8">
        <w:rPr>
          <w:b/>
        </w:rPr>
        <w:t xml:space="preserve">     Test  </w:t>
      </w:r>
      <w:r w:rsidR="00A7586B">
        <w:rPr>
          <w:b/>
        </w:rPr>
        <w:t>21</w:t>
      </w:r>
    </w:p>
    <w:p w:rsidR="00A7586B" w:rsidRDefault="00A7586B" w:rsidP="00A7586B">
      <w:pPr>
        <w:tabs>
          <w:tab w:val="left" w:pos="549"/>
        </w:tabs>
        <w:ind w:left="93"/>
        <w:jc w:val="center"/>
        <w:rPr>
          <w:b/>
        </w:rPr>
      </w:pPr>
    </w:p>
    <w:p w:rsidR="00A7586B" w:rsidRPr="00A7586B" w:rsidRDefault="00A7586B" w:rsidP="00A7586B">
      <w:pPr>
        <w:tabs>
          <w:tab w:val="left" w:pos="549"/>
        </w:tabs>
        <w:ind w:left="93"/>
        <w:rPr>
          <w:b/>
          <w:color w:val="0033CC"/>
          <w:u w:val="single"/>
        </w:rPr>
      </w:pPr>
      <w:r>
        <w:rPr>
          <w:b/>
        </w:rPr>
        <w:tab/>
      </w:r>
      <w:r w:rsidR="006B328C">
        <w:rPr>
          <w:b/>
          <w:i/>
          <w:color w:val="0033CC"/>
          <w:u w:val="single"/>
        </w:rPr>
        <w:t>Rosca Dorin</w:t>
      </w:r>
      <w:r w:rsidRPr="00A7586B">
        <w:rPr>
          <w:b/>
          <w:color w:val="0033CC"/>
          <w:u w:val="single"/>
        </w:rPr>
        <w:t xml:space="preserve">,  </w:t>
      </w:r>
      <w:r w:rsidR="006B328C">
        <w:rPr>
          <w:b/>
          <w:color w:val="0033CC"/>
          <w:u w:val="single"/>
        </w:rPr>
        <w:t>plutonul 5</w:t>
      </w:r>
      <w:r w:rsidR="00C01D6A">
        <w:rPr>
          <w:b/>
          <w:color w:val="0033CC"/>
          <w:u w:val="single"/>
        </w:rPr>
        <w:t>01</w:t>
      </w:r>
      <w:r w:rsidRPr="00A7586B">
        <w:rPr>
          <w:b/>
          <w:color w:val="0033CC"/>
          <w:u w:val="single"/>
        </w:rPr>
        <w:t xml:space="preserve">,  </w:t>
      </w:r>
      <w:r w:rsidR="006B328C">
        <w:rPr>
          <w:b/>
          <w:i/>
          <w:color w:val="0033CC"/>
          <w:u w:val="single"/>
        </w:rPr>
        <w:t>12.05.2022</w:t>
      </w:r>
    </w:p>
    <w:p w:rsidR="0048543F" w:rsidRDefault="0048543F" w:rsidP="0048543F">
      <w:pPr>
        <w:tabs>
          <w:tab w:val="left" w:pos="549"/>
        </w:tabs>
        <w:ind w:left="93"/>
      </w:pP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1</w:t>
      </w:r>
      <w:r w:rsidRPr="000E48B6">
        <w:rPr>
          <w:b/>
          <w:bCs/>
        </w:rPr>
        <w:tab/>
        <w:t>Obligaţiile funcţionale ale militarilor sunt determinate de: (evidenţiaţi răspunsul incorect)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a)  regulamentele militare, precum şi de fişa funcţiei</w:t>
      </w:r>
    </w:p>
    <w:p w:rsidR="0048543F" w:rsidRPr="00CE6217" w:rsidRDefault="0048543F" w:rsidP="0048543F">
      <w:pPr>
        <w:tabs>
          <w:tab w:val="left" w:pos="549"/>
        </w:tabs>
        <w:ind w:left="93"/>
        <w:rPr>
          <w:color w:val="FF0000"/>
        </w:rPr>
      </w:pPr>
      <w:r w:rsidRPr="000E48B6">
        <w:rPr>
          <w:b/>
          <w:bCs/>
        </w:rPr>
        <w:tab/>
      </w:r>
      <w:r w:rsidRPr="00CE6217">
        <w:rPr>
          <w:color w:val="FF0000"/>
        </w:rPr>
        <w:t>b)  Constituţia Republicii Moldova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 instrucţiunile sau de ordinele comandanţilor (şefilor) direcţi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2</w:t>
      </w:r>
      <w:r w:rsidRPr="000E48B6">
        <w:rPr>
          <w:b/>
          <w:bCs/>
        </w:rPr>
        <w:tab/>
        <w:t>Şefi direcţi se numesc:</w:t>
      </w:r>
    </w:p>
    <w:p w:rsidR="0048543F" w:rsidRPr="00CE6217" w:rsidRDefault="0048543F" w:rsidP="0048543F">
      <w:pPr>
        <w:tabs>
          <w:tab w:val="left" w:pos="549"/>
        </w:tabs>
        <w:ind w:left="93"/>
        <w:rPr>
          <w:color w:val="FF0000"/>
        </w:rPr>
      </w:pPr>
      <w:r w:rsidRPr="00CE6217">
        <w:rPr>
          <w:b/>
          <w:bCs/>
          <w:color w:val="FF0000"/>
        </w:rPr>
        <w:tab/>
      </w:r>
      <w:r w:rsidRPr="00CE6217">
        <w:rPr>
          <w:color w:val="FF0000"/>
        </w:rPr>
        <w:t>a)  şefii, cărora militarii le sînt subordonaţi pe linie de serviciu, fie şi temporar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  şefii, cărora militarii nu le sunt subordonaţi pe linie de serviciu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 comandanţii unităţilor (subunităţilor) de cooperare şi de sprijin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3</w:t>
      </w:r>
      <w:r w:rsidRPr="000E48B6">
        <w:rPr>
          <w:b/>
          <w:bCs/>
        </w:rPr>
        <w:tab/>
        <w:t>În ce cazuri militarul are dreptul de a nu îndeplini ordinul?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 xml:space="preserve"> </w:t>
      </w:r>
      <w:r w:rsidRPr="000E48B6">
        <w:rPr>
          <w:b/>
          <w:bCs/>
        </w:rPr>
        <w:tab/>
      </w:r>
      <w:r w:rsidRPr="000E48B6">
        <w:t>a)  în caz că militarul este bolnav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  în caz că militarul este încrezut că ordinul nu este justificat</w:t>
      </w:r>
    </w:p>
    <w:p w:rsidR="0048543F" w:rsidRPr="006B328C" w:rsidRDefault="0048543F" w:rsidP="0048543F">
      <w:pPr>
        <w:tabs>
          <w:tab w:val="left" w:pos="549"/>
        </w:tabs>
        <w:ind w:left="93"/>
        <w:rPr>
          <w:color w:val="FF0000"/>
        </w:rPr>
      </w:pPr>
      <w:r w:rsidRPr="006B328C">
        <w:rPr>
          <w:b/>
          <w:bCs/>
          <w:color w:val="FF0000"/>
        </w:rPr>
        <w:tab/>
      </w:r>
      <w:r w:rsidRPr="006B328C">
        <w:rPr>
          <w:color w:val="FF0000"/>
        </w:rPr>
        <w:t>c)  discutarea ordinului este inadmisibilă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4</w:t>
      </w:r>
      <w:r w:rsidRPr="000E48B6">
        <w:rPr>
          <w:b/>
          <w:bCs/>
        </w:rPr>
        <w:tab/>
        <w:t>Cine dă comanda „DREPŢI” sau „Atenţiune, DREPŢI” comandantului (şefului) sosit?  (evidenţiaţi răspunsul incorect)</w:t>
      </w:r>
    </w:p>
    <w:p w:rsidR="0048543F" w:rsidRPr="00CE6217" w:rsidRDefault="0048543F" w:rsidP="0048543F">
      <w:pPr>
        <w:tabs>
          <w:tab w:val="left" w:pos="549"/>
        </w:tabs>
        <w:ind w:left="93"/>
        <w:rPr>
          <w:color w:val="FF0000"/>
        </w:rPr>
      </w:pPr>
      <w:r w:rsidRPr="000E48B6">
        <w:rPr>
          <w:b/>
          <w:bCs/>
        </w:rPr>
        <w:tab/>
      </w:r>
      <w:r w:rsidRPr="00CE6217">
        <w:rPr>
          <w:color w:val="FF0000"/>
        </w:rPr>
        <w:t>a)  nimeni</w:t>
      </w:r>
    </w:p>
    <w:p w:rsidR="0048543F" w:rsidRPr="00CE6217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CE6217">
        <w:t>b)  comandantul (şeful) superior dintre cei prezenţi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 militarul care primul l-a observat pe comandantul (şeful) sosit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5</w:t>
      </w:r>
      <w:r w:rsidRPr="000E48B6">
        <w:rPr>
          <w:b/>
          <w:bCs/>
        </w:rPr>
        <w:tab/>
        <w:t>Salută primul</w:t>
      </w:r>
    </w:p>
    <w:p w:rsidR="0048543F" w:rsidRPr="006B328C" w:rsidRDefault="0048543F" w:rsidP="0048543F">
      <w:pPr>
        <w:tabs>
          <w:tab w:val="left" w:pos="549"/>
        </w:tabs>
        <w:ind w:left="93"/>
        <w:rPr>
          <w:color w:val="FF0000"/>
        </w:rPr>
      </w:pPr>
      <w:r w:rsidRPr="006B328C">
        <w:rPr>
          <w:b/>
          <w:bCs/>
          <w:color w:val="FF0000"/>
        </w:rPr>
        <w:tab/>
      </w:r>
      <w:r w:rsidRPr="006B328C">
        <w:rPr>
          <w:color w:val="FF0000"/>
        </w:rPr>
        <w:t>a)  subordonaţii şi inferiorii în grad militar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  şefii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 superiorii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6</w:t>
      </w:r>
      <w:r w:rsidRPr="000E48B6">
        <w:rPr>
          <w:b/>
          <w:bCs/>
        </w:rPr>
        <w:tab/>
        <w:t>Când se dă comanda „DREPŢI” sau „Atenţiune, DREPŢI”?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a)   la fiecare vizitare de către comandant (şef) a subunităţii militare</w:t>
      </w:r>
    </w:p>
    <w:p w:rsidR="0048543F" w:rsidRPr="00CE6217" w:rsidRDefault="0048543F" w:rsidP="0048543F">
      <w:pPr>
        <w:tabs>
          <w:tab w:val="left" w:pos="549"/>
        </w:tabs>
        <w:ind w:left="93"/>
        <w:rPr>
          <w:color w:val="FF0000"/>
        </w:rPr>
      </w:pPr>
      <w:r w:rsidRPr="00CE6217">
        <w:rPr>
          <w:b/>
          <w:bCs/>
          <w:color w:val="FF0000"/>
        </w:rPr>
        <w:tab/>
      </w:r>
      <w:r w:rsidRPr="00CE6217">
        <w:rPr>
          <w:color w:val="FF0000"/>
        </w:rPr>
        <w:t>b)  numai la prima vizitare de către comandant (şef) a subunităţii militare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 la părăsirea de către comandant (şef) a subunităţii militare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7</w:t>
      </w:r>
      <w:r w:rsidRPr="000E48B6">
        <w:rPr>
          <w:b/>
          <w:bCs/>
        </w:rPr>
        <w:tab/>
        <w:t>Militarii în termen sînt instalaţi în: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 xml:space="preserve">a) cămin </w:t>
      </w:r>
    </w:p>
    <w:p w:rsidR="0048543F" w:rsidRPr="00CE6217" w:rsidRDefault="0048543F" w:rsidP="0048543F">
      <w:pPr>
        <w:tabs>
          <w:tab w:val="left" w:pos="549"/>
        </w:tabs>
        <w:ind w:left="93"/>
        <w:rPr>
          <w:color w:val="FF0000"/>
        </w:rPr>
      </w:pPr>
      <w:r w:rsidRPr="00CE6217">
        <w:rPr>
          <w:b/>
          <w:bCs/>
          <w:color w:val="FF0000"/>
        </w:rPr>
        <w:tab/>
      </w:r>
      <w:r w:rsidRPr="00CE6217">
        <w:rPr>
          <w:color w:val="FF0000"/>
        </w:rPr>
        <w:t>b) cazarmă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locuri speciale pentru odihnă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8</w:t>
      </w:r>
      <w:r w:rsidRPr="000E48B6">
        <w:rPr>
          <w:b/>
          <w:bCs/>
        </w:rPr>
        <w:tab/>
        <w:t>Paturile se amplasează de la pereţii exteriori la o depărtare: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 xml:space="preserve">a) de la 20 la </w:t>
      </w:r>
      <w:smartTag w:uri="urn:schemas-microsoft-com:office:smarttags" w:element="metricconverter">
        <w:smartTagPr>
          <w:attr w:name="ProductID" w:val="40 cm"/>
        </w:smartTagPr>
        <w:r w:rsidRPr="000E48B6">
          <w:t>40 cm</w:t>
        </w:r>
      </w:smartTag>
      <w:r w:rsidRPr="000E48B6">
        <w:t>;</w:t>
      </w:r>
    </w:p>
    <w:p w:rsidR="0048543F" w:rsidRPr="00CE6217" w:rsidRDefault="0048543F" w:rsidP="0048543F">
      <w:pPr>
        <w:tabs>
          <w:tab w:val="left" w:pos="549"/>
        </w:tabs>
        <w:ind w:left="93"/>
        <w:rPr>
          <w:color w:val="FF0000"/>
        </w:rPr>
      </w:pPr>
      <w:r w:rsidRPr="00CE6217">
        <w:rPr>
          <w:bCs/>
          <w:color w:val="FF0000"/>
        </w:rPr>
        <w:tab/>
      </w:r>
      <w:r w:rsidRPr="00CE6217">
        <w:rPr>
          <w:color w:val="FF0000"/>
        </w:rPr>
        <w:t xml:space="preserve">b) cu cel puţin </w:t>
      </w:r>
      <w:smartTag w:uri="urn:schemas-microsoft-com:office:smarttags" w:element="metricconverter">
        <w:smartTagPr>
          <w:attr w:name="ProductID" w:val="50 cm"/>
        </w:smartTagPr>
        <w:r w:rsidRPr="00CE6217">
          <w:rPr>
            <w:color w:val="FF0000"/>
          </w:rPr>
          <w:t>50 cm</w:t>
        </w:r>
      </w:smartTag>
      <w:r w:rsidRPr="00CE6217">
        <w:rPr>
          <w:color w:val="FF0000"/>
        </w:rPr>
        <w:t>;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cît mai aproape.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9</w:t>
      </w:r>
      <w:r w:rsidRPr="000E48B6">
        <w:rPr>
          <w:b/>
          <w:bCs/>
        </w:rPr>
        <w:tab/>
        <w:t>La sosirea în companie a şefilor direcţi, de la comandantul de companie în sus, precum şi a ofiţerului de serviciu pe unitate, se dă comanda:</w:t>
      </w:r>
    </w:p>
    <w:p w:rsidR="0048543F" w:rsidRPr="00CE6217" w:rsidRDefault="0048543F" w:rsidP="0048543F">
      <w:pPr>
        <w:tabs>
          <w:tab w:val="left" w:pos="549"/>
        </w:tabs>
        <w:ind w:left="93"/>
        <w:rPr>
          <w:color w:val="FF0000"/>
        </w:rPr>
      </w:pPr>
      <w:r w:rsidRPr="00CE6217">
        <w:rPr>
          <w:b/>
          <w:bCs/>
          <w:color w:val="FF0000"/>
        </w:rPr>
        <w:tab/>
      </w:r>
      <w:r w:rsidRPr="00CE6217">
        <w:rPr>
          <w:color w:val="FF0000"/>
        </w:rPr>
        <w:t>a) „Drepţi”, să le raportează;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 „Sergentul de serviciu la linie”;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„Sergentul de serviciu la raport”.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10</w:t>
      </w:r>
      <w:r w:rsidRPr="000E48B6">
        <w:rPr>
          <w:b/>
          <w:bCs/>
        </w:rPr>
        <w:tab/>
        <w:t xml:space="preserve">Rîndul la serviciu în pluton îl stabileşte </w:t>
      </w:r>
    </w:p>
    <w:p w:rsidR="0048543F" w:rsidRPr="00173EF5" w:rsidRDefault="0048543F" w:rsidP="0048543F">
      <w:pPr>
        <w:tabs>
          <w:tab w:val="left" w:pos="549"/>
        </w:tabs>
        <w:ind w:left="93"/>
        <w:rPr>
          <w:color w:val="FF0000"/>
        </w:rPr>
      </w:pPr>
      <w:r w:rsidRPr="00173EF5">
        <w:rPr>
          <w:b/>
          <w:bCs/>
          <w:color w:val="FF0000"/>
        </w:rPr>
        <w:tab/>
      </w:r>
      <w:r w:rsidRPr="00173EF5">
        <w:rPr>
          <w:color w:val="FF0000"/>
        </w:rPr>
        <w:t>a)  locţiitorul comandantului de pluton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  comandantul grupei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 comandantul plutonului</w:t>
      </w:r>
    </w:p>
    <w:p w:rsidR="0048543F" w:rsidRPr="000E48B6" w:rsidRDefault="0048543F" w:rsidP="0048543F">
      <w:r w:rsidRPr="000E48B6">
        <w:rPr>
          <w:b/>
          <w:bCs/>
        </w:rPr>
        <w:tab/>
      </w:r>
    </w:p>
    <w:p w:rsidR="0048543F" w:rsidRPr="000E48B6" w:rsidRDefault="0048543F" w:rsidP="0048543F"/>
    <w:p w:rsidR="0048543F" w:rsidRPr="000E48B6" w:rsidRDefault="0048543F" w:rsidP="0048543F">
      <w:pPr>
        <w:tabs>
          <w:tab w:val="left" w:pos="549"/>
        </w:tabs>
        <w:ind w:left="93"/>
      </w:pP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11</w:t>
      </w:r>
      <w:r w:rsidRPr="000E48B6">
        <w:rPr>
          <w:b/>
          <w:bCs/>
        </w:rPr>
        <w:tab/>
        <w:t xml:space="preserve">Pregătirea personalului din componenţa serviciului de zi, cu excepţia gărzii, numit din partea subunităţii, este efectuată de </w:t>
      </w:r>
    </w:p>
    <w:p w:rsidR="0048543F" w:rsidRPr="00807533" w:rsidRDefault="0048543F" w:rsidP="0048543F">
      <w:pPr>
        <w:tabs>
          <w:tab w:val="left" w:pos="549"/>
        </w:tabs>
        <w:ind w:left="93"/>
        <w:rPr>
          <w:color w:val="FF0000"/>
        </w:rPr>
      </w:pPr>
      <w:r w:rsidRPr="00807533">
        <w:rPr>
          <w:b/>
          <w:bCs/>
          <w:color w:val="FF0000"/>
        </w:rPr>
        <w:tab/>
      </w:r>
      <w:r w:rsidRPr="00807533">
        <w:rPr>
          <w:color w:val="FF0000"/>
        </w:rPr>
        <w:t>a)  către plutonierul subunităţii sau persoana ce-l înlocuieşte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  către comandantul grupei (sau persoana ce-l înlocuieşte)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 către comandantul subunităţii sau persoana ce-l înlocuieşte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12</w:t>
      </w:r>
      <w:r w:rsidRPr="000E48B6">
        <w:rPr>
          <w:b/>
          <w:bCs/>
        </w:rPr>
        <w:tab/>
        <w:t xml:space="preserve">Grupele de rezervă sunt organizate pentru 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a) schimbul santinelelor în cazul calamităţilor naturale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 întreţinerea ordinii în corpul de gardă</w:t>
      </w:r>
    </w:p>
    <w:p w:rsidR="0048543F" w:rsidRPr="00A442F9" w:rsidRDefault="0048543F" w:rsidP="0048543F">
      <w:pPr>
        <w:tabs>
          <w:tab w:val="left" w:pos="549"/>
        </w:tabs>
        <w:ind w:left="93"/>
        <w:rPr>
          <w:color w:val="FF0000"/>
        </w:rPr>
      </w:pPr>
      <w:r w:rsidRPr="000E48B6">
        <w:rPr>
          <w:b/>
          <w:bCs/>
        </w:rPr>
        <w:tab/>
      </w:r>
      <w:bookmarkStart w:id="0" w:name="_GoBack"/>
      <w:r w:rsidRPr="00A442F9">
        <w:rPr>
          <w:color w:val="FF0000"/>
        </w:rPr>
        <w:t>c) acordarea de ajutor santinelelor</w:t>
      </w:r>
      <w:bookmarkEnd w:id="0"/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13</w:t>
      </w:r>
      <w:r w:rsidRPr="000E48B6">
        <w:rPr>
          <w:b/>
          <w:bCs/>
        </w:rPr>
        <w:tab/>
        <w:t xml:space="preserve">Pentru paza unui post timp de 24 de ore se numesc 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a)  cinci schimburi de santinele</w:t>
      </w:r>
    </w:p>
    <w:p w:rsidR="0048543F" w:rsidRPr="00A442F9" w:rsidRDefault="0048543F" w:rsidP="0048543F">
      <w:pPr>
        <w:tabs>
          <w:tab w:val="left" w:pos="549"/>
        </w:tabs>
        <w:ind w:left="93"/>
        <w:rPr>
          <w:color w:val="FF0000"/>
        </w:rPr>
      </w:pPr>
      <w:r w:rsidRPr="000E48B6">
        <w:rPr>
          <w:b/>
          <w:bCs/>
        </w:rPr>
        <w:tab/>
      </w:r>
      <w:r w:rsidRPr="00A442F9">
        <w:rPr>
          <w:color w:val="FF0000"/>
        </w:rPr>
        <w:t>b)  patru schimburi de santinele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 trei schimburi de santinele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14</w:t>
      </w:r>
      <w:r w:rsidRPr="000E48B6">
        <w:rPr>
          <w:b/>
          <w:bCs/>
        </w:rPr>
        <w:tab/>
        <w:t>Pistoalele-mitralieră şi mitralierele personalului gărzii se păstrează în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a) în camera de păstrare a armamentului ofiţerului de serviciu pe unitate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 în rastel cu încărcătoare</w:t>
      </w:r>
    </w:p>
    <w:p w:rsidR="0048543F" w:rsidRPr="00A442F9" w:rsidRDefault="0048543F" w:rsidP="0048543F">
      <w:pPr>
        <w:tabs>
          <w:tab w:val="left" w:pos="549"/>
        </w:tabs>
        <w:ind w:left="93"/>
        <w:rPr>
          <w:color w:val="FF0000"/>
        </w:rPr>
      </w:pPr>
      <w:r w:rsidRPr="000E48B6">
        <w:rPr>
          <w:b/>
          <w:bCs/>
        </w:rPr>
        <w:tab/>
      </w:r>
      <w:r w:rsidRPr="00A442F9">
        <w:rPr>
          <w:color w:val="FF0000"/>
        </w:rPr>
        <w:t>c) în rastel fără încărcătoare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15</w:t>
      </w:r>
      <w:r w:rsidRPr="000E48B6">
        <w:rPr>
          <w:b/>
          <w:bCs/>
        </w:rPr>
        <w:tab/>
        <w:t>Santinela nu se subordonează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a) şefului gărzii</w:t>
      </w:r>
    </w:p>
    <w:p w:rsidR="0048543F" w:rsidRPr="00793DDD" w:rsidRDefault="0048543F" w:rsidP="0048543F">
      <w:pPr>
        <w:tabs>
          <w:tab w:val="left" w:pos="549"/>
        </w:tabs>
        <w:ind w:left="93"/>
        <w:rPr>
          <w:color w:val="FF0000"/>
        </w:rPr>
      </w:pPr>
      <w:r w:rsidRPr="00793DDD">
        <w:rPr>
          <w:b/>
          <w:bCs/>
          <w:color w:val="FF0000"/>
        </w:rPr>
        <w:tab/>
      </w:r>
      <w:r w:rsidRPr="00793DDD">
        <w:rPr>
          <w:color w:val="FF0000"/>
        </w:rPr>
        <w:t>b) comandantului unităţii militare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caporalului de schimb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16</w:t>
      </w:r>
      <w:r w:rsidRPr="000E48B6">
        <w:rPr>
          <w:b/>
          <w:bCs/>
        </w:rPr>
        <w:tab/>
        <w:t>Sancţiuni militare aplicate efectivului de soldaţi si sergenţi în termen:  (evidenţiaţi răspunsul incorect)</w:t>
      </w:r>
    </w:p>
    <w:p w:rsidR="0048543F" w:rsidRPr="00A32343" w:rsidRDefault="0048543F" w:rsidP="0048543F">
      <w:pPr>
        <w:tabs>
          <w:tab w:val="left" w:pos="549"/>
        </w:tabs>
        <w:ind w:left="93"/>
        <w:rPr>
          <w:color w:val="FF0000"/>
        </w:rPr>
      </w:pPr>
      <w:r w:rsidRPr="000E48B6">
        <w:rPr>
          <w:b/>
          <w:bCs/>
        </w:rPr>
        <w:tab/>
      </w:r>
      <w:r w:rsidRPr="00A32343">
        <w:rPr>
          <w:color w:val="FF0000"/>
        </w:rPr>
        <w:t>a) eliberare din serviciul militar înainte de expirarea termenului de serviciu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 retogradare din functie cu o treapta;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 xml:space="preserve">c) arest – pînă la 7 zile 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17</w:t>
      </w:r>
      <w:r w:rsidRPr="000E48B6">
        <w:rPr>
          <w:b/>
          <w:bCs/>
        </w:rPr>
        <w:tab/>
        <w:t>Soldaţilor şi sergenţilor li se pot aplica următoarele stimulări:  (evidenţiaţi răspunsul incorect)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a) ridicarea sancţiunilor disciplinare aplicate anterior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 exprimarea de mulţumiri;</w:t>
      </w:r>
    </w:p>
    <w:p w:rsidR="0048543F" w:rsidRPr="00793DDD" w:rsidRDefault="0048543F" w:rsidP="0048543F">
      <w:pPr>
        <w:tabs>
          <w:tab w:val="left" w:pos="549"/>
        </w:tabs>
        <w:ind w:left="93"/>
        <w:rPr>
          <w:color w:val="FF0000"/>
        </w:rPr>
      </w:pPr>
      <w:r w:rsidRPr="00793DDD">
        <w:rPr>
          <w:b/>
          <w:bCs/>
          <w:color w:val="FF0000"/>
        </w:rPr>
        <w:tab/>
      </w:r>
      <w:r w:rsidRPr="00793DDD">
        <w:rPr>
          <w:color w:val="FF0000"/>
        </w:rPr>
        <w:t>c) acordarea permisiei în afara locului de dispunere a unităţii, de pînă la 48 de ore (o dată pe săptămână);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18</w:t>
      </w:r>
      <w:r w:rsidRPr="000E48B6">
        <w:rPr>
          <w:b/>
          <w:bCs/>
        </w:rPr>
        <w:tab/>
        <w:t xml:space="preserve">În interes de serviciu, militarul este obligat să se adreseze 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 xml:space="preserve">a)  comandantului unităţii militare 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  direct şefului ierarhic superior</w:t>
      </w:r>
    </w:p>
    <w:p w:rsidR="0048543F" w:rsidRPr="00793DDD" w:rsidRDefault="0048543F" w:rsidP="0048543F">
      <w:pPr>
        <w:tabs>
          <w:tab w:val="left" w:pos="549"/>
        </w:tabs>
        <w:ind w:left="93"/>
        <w:rPr>
          <w:color w:val="FF0000"/>
        </w:rPr>
      </w:pPr>
      <w:r w:rsidRPr="00793DDD">
        <w:rPr>
          <w:b/>
          <w:bCs/>
          <w:color w:val="FF0000"/>
        </w:rPr>
        <w:tab/>
      </w:r>
      <w:r w:rsidRPr="00793DDD">
        <w:rPr>
          <w:color w:val="FF0000"/>
        </w:rPr>
        <w:t>c)  şefului său nemijlocit şi, cu permisiunea acestuia, şefului ierarhic superior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19</w:t>
      </w:r>
      <w:r w:rsidRPr="000E48B6">
        <w:rPr>
          <w:b/>
          <w:bCs/>
        </w:rPr>
        <w:tab/>
        <w:t>Prin îndeplinire de către militari a obligaţiilor de serviciu se înţelege: (evidenţiaţi răspunsul incorect)</w:t>
      </w:r>
    </w:p>
    <w:p w:rsidR="0048543F" w:rsidRPr="00FA6BB2" w:rsidRDefault="0048543F" w:rsidP="0048543F">
      <w:pPr>
        <w:tabs>
          <w:tab w:val="left" w:pos="549"/>
        </w:tabs>
        <w:ind w:left="93"/>
        <w:rPr>
          <w:color w:val="FF0000"/>
        </w:rPr>
      </w:pPr>
      <w:r w:rsidRPr="00FA6BB2">
        <w:rPr>
          <w:b/>
          <w:bCs/>
          <w:color w:val="FF0000"/>
        </w:rPr>
        <w:tab/>
      </w:r>
      <w:r w:rsidRPr="00FA6BB2">
        <w:rPr>
          <w:color w:val="FF0000"/>
        </w:rPr>
        <w:t>a)  perioada îndeplinirii de către militar a serviciului militar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b)  participarea la acţiuni militare, exercitarea funcţiilor de serviciu, executarea serviciului de alarmă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 participarea la exerciţii şi antrenamente militare, aflarea pe teritoriul unităţii militare pe durata stabilită de programul zilnic sau la ordinul comandantului (şefului)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</w:p>
    <w:p w:rsidR="0048543F" w:rsidRPr="000E48B6" w:rsidRDefault="0048543F" w:rsidP="0048543F">
      <w:pPr>
        <w:tabs>
          <w:tab w:val="left" w:pos="549"/>
        </w:tabs>
        <w:ind w:left="93"/>
        <w:rPr>
          <w:b/>
          <w:bCs/>
        </w:rPr>
      </w:pPr>
      <w:r w:rsidRPr="000E48B6">
        <w:rPr>
          <w:b/>
          <w:bCs/>
        </w:rPr>
        <w:t>20</w:t>
      </w:r>
      <w:r w:rsidRPr="000E48B6">
        <w:rPr>
          <w:b/>
          <w:bCs/>
        </w:rPr>
        <w:tab/>
        <w:t>Pînă la depunerea Jurămîntului militar, militarul nu poate fi (evidenţiaţi răspunsul incorect)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a)  numit în funcţii militare</w:t>
      </w:r>
    </w:p>
    <w:p w:rsidR="0048543F" w:rsidRPr="00FA6BB2" w:rsidRDefault="0048543F" w:rsidP="0048543F">
      <w:pPr>
        <w:tabs>
          <w:tab w:val="left" w:pos="549"/>
        </w:tabs>
        <w:ind w:left="93"/>
        <w:rPr>
          <w:color w:val="FF0000"/>
        </w:rPr>
      </w:pPr>
      <w:r w:rsidRPr="00FA6BB2">
        <w:rPr>
          <w:b/>
          <w:bCs/>
          <w:color w:val="FF0000"/>
        </w:rPr>
        <w:tab/>
      </w:r>
      <w:r w:rsidRPr="00FA6BB2">
        <w:rPr>
          <w:color w:val="FF0000"/>
        </w:rPr>
        <w:t>b)  numit în serviciul de zi</w:t>
      </w:r>
    </w:p>
    <w:p w:rsidR="0048543F" w:rsidRPr="000E48B6" w:rsidRDefault="0048543F" w:rsidP="0048543F">
      <w:pPr>
        <w:tabs>
          <w:tab w:val="left" w:pos="549"/>
        </w:tabs>
        <w:ind w:left="93"/>
      </w:pPr>
      <w:r w:rsidRPr="000E48B6">
        <w:rPr>
          <w:b/>
          <w:bCs/>
        </w:rPr>
        <w:tab/>
      </w:r>
      <w:r w:rsidRPr="000E48B6">
        <w:t>c)  antrenat în executarea misiunilor de luptă</w:t>
      </w:r>
    </w:p>
    <w:p w:rsidR="00920A23" w:rsidRPr="00C728B8" w:rsidRDefault="00920A23" w:rsidP="0048543F">
      <w:pPr>
        <w:rPr>
          <w:lang w:val="en-US"/>
        </w:rPr>
      </w:pPr>
    </w:p>
    <w:sectPr w:rsidR="00920A23" w:rsidRPr="00C728B8" w:rsidSect="00BA3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BA39E8"/>
    <w:rsid w:val="00047A1F"/>
    <w:rsid w:val="000B0EB7"/>
    <w:rsid w:val="000D4FFA"/>
    <w:rsid w:val="000E48B6"/>
    <w:rsid w:val="00173EF5"/>
    <w:rsid w:val="001B7423"/>
    <w:rsid w:val="001F6651"/>
    <w:rsid w:val="00222436"/>
    <w:rsid w:val="002742C9"/>
    <w:rsid w:val="00297EEE"/>
    <w:rsid w:val="002C22BB"/>
    <w:rsid w:val="002C7865"/>
    <w:rsid w:val="003328C1"/>
    <w:rsid w:val="00352273"/>
    <w:rsid w:val="003C0FDE"/>
    <w:rsid w:val="0048543F"/>
    <w:rsid w:val="004A4E6F"/>
    <w:rsid w:val="00562433"/>
    <w:rsid w:val="00572A38"/>
    <w:rsid w:val="005E45DB"/>
    <w:rsid w:val="00651A28"/>
    <w:rsid w:val="00660530"/>
    <w:rsid w:val="00677CF6"/>
    <w:rsid w:val="006B328C"/>
    <w:rsid w:val="00700DBC"/>
    <w:rsid w:val="00775CCE"/>
    <w:rsid w:val="00793DDD"/>
    <w:rsid w:val="007E03C7"/>
    <w:rsid w:val="00807533"/>
    <w:rsid w:val="0085241D"/>
    <w:rsid w:val="008C360B"/>
    <w:rsid w:val="00920A23"/>
    <w:rsid w:val="00994768"/>
    <w:rsid w:val="009B734D"/>
    <w:rsid w:val="009D3E53"/>
    <w:rsid w:val="00A07431"/>
    <w:rsid w:val="00A32343"/>
    <w:rsid w:val="00A442F9"/>
    <w:rsid w:val="00A673DF"/>
    <w:rsid w:val="00A74484"/>
    <w:rsid w:val="00A7586B"/>
    <w:rsid w:val="00BA39E8"/>
    <w:rsid w:val="00C01D6A"/>
    <w:rsid w:val="00C04E6B"/>
    <w:rsid w:val="00C679EF"/>
    <w:rsid w:val="00C728B8"/>
    <w:rsid w:val="00CA41E5"/>
    <w:rsid w:val="00CC3372"/>
    <w:rsid w:val="00CE6217"/>
    <w:rsid w:val="00D4345C"/>
    <w:rsid w:val="00D53619"/>
    <w:rsid w:val="00D71F7E"/>
    <w:rsid w:val="00E60B40"/>
    <w:rsid w:val="00E61EFC"/>
    <w:rsid w:val="00ED711A"/>
    <w:rsid w:val="00F56391"/>
    <w:rsid w:val="00FA3034"/>
    <w:rsid w:val="00FA6BB2"/>
    <w:rsid w:val="00FD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4FC30F8-06B7-4A8B-B85E-675AF3FB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B40"/>
    <w:rPr>
      <w:sz w:val="24"/>
      <w:szCs w:val="24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77CF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677CF6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D7F0B5-D891-4FE0-9EA3-6B1C45C21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5738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Regulamentele militare generle</vt:lpstr>
    </vt:vector>
  </TitlesOfParts>
  <Company>MoBIL GROUP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Regulamentele militare generle</dc:title>
  <dc:creator>Comun</dc:creator>
  <cp:lastModifiedBy>Asus</cp:lastModifiedBy>
  <cp:revision>21</cp:revision>
  <cp:lastPrinted>2014-03-27T06:24:00Z</cp:lastPrinted>
  <dcterms:created xsi:type="dcterms:W3CDTF">2020-05-06T15:20:00Z</dcterms:created>
  <dcterms:modified xsi:type="dcterms:W3CDTF">2022-05-12T13:51:00Z</dcterms:modified>
</cp:coreProperties>
</file>