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27" w:rsidRDefault="00B81627" w:rsidP="00B81627">
      <w:pPr>
        <w:spacing w:before="88" w:line="360" w:lineRule="auto"/>
        <w:ind w:left="2124" w:right="839" w:hanging="848"/>
        <w:rPr>
          <w:b/>
          <w:spacing w:val="-68"/>
          <w:sz w:val="28"/>
        </w:rPr>
      </w:pPr>
      <w:r>
        <w:rPr>
          <w:b/>
          <w:sz w:val="28"/>
        </w:rPr>
        <w:t>Ministerul Educaţiei și Cercetării al Republicii Moldova</w:t>
      </w:r>
      <w:r>
        <w:rPr>
          <w:b/>
          <w:spacing w:val="-68"/>
          <w:sz w:val="28"/>
        </w:rPr>
        <w:t xml:space="preserve">   </w:t>
      </w:r>
    </w:p>
    <w:p w:rsidR="00B81627" w:rsidRDefault="00B81627" w:rsidP="00B81627">
      <w:pPr>
        <w:spacing w:before="88" w:line="360" w:lineRule="auto"/>
        <w:ind w:left="2571" w:right="2761" w:hanging="19"/>
        <w:jc w:val="center"/>
        <w:rPr>
          <w:b/>
          <w:sz w:val="28"/>
        </w:rPr>
      </w:pPr>
      <w:r>
        <w:rPr>
          <w:b/>
          <w:sz w:val="28"/>
        </w:rPr>
        <w:t>Universitatea</w:t>
      </w:r>
      <w:r>
        <w:rPr>
          <w:b/>
          <w:spacing w:val="-3"/>
          <w:sz w:val="28"/>
        </w:rPr>
        <w:t xml:space="preserve"> </w:t>
      </w:r>
      <w:r>
        <w:rPr>
          <w:b/>
          <w:sz w:val="28"/>
        </w:rPr>
        <w:t>Tehnică</w:t>
      </w:r>
      <w:r>
        <w:rPr>
          <w:b/>
          <w:spacing w:val="-3"/>
          <w:sz w:val="28"/>
        </w:rPr>
        <w:t xml:space="preserve"> </w:t>
      </w:r>
      <w:r>
        <w:rPr>
          <w:b/>
          <w:sz w:val="28"/>
        </w:rPr>
        <w:t>a</w:t>
      </w:r>
      <w:r>
        <w:rPr>
          <w:b/>
          <w:spacing w:val="-1"/>
          <w:sz w:val="28"/>
        </w:rPr>
        <w:t xml:space="preserve"> </w:t>
      </w:r>
      <w:r>
        <w:rPr>
          <w:b/>
          <w:sz w:val="28"/>
        </w:rPr>
        <w:t>Moldovei</w:t>
      </w:r>
    </w:p>
    <w:p w:rsidR="00B81627" w:rsidRDefault="00B81627" w:rsidP="00B81627">
      <w:pPr>
        <w:spacing w:before="1" w:line="360" w:lineRule="auto"/>
        <w:ind w:left="1813" w:right="708" w:hanging="1246"/>
        <w:jc w:val="center"/>
        <w:rPr>
          <w:b/>
          <w:sz w:val="28"/>
        </w:rPr>
      </w:pPr>
      <w:r>
        <w:rPr>
          <w:b/>
          <w:sz w:val="28"/>
        </w:rPr>
        <w:t>Facultatea</w:t>
      </w:r>
      <w:r>
        <w:rPr>
          <w:b/>
          <w:spacing w:val="-5"/>
          <w:sz w:val="28"/>
        </w:rPr>
        <w:t xml:space="preserve"> </w:t>
      </w:r>
      <w:r>
        <w:rPr>
          <w:b/>
          <w:sz w:val="28"/>
        </w:rPr>
        <w:t>Calculatoare,</w:t>
      </w:r>
      <w:r>
        <w:rPr>
          <w:b/>
          <w:spacing w:val="-6"/>
          <w:sz w:val="28"/>
        </w:rPr>
        <w:t xml:space="preserve"> </w:t>
      </w:r>
      <w:r>
        <w:rPr>
          <w:b/>
          <w:sz w:val="28"/>
        </w:rPr>
        <w:t>Informatică</w:t>
      </w:r>
      <w:r>
        <w:rPr>
          <w:b/>
          <w:spacing w:val="-6"/>
          <w:sz w:val="28"/>
        </w:rPr>
        <w:t xml:space="preserve"> </w:t>
      </w:r>
      <w:r>
        <w:rPr>
          <w:b/>
          <w:sz w:val="28"/>
        </w:rPr>
        <w:t>şi</w:t>
      </w:r>
      <w:r>
        <w:rPr>
          <w:b/>
          <w:spacing w:val="-4"/>
          <w:sz w:val="28"/>
        </w:rPr>
        <w:t xml:space="preserve"> </w:t>
      </w:r>
      <w:r>
        <w:rPr>
          <w:b/>
          <w:sz w:val="28"/>
        </w:rPr>
        <w:t>Microelectronică</w:t>
      </w:r>
      <w:r>
        <w:rPr>
          <w:b/>
          <w:spacing w:val="-67"/>
          <w:sz w:val="28"/>
        </w:rPr>
        <w:t xml:space="preserve"> </w:t>
      </w:r>
    </w:p>
    <w:p w:rsidR="00B81627" w:rsidRDefault="00B81627" w:rsidP="00B81627">
      <w:pPr>
        <w:pStyle w:val="a5"/>
        <w:rPr>
          <w:sz w:val="38"/>
        </w:rPr>
      </w:pPr>
    </w:p>
    <w:p w:rsidR="00B81627" w:rsidRDefault="00B81627" w:rsidP="00B81627">
      <w:pPr>
        <w:pStyle w:val="a5"/>
        <w:rPr>
          <w:sz w:val="38"/>
        </w:rPr>
      </w:pPr>
    </w:p>
    <w:p w:rsidR="00B81627" w:rsidRDefault="00B81627" w:rsidP="00B81627">
      <w:pPr>
        <w:pStyle w:val="a5"/>
        <w:rPr>
          <w:sz w:val="38"/>
        </w:rPr>
      </w:pPr>
    </w:p>
    <w:p w:rsidR="00B81627" w:rsidRDefault="00B81627" w:rsidP="00B81627">
      <w:pPr>
        <w:pStyle w:val="a5"/>
        <w:rPr>
          <w:sz w:val="38"/>
        </w:rPr>
      </w:pPr>
    </w:p>
    <w:p w:rsidR="00B81627" w:rsidRDefault="00B81627" w:rsidP="00B81627">
      <w:pPr>
        <w:pStyle w:val="a5"/>
        <w:rPr>
          <w:sz w:val="38"/>
        </w:rPr>
      </w:pPr>
    </w:p>
    <w:p w:rsidR="00B81627" w:rsidRDefault="00B81627" w:rsidP="00B81627">
      <w:pPr>
        <w:pStyle w:val="a5"/>
        <w:rPr>
          <w:sz w:val="38"/>
        </w:rPr>
      </w:pPr>
    </w:p>
    <w:p w:rsidR="00B81627" w:rsidRDefault="00B81627" w:rsidP="00B81627">
      <w:pPr>
        <w:pStyle w:val="a5"/>
        <w:rPr>
          <w:sz w:val="48"/>
        </w:rPr>
      </w:pPr>
    </w:p>
    <w:p w:rsidR="00B81627" w:rsidRPr="00B81627" w:rsidRDefault="00B81627" w:rsidP="00B81627">
      <w:pPr>
        <w:pStyle w:val="a3"/>
        <w:rPr>
          <w:sz w:val="96"/>
        </w:rPr>
      </w:pPr>
      <w:r w:rsidRPr="00B81627">
        <w:rPr>
          <w:sz w:val="96"/>
        </w:rPr>
        <w:t>RAPORT</w:t>
      </w:r>
    </w:p>
    <w:p w:rsidR="00B81627" w:rsidRDefault="00B81627" w:rsidP="00B81627">
      <w:pPr>
        <w:spacing w:line="550" w:lineRule="exact"/>
        <w:ind w:left="1245" w:right="1229"/>
        <w:jc w:val="center"/>
        <w:rPr>
          <w:sz w:val="36"/>
        </w:rPr>
      </w:pPr>
      <w:r>
        <w:rPr>
          <w:sz w:val="36"/>
        </w:rPr>
        <w:t>la</w:t>
      </w:r>
      <w:r>
        <w:rPr>
          <w:spacing w:val="-6"/>
          <w:sz w:val="36"/>
        </w:rPr>
        <w:t xml:space="preserve"> </w:t>
      </w:r>
      <w:r>
        <w:rPr>
          <w:sz w:val="36"/>
        </w:rPr>
        <w:t>disciplina</w:t>
      </w:r>
      <w:r>
        <w:rPr>
          <w:spacing w:val="-6"/>
          <w:sz w:val="36"/>
        </w:rPr>
        <w:t xml:space="preserve"> </w:t>
      </w:r>
      <w:r>
        <w:rPr>
          <w:sz w:val="36"/>
        </w:rPr>
        <w:t>Dreptul de Proprietate Intelectuală</w:t>
      </w:r>
    </w:p>
    <w:p w:rsidR="00B81627" w:rsidRDefault="00B81627" w:rsidP="00B81627">
      <w:pPr>
        <w:pStyle w:val="a5"/>
        <w:spacing w:before="11"/>
        <w:rPr>
          <w:sz w:val="37"/>
        </w:rPr>
      </w:pPr>
    </w:p>
    <w:p w:rsidR="007831B3" w:rsidRDefault="007831B3" w:rsidP="007831B3">
      <w:pPr>
        <w:spacing w:line="266" w:lineRule="auto"/>
        <w:ind w:left="319" w:right="317"/>
        <w:jc w:val="center"/>
        <w:rPr>
          <w:b/>
          <w:color w:val="000000" w:themeColor="text1"/>
          <w:sz w:val="40"/>
          <w:szCs w:val="40"/>
        </w:rPr>
      </w:pPr>
      <w:r>
        <w:rPr>
          <w:b/>
          <w:color w:val="000000" w:themeColor="text1"/>
          <w:sz w:val="40"/>
          <w:szCs w:val="40"/>
        </w:rPr>
        <w:t>Tema:</w:t>
      </w:r>
    </w:p>
    <w:p w:rsidR="007E0101" w:rsidRDefault="007E0101" w:rsidP="007831B3">
      <w:pPr>
        <w:spacing w:line="266" w:lineRule="auto"/>
        <w:ind w:left="319" w:right="317"/>
        <w:jc w:val="center"/>
        <w:rPr>
          <w:b/>
          <w:sz w:val="32"/>
        </w:rPr>
      </w:pPr>
      <w:bookmarkStart w:id="0" w:name="_GoBack"/>
      <w:bookmarkEnd w:id="0"/>
      <w:r>
        <w:rPr>
          <w:b/>
          <w:sz w:val="32"/>
        </w:rPr>
        <w:t>AGEPI</w:t>
      </w:r>
    </w:p>
    <w:p w:rsidR="007831B3" w:rsidRPr="007E0101" w:rsidRDefault="007831B3" w:rsidP="007E0101">
      <w:pPr>
        <w:rPr>
          <w:b/>
          <w:sz w:val="24"/>
        </w:rPr>
      </w:pPr>
      <w:r w:rsidRPr="007E0101">
        <w:rPr>
          <w:b/>
          <w:sz w:val="32"/>
        </w:rPr>
        <w:t>Protectia  juridica a proprietatii intelectuale in Republica Moldova</w:t>
      </w:r>
    </w:p>
    <w:p w:rsidR="007E0101" w:rsidRPr="00B81627" w:rsidRDefault="007E0101" w:rsidP="00B81627">
      <w:pPr>
        <w:spacing w:line="266" w:lineRule="auto"/>
        <w:ind w:left="319" w:right="317"/>
        <w:jc w:val="center"/>
        <w:rPr>
          <w:b/>
          <w:color w:val="000000" w:themeColor="text1"/>
          <w:sz w:val="40"/>
          <w:szCs w:val="40"/>
        </w:rPr>
      </w:pPr>
    </w:p>
    <w:p w:rsidR="00B81627" w:rsidRDefault="00B81627" w:rsidP="00B81627">
      <w:pPr>
        <w:pStyle w:val="a5"/>
        <w:rPr>
          <w:b/>
          <w:sz w:val="40"/>
        </w:rPr>
      </w:pPr>
    </w:p>
    <w:p w:rsidR="00B81627" w:rsidRDefault="00B81627" w:rsidP="00B81627">
      <w:pPr>
        <w:pStyle w:val="a5"/>
        <w:rPr>
          <w:b/>
          <w:sz w:val="40"/>
        </w:rPr>
      </w:pPr>
    </w:p>
    <w:p w:rsidR="00B81627" w:rsidRDefault="00B81627" w:rsidP="00B81627">
      <w:pPr>
        <w:pStyle w:val="a5"/>
        <w:rPr>
          <w:b/>
          <w:sz w:val="40"/>
        </w:rPr>
      </w:pPr>
    </w:p>
    <w:p w:rsidR="00B81627" w:rsidRDefault="00B81627" w:rsidP="00B81627">
      <w:pPr>
        <w:pStyle w:val="a5"/>
        <w:rPr>
          <w:b/>
          <w:sz w:val="40"/>
        </w:rPr>
      </w:pPr>
    </w:p>
    <w:p w:rsidR="00B81627" w:rsidRDefault="00B81627" w:rsidP="00B81627">
      <w:pPr>
        <w:pStyle w:val="a5"/>
        <w:spacing w:before="3"/>
        <w:rPr>
          <w:b/>
          <w:sz w:val="33"/>
        </w:rPr>
      </w:pPr>
    </w:p>
    <w:p w:rsidR="00B81627" w:rsidRDefault="00B81627" w:rsidP="00B81627">
      <w:pPr>
        <w:tabs>
          <w:tab w:val="left" w:pos="7181"/>
        </w:tabs>
        <w:ind w:left="102"/>
        <w:rPr>
          <w:sz w:val="28"/>
        </w:rPr>
      </w:pPr>
      <w:r>
        <w:rPr>
          <w:sz w:val="28"/>
        </w:rPr>
        <w:t>A</w:t>
      </w:r>
      <w:r>
        <w:rPr>
          <w:spacing w:val="-19"/>
          <w:sz w:val="28"/>
        </w:rPr>
        <w:t xml:space="preserve"> </w:t>
      </w:r>
      <w:r>
        <w:rPr>
          <w:sz w:val="28"/>
        </w:rPr>
        <w:t>efectuat:</w:t>
      </w:r>
      <w:r>
        <w:rPr>
          <w:sz w:val="28"/>
        </w:rPr>
        <w:tab/>
        <w:t>Rosca Dorin</w:t>
      </w:r>
    </w:p>
    <w:p w:rsidR="00B81627" w:rsidRDefault="00B81627" w:rsidP="00B81627">
      <w:pPr>
        <w:rPr>
          <w:sz w:val="28"/>
        </w:rPr>
      </w:pPr>
      <w:r>
        <w:rPr>
          <w:sz w:val="28"/>
        </w:rPr>
        <w:t>st.gr.TI-216</w:t>
      </w:r>
    </w:p>
    <w:p w:rsidR="00B81627" w:rsidRDefault="00B81627" w:rsidP="00B81627">
      <w:pPr>
        <w:pStyle w:val="a5"/>
        <w:rPr>
          <w:b/>
          <w:sz w:val="32"/>
        </w:rPr>
      </w:pPr>
    </w:p>
    <w:p w:rsidR="00B81627" w:rsidRDefault="00B81627" w:rsidP="00B81627">
      <w:pPr>
        <w:pStyle w:val="a5"/>
        <w:spacing w:before="5"/>
        <w:rPr>
          <w:b/>
          <w:sz w:val="40"/>
        </w:rPr>
      </w:pPr>
    </w:p>
    <w:p w:rsidR="00B81627" w:rsidRDefault="00B81627" w:rsidP="00B81627">
      <w:pPr>
        <w:tabs>
          <w:tab w:val="left" w:pos="7181"/>
        </w:tabs>
        <w:spacing w:before="1"/>
        <w:ind w:left="102"/>
        <w:rPr>
          <w:sz w:val="28"/>
        </w:rPr>
      </w:pPr>
      <w:r>
        <w:rPr>
          <w:sz w:val="28"/>
        </w:rPr>
        <w:t>A</w:t>
      </w:r>
      <w:r>
        <w:rPr>
          <w:spacing w:val="-20"/>
          <w:sz w:val="28"/>
        </w:rPr>
        <w:t xml:space="preserve"> </w:t>
      </w:r>
      <w:r>
        <w:rPr>
          <w:sz w:val="28"/>
        </w:rPr>
        <w:t>verificat</w:t>
      </w:r>
      <w:r>
        <w:rPr>
          <w:sz w:val="28"/>
          <w:lang w:val="en-US"/>
        </w:rPr>
        <w:t>:</w:t>
      </w:r>
      <w:r>
        <w:rPr>
          <w:sz w:val="28"/>
        </w:rPr>
        <w:tab/>
        <w:t>Vitalie Maftei</w:t>
      </w:r>
    </w:p>
    <w:p w:rsidR="00B81627" w:rsidRDefault="00B81627" w:rsidP="00B81627">
      <w:pPr>
        <w:rPr>
          <w:sz w:val="28"/>
        </w:rPr>
      </w:pPr>
    </w:p>
    <w:p w:rsidR="00B81627" w:rsidRDefault="00B81627" w:rsidP="00B81627">
      <w:pPr>
        <w:rPr>
          <w:sz w:val="28"/>
        </w:rPr>
      </w:pPr>
    </w:p>
    <w:p w:rsidR="00B81627" w:rsidRDefault="00B81627" w:rsidP="00B81627">
      <w:pPr>
        <w:pStyle w:val="a5"/>
        <w:rPr>
          <w:sz w:val="34"/>
        </w:rPr>
      </w:pPr>
    </w:p>
    <w:p w:rsidR="00B81627" w:rsidRDefault="00B81627" w:rsidP="00B81627">
      <w:pPr>
        <w:pStyle w:val="a5"/>
        <w:rPr>
          <w:sz w:val="34"/>
        </w:rPr>
      </w:pPr>
    </w:p>
    <w:p w:rsidR="00B81627" w:rsidRPr="007E0101" w:rsidRDefault="00B81627" w:rsidP="007E0101">
      <w:pPr>
        <w:pStyle w:val="a5"/>
        <w:ind w:right="1230"/>
        <w:jc w:val="center"/>
        <w:rPr>
          <w:b/>
          <w:bCs/>
          <w:sz w:val="28"/>
          <w:szCs w:val="28"/>
        </w:rPr>
      </w:pPr>
      <w:r>
        <w:rPr>
          <w:b/>
          <w:bCs/>
          <w:sz w:val="28"/>
          <w:szCs w:val="28"/>
        </w:rPr>
        <w:t>Chișinău</w:t>
      </w:r>
      <w:r>
        <w:rPr>
          <w:b/>
          <w:bCs/>
          <w:spacing w:val="-9"/>
          <w:sz w:val="28"/>
          <w:szCs w:val="28"/>
        </w:rPr>
        <w:t xml:space="preserve"> </w:t>
      </w:r>
      <w:r>
        <w:rPr>
          <w:b/>
          <w:bCs/>
          <w:sz w:val="28"/>
          <w:szCs w:val="28"/>
        </w:rPr>
        <w:t>–</w:t>
      </w:r>
      <w:r>
        <w:rPr>
          <w:b/>
          <w:bCs/>
          <w:spacing w:val="-8"/>
          <w:sz w:val="28"/>
          <w:szCs w:val="28"/>
        </w:rPr>
        <w:t xml:space="preserve"> </w:t>
      </w:r>
      <w:r>
        <w:rPr>
          <w:b/>
          <w:bCs/>
          <w:sz w:val="28"/>
          <w:szCs w:val="28"/>
        </w:rPr>
        <w:t>2022</w:t>
      </w:r>
    </w:p>
    <w:p w:rsidR="00BD4FAA" w:rsidRPr="00871BAE" w:rsidRDefault="00BD4FAA" w:rsidP="00BD4FAA">
      <w:pPr>
        <w:rPr>
          <w:b/>
          <w:color w:val="000000" w:themeColor="text1"/>
          <w:sz w:val="36"/>
          <w:szCs w:val="32"/>
          <w:lang w:val="en-US" w:eastAsia="ru-RU"/>
        </w:rPr>
      </w:pPr>
      <w:r w:rsidRPr="00871BAE">
        <w:rPr>
          <w:b/>
          <w:color w:val="000000" w:themeColor="text1"/>
          <w:sz w:val="36"/>
          <w:szCs w:val="32"/>
          <w:lang w:val="en-US" w:eastAsia="ru-RU"/>
        </w:rPr>
        <w:lastRenderedPageBreak/>
        <w:t>AGEPI</w:t>
      </w:r>
    </w:p>
    <w:p w:rsidR="00E533CB" w:rsidRPr="00DE7EF2" w:rsidRDefault="00BD4FAA" w:rsidP="00BD4FAA">
      <w:pPr>
        <w:rPr>
          <w:sz w:val="28"/>
        </w:rPr>
      </w:pPr>
      <w:r w:rsidRPr="00DE7EF2">
        <w:rPr>
          <w:color w:val="000000" w:themeColor="text1"/>
          <w:sz w:val="28"/>
          <w:lang w:val="en-US"/>
        </w:rPr>
        <w:t xml:space="preserve">In </w:t>
      </w:r>
      <w:proofErr w:type="spellStart"/>
      <w:r w:rsidRPr="00DE7EF2">
        <w:rPr>
          <w:color w:val="000000" w:themeColor="text1"/>
          <w:sz w:val="28"/>
          <w:lang w:val="en-US"/>
        </w:rPr>
        <w:t>Republica</w:t>
      </w:r>
      <w:proofErr w:type="spellEnd"/>
      <w:r w:rsidRPr="00DE7EF2">
        <w:rPr>
          <w:color w:val="000000" w:themeColor="text1"/>
          <w:sz w:val="28"/>
          <w:lang w:val="en-US"/>
        </w:rPr>
        <w:t xml:space="preserve"> Moldova,</w:t>
      </w:r>
      <w:r w:rsidRPr="00DE7EF2">
        <w:rPr>
          <w:sz w:val="28"/>
        </w:rPr>
        <w:t xml:space="preserve"> Agenţiei de Stat pentru Proprietatea Intelectuală a Republicii Moldova (AGEPI) raspunde pentru protectia protectia drepturilor proprietatii Intelectuale. În virtutea misiunii sale de a acorda o protecţie eficientă şi sigu</w:t>
      </w:r>
      <w:r w:rsidR="00DE7EF2">
        <w:rPr>
          <w:sz w:val="28"/>
        </w:rPr>
        <w:t>ră proprietăţii intelectuale (P</w:t>
      </w:r>
      <w:r w:rsidRPr="00DE7EF2">
        <w:rPr>
          <w:sz w:val="28"/>
        </w:rPr>
        <w:t>I), de a susţine şi impulsiona procesul inovaţional şi competitivitatea instituţ</w:t>
      </w:r>
      <w:r w:rsidR="00DE7EF2">
        <w:rPr>
          <w:sz w:val="28"/>
        </w:rPr>
        <w:t>iilor de cercetare-dezvolta</w:t>
      </w:r>
      <w:r w:rsidRPr="00DE7EF2">
        <w:rPr>
          <w:sz w:val="28"/>
        </w:rPr>
        <w:t>re, a întreprinderilor şi organizaţiilor din Republica Moldova în domeniul creativi</w:t>
      </w:r>
      <w:r w:rsidR="00DE7EF2">
        <w:rPr>
          <w:sz w:val="28"/>
        </w:rPr>
        <w:t>tăţii tehnico-ştiinţifice, AGEP</w:t>
      </w:r>
      <w:r w:rsidRPr="00DE7EF2">
        <w:rPr>
          <w:sz w:val="28"/>
        </w:rPr>
        <w:t>I prestează asistenţă calificată tuturor solicitanţilor, realizând programul guvernamental de recepţionare, examinare şi</w:t>
      </w:r>
      <w:r w:rsidR="009B75AB">
        <w:rPr>
          <w:sz w:val="28"/>
        </w:rPr>
        <w:t xml:space="preserve"> acordare a protecţiei juridi</w:t>
      </w:r>
      <w:r w:rsidRPr="00DE7EF2">
        <w:rPr>
          <w:sz w:val="28"/>
        </w:rPr>
        <w:t>ce obiectelor de</w:t>
      </w:r>
      <w:r w:rsidR="00DE7EF2">
        <w:rPr>
          <w:sz w:val="28"/>
        </w:rPr>
        <w:t xml:space="preserve"> proprietate intelectuală ( OP</w:t>
      </w:r>
      <w:r w:rsidRPr="00DE7EF2">
        <w:rPr>
          <w:sz w:val="28"/>
        </w:rPr>
        <w:t xml:space="preserve">I), atât în beneficiul autorilor şi titularilor acestor elaborări, cât şi al economiei naţionale în ansamblu.  </w:t>
      </w:r>
    </w:p>
    <w:p w:rsidR="007E0101" w:rsidRDefault="007E0101" w:rsidP="00BD4FAA">
      <w:pPr>
        <w:rPr>
          <w:sz w:val="28"/>
        </w:rPr>
      </w:pPr>
    </w:p>
    <w:p w:rsidR="007E0101" w:rsidRDefault="00DE7EF2" w:rsidP="00BD4FAA">
      <w:pPr>
        <w:rPr>
          <w:sz w:val="28"/>
        </w:rPr>
      </w:pPr>
      <w:r w:rsidRPr="00DE7EF2">
        <w:rPr>
          <w:sz w:val="28"/>
        </w:rPr>
        <w:t>Crearea instituţiilor, structurilor şi instrumentelor necesare unei activităţi eficien - te de protecţie a proprietăţii intelectuale s-a aflat în centrul atenţiei conducerii statului nostru chiar de la bun început. Astfel, printre primele decrete ale Preşedintelui Republicii Moldova se numără şi cele cu privire la instituirea Agenţiei de Sta</w:t>
      </w:r>
      <w:r>
        <w:rPr>
          <w:sz w:val="28"/>
        </w:rPr>
        <w:t>t pentru Drepturile de Autor (A</w:t>
      </w:r>
      <w:r w:rsidRPr="00DE7EF2">
        <w:rPr>
          <w:sz w:val="28"/>
        </w:rPr>
        <w:t>DA) din 25 noiembrie 1991 şi Agenţiei de Stat pentru Protecţia P</w:t>
      </w:r>
      <w:r>
        <w:rPr>
          <w:sz w:val="28"/>
        </w:rPr>
        <w:t>roprietăţii Industriale (AGEP</w:t>
      </w:r>
      <w:r w:rsidRPr="00DE7EF2">
        <w:rPr>
          <w:sz w:val="28"/>
        </w:rPr>
        <w:t xml:space="preserve">I) din 25 mai 1992, care au constituit piatra de temelie a sistemului naţional de proprietate intelectuală. În baza Codului cu privire la ştiinţă şi inovare şi a Hotărârii Guvernului nr. 1016 din 13 septembrie 2004, Agenţia de Stat pentru Protecţia Proprietăţii Industriale a fuzionat cu Agenţia de Stat pentru Drepturile de Autor, noua instituţie fiind denumită Agenţia de Stat pentru </w:t>
      </w:r>
      <w:r w:rsidR="009B75AB">
        <w:rPr>
          <w:sz w:val="28"/>
        </w:rPr>
        <w:t>Proprietatea Intelectuală (AGEP</w:t>
      </w:r>
      <w:r w:rsidRPr="00DE7EF2">
        <w:rPr>
          <w:sz w:val="28"/>
        </w:rPr>
        <w:t xml:space="preserve">I). Prin această unificare instituţională, în Republica Moldova s-au pus bazele unui sistem naţional de proprietate intelectuală consolidat, </w:t>
      </w:r>
      <w:r w:rsidR="009B75AB">
        <w:rPr>
          <w:sz w:val="28"/>
        </w:rPr>
        <w:t>care cuprinde totalitatea ele</w:t>
      </w:r>
      <w:r w:rsidRPr="00DE7EF2">
        <w:rPr>
          <w:sz w:val="28"/>
        </w:rPr>
        <w:t>mentelor administrativ-organizaţionale, normative şi de infrastructură ce asigură protecţia şi valorificarea obiectelor de proprietate intelectu</w:t>
      </w:r>
      <w:r w:rsidR="009B75AB">
        <w:rPr>
          <w:sz w:val="28"/>
        </w:rPr>
        <w:t>ală (OP</w:t>
      </w:r>
      <w:r w:rsidRPr="00DE7EF2">
        <w:rPr>
          <w:sz w:val="28"/>
        </w:rPr>
        <w:t>I) la nivel naţional, regional şi mondial.</w:t>
      </w:r>
    </w:p>
    <w:p w:rsidR="007E0101" w:rsidRDefault="007E0101" w:rsidP="00BD4FAA">
      <w:pPr>
        <w:rPr>
          <w:sz w:val="28"/>
        </w:rPr>
      </w:pPr>
    </w:p>
    <w:p w:rsidR="00DE7EF2" w:rsidRDefault="00DE7EF2" w:rsidP="00BD4FAA">
      <w:pPr>
        <w:rPr>
          <w:sz w:val="28"/>
        </w:rPr>
      </w:pPr>
      <w:r w:rsidRPr="00DE7EF2">
        <w:rPr>
          <w:sz w:val="28"/>
        </w:rPr>
        <w:t xml:space="preserve"> Rolul central</w:t>
      </w:r>
      <w:r w:rsidR="009B75AB">
        <w:rPr>
          <w:sz w:val="28"/>
        </w:rPr>
        <w:t xml:space="preserve"> în acest proces îi revine AGEP</w:t>
      </w:r>
      <w:r w:rsidRPr="00DE7EF2">
        <w:rPr>
          <w:sz w:val="28"/>
        </w:rPr>
        <w:t>I, care organizează şi gestionează sistemul naţional de protecţie a proprietăţii intelectuale, elaborează şi implementează strategia de dezvoltare a acestuia, determină direcţiile şi asigură realizarea politicii Republicii Moldova în domeniul protecţiei proprietăţii intelectuale. La etapa de constit</w:t>
      </w:r>
      <w:r w:rsidR="009B75AB">
        <w:rPr>
          <w:sz w:val="28"/>
        </w:rPr>
        <w:t>uire a sistemului naţional de P</w:t>
      </w:r>
      <w:r w:rsidRPr="00DE7EF2">
        <w:rPr>
          <w:sz w:val="28"/>
        </w:rPr>
        <w:t>I (1</w:t>
      </w:r>
      <w:r w:rsidR="009B75AB">
        <w:rPr>
          <w:sz w:val="28"/>
        </w:rPr>
        <w:t>992-1995), a fost creat nucle</w:t>
      </w:r>
      <w:r w:rsidRPr="00DE7EF2">
        <w:rPr>
          <w:sz w:val="28"/>
        </w:rPr>
        <w:t>ul de specialişti în domeniu, au fost adoptate primele acte normative, a fost  instituţia mandatarilor autorizaţi, s-a extins colaborarea bilaterală şi multilaterală cu organizaţiile internaţionale şi oficiile de brevete din străinătate etc., iar aderarea la cele mai importante convenţii internaţionale în domeniu a con</w:t>
      </w:r>
      <w:r w:rsidR="009B75AB">
        <w:rPr>
          <w:sz w:val="28"/>
        </w:rPr>
        <w:t>tribuit la integrarea Republi</w:t>
      </w:r>
      <w:r w:rsidRPr="00DE7EF2">
        <w:rPr>
          <w:sz w:val="28"/>
        </w:rPr>
        <w:t>cii Moldova în sistemul internaţional de protecţie a proprietăţii intelectuale</w:t>
      </w:r>
    </w:p>
    <w:p w:rsidR="009B75AB" w:rsidRPr="00DE7EF2" w:rsidRDefault="009B75AB" w:rsidP="00BD4FAA">
      <w:pPr>
        <w:rPr>
          <w:sz w:val="28"/>
        </w:rPr>
      </w:pPr>
    </w:p>
    <w:p w:rsidR="007E0101" w:rsidRDefault="00DE7EF2" w:rsidP="00BD4FAA">
      <w:pPr>
        <w:rPr>
          <w:sz w:val="28"/>
        </w:rPr>
      </w:pPr>
      <w:r w:rsidRPr="00DE7EF2">
        <w:rPr>
          <w:sz w:val="28"/>
        </w:rPr>
        <w:t>Perioada 1996-2003 este considerată drept etapa de perfecţionare şi modernizare a sistemului, care se caracterizează prin implementarea legis</w:t>
      </w:r>
      <w:r w:rsidR="009B75AB">
        <w:rPr>
          <w:sz w:val="28"/>
        </w:rPr>
        <w:t>laţiei de proprietate intelec</w:t>
      </w:r>
      <w:r w:rsidRPr="00DE7EF2">
        <w:rPr>
          <w:sz w:val="28"/>
        </w:rPr>
        <w:t xml:space="preserve">tuală, prin punerea în funcţiune a tuturor instrumentelor juridice de protecţie </w:t>
      </w:r>
      <w:r w:rsidRPr="00DE7EF2">
        <w:rPr>
          <w:sz w:val="28"/>
        </w:rPr>
        <w:lastRenderedPageBreak/>
        <w:t>oferite de aceasta, printr-un salt calitativ în ceea ce priveşte pregăti</w:t>
      </w:r>
      <w:r w:rsidR="009B75AB">
        <w:rPr>
          <w:sz w:val="28"/>
        </w:rPr>
        <w:t>rea şi perfecţionarea unui nu</w:t>
      </w:r>
      <w:r w:rsidRPr="00DE7EF2">
        <w:rPr>
          <w:sz w:val="28"/>
        </w:rPr>
        <w:t xml:space="preserve">măr mare de specialişti şi mandatari autorizaţi, prin crearea primei asociaţii de gestiune pe principii colective a drepturilor patrimoniale de autor, printr-o colaborare </w:t>
      </w:r>
      <w:r w:rsidR="009B75AB">
        <w:rPr>
          <w:sz w:val="28"/>
        </w:rPr>
        <w:t>fructuoasă cu OMP</w:t>
      </w:r>
      <w:r w:rsidRPr="00DE7EF2">
        <w:rPr>
          <w:sz w:val="28"/>
        </w:rPr>
        <w:t>I şi cu oficiile de P I din alte ţări. La această etapă, ce</w:t>
      </w:r>
      <w:r w:rsidR="009B75AB">
        <w:rPr>
          <w:sz w:val="28"/>
        </w:rPr>
        <w:t>l mai important reper l-a con</w:t>
      </w:r>
      <w:r w:rsidRPr="00DE7EF2">
        <w:rPr>
          <w:sz w:val="28"/>
        </w:rPr>
        <w:t>stituit ar</w:t>
      </w:r>
      <w:r w:rsidR="009B75AB">
        <w:rPr>
          <w:sz w:val="28"/>
        </w:rPr>
        <w:t>monizarea legilor în domeniul P</w:t>
      </w:r>
      <w:r w:rsidRPr="00DE7EF2">
        <w:rPr>
          <w:sz w:val="28"/>
        </w:rPr>
        <w:t>I cu normele în vi</w:t>
      </w:r>
      <w:r w:rsidR="009B75AB">
        <w:rPr>
          <w:sz w:val="28"/>
        </w:rPr>
        <w:t>goare ale dreptului internaţi</w:t>
      </w:r>
      <w:r w:rsidRPr="00DE7EF2">
        <w:rPr>
          <w:sz w:val="28"/>
        </w:rPr>
        <w:t>onal, în special cu prevederile Acordului TRIPS, fapt care a contribuit la aderarea, în anul 20</w:t>
      </w:r>
      <w:r w:rsidR="009B75AB">
        <w:rPr>
          <w:sz w:val="28"/>
        </w:rPr>
        <w:t>01, a Republicii Moldova la OM</w:t>
      </w:r>
      <w:r w:rsidRPr="00DE7EF2">
        <w:rPr>
          <w:sz w:val="28"/>
        </w:rPr>
        <w:t>C.</w:t>
      </w:r>
    </w:p>
    <w:p w:rsidR="007E0101" w:rsidRDefault="007E0101" w:rsidP="00BD4FAA">
      <w:pPr>
        <w:rPr>
          <w:sz w:val="28"/>
        </w:rPr>
      </w:pPr>
    </w:p>
    <w:p w:rsidR="007E0101" w:rsidRDefault="00DE7EF2" w:rsidP="00BD4FAA">
      <w:pPr>
        <w:rPr>
          <w:sz w:val="28"/>
        </w:rPr>
      </w:pPr>
      <w:r w:rsidRPr="00DE7EF2">
        <w:rPr>
          <w:sz w:val="28"/>
        </w:rPr>
        <w:t xml:space="preserve"> În această perioadă Republica Moldova a aderat la o serie de acorduri şi tratate administrate de OM</w:t>
      </w:r>
      <w:r w:rsidR="009B75AB">
        <w:rPr>
          <w:sz w:val="28"/>
        </w:rPr>
        <w:t>P I sau la cele din spaţiul CS</w:t>
      </w:r>
      <w:r w:rsidRPr="00DE7EF2">
        <w:rPr>
          <w:sz w:val="28"/>
        </w:rPr>
        <w:t>I. Următoarele etape s-au axat pe consolidarea şi popularizarea intensă a sistemu - lui, elaborarea Strategiei de dezvoltare a sistemu</w:t>
      </w:r>
      <w:r w:rsidR="009B75AB">
        <w:rPr>
          <w:sz w:val="28"/>
        </w:rPr>
        <w:t>lui naţional de protecţie a OP</w:t>
      </w:r>
      <w:r w:rsidRPr="00DE7EF2">
        <w:rPr>
          <w:sz w:val="28"/>
        </w:rPr>
        <w:t>I pân</w:t>
      </w:r>
      <w:r w:rsidR="009B75AB">
        <w:rPr>
          <w:sz w:val="28"/>
        </w:rPr>
        <w:t>ă în anul 2010, a Strategiei naționale în domeniul proprietă</w:t>
      </w:r>
      <w:r w:rsidRPr="00DE7EF2">
        <w:rPr>
          <w:sz w:val="28"/>
        </w:rPr>
        <w:t>ții intelectuale până în anul 2020. Această perioadă se caracterizează pri</w:t>
      </w:r>
      <w:r w:rsidR="009B75AB">
        <w:rPr>
          <w:sz w:val="28"/>
        </w:rPr>
        <w:t>ntr-o colaborare strânsă a AGEPI cu oficiile de P</w:t>
      </w:r>
      <w:r w:rsidRPr="00DE7EF2">
        <w:rPr>
          <w:sz w:val="28"/>
        </w:rPr>
        <w:t>I din alte ţări, prin multi</w:t>
      </w:r>
      <w:r w:rsidR="009B75AB">
        <w:rPr>
          <w:sz w:val="28"/>
        </w:rPr>
        <w:t>ple activităţi de promovare a PI, prin atestarea primilor evaluatori ai OP</w:t>
      </w:r>
      <w:r w:rsidRPr="00DE7EF2">
        <w:rPr>
          <w:sz w:val="28"/>
        </w:rPr>
        <w:t>I, dar în special printr-o propag</w:t>
      </w:r>
      <w:r w:rsidR="009B75AB">
        <w:rPr>
          <w:sz w:val="28"/>
        </w:rPr>
        <w:t>are masivă a cunoştinţelor de P</w:t>
      </w:r>
      <w:r w:rsidRPr="00DE7EF2">
        <w:rPr>
          <w:sz w:val="28"/>
        </w:rPr>
        <w:t xml:space="preserve">I în rândul mediilor de afaceri, instituţiilor de învăţământ preuniversitar, universitar și de cercetare, organelor publice administrative, de drept, vamale etc. </w:t>
      </w:r>
    </w:p>
    <w:p w:rsidR="007E0101" w:rsidRDefault="007E0101" w:rsidP="00BD4FAA">
      <w:pPr>
        <w:rPr>
          <w:sz w:val="28"/>
        </w:rPr>
      </w:pPr>
    </w:p>
    <w:p w:rsidR="007E0101" w:rsidRDefault="00DE7EF2" w:rsidP="00BD4FAA">
      <w:pPr>
        <w:rPr>
          <w:sz w:val="28"/>
        </w:rPr>
      </w:pPr>
      <w:r w:rsidRPr="00DE7EF2">
        <w:rPr>
          <w:sz w:val="28"/>
        </w:rPr>
        <w:t>Din anul 2004, odată cu adoptarea Codului cu privire la ştiinţă şi inovare, a înc</w:t>
      </w:r>
      <w:r w:rsidR="009B75AB">
        <w:rPr>
          <w:sz w:val="28"/>
        </w:rPr>
        <w:t>eput unificarea sistemului de P</w:t>
      </w:r>
      <w:r w:rsidRPr="00DE7EF2">
        <w:rPr>
          <w:sz w:val="28"/>
        </w:rPr>
        <w:t>I şi integrarea acestuia în sistemul de cercetare şi inovare, au fost puse bazele unor transformări radicale în sistemul instituţional-organizatoric, s-au exti</w:t>
      </w:r>
      <w:r w:rsidR="009B75AB">
        <w:rPr>
          <w:sz w:val="28"/>
        </w:rPr>
        <w:t>ns şi amplificat funcţiile AGEP</w:t>
      </w:r>
      <w:r w:rsidRPr="00DE7EF2">
        <w:rPr>
          <w:sz w:val="28"/>
        </w:rPr>
        <w:t>I, completându-se cu acţ</w:t>
      </w:r>
      <w:r w:rsidR="009B75AB">
        <w:rPr>
          <w:sz w:val="28"/>
        </w:rPr>
        <w:t>iuni ca înregistrarea rezulta</w:t>
      </w:r>
      <w:r w:rsidRPr="00DE7EF2">
        <w:rPr>
          <w:sz w:val="28"/>
        </w:rPr>
        <w:t>telor cercetărilor ştiinţifice, promovarea creativităţii, economia proprietăţii intelectuale, cooperarea strânsă cu instituţii şi organizaţii din sfera cercetare-dezvoltare în vederea valorificării rezultatelor ştiinţifice, a inova</w:t>
      </w:r>
      <w:r w:rsidR="009B75AB">
        <w:rPr>
          <w:sz w:val="28"/>
        </w:rPr>
        <w:t>ţiilor ş.a. În acest scop, AGEP</w:t>
      </w:r>
      <w:r w:rsidRPr="00DE7EF2">
        <w:rPr>
          <w:sz w:val="28"/>
        </w:rPr>
        <w:t>I a depus serioase eforturi menite să stimuleze procesul de inovare, cele mai importante fiind promovarea şi diseminarea informaţiei privind invenţiile brevetate şi rezultatele ştiinţifice obţinute de savanţii moldoveni, pasibile de utilizare efectivă în eco</w:t>
      </w:r>
      <w:r w:rsidR="009B75AB">
        <w:rPr>
          <w:sz w:val="28"/>
        </w:rPr>
        <w:t>nomia naţională, în cadrul ex</w:t>
      </w:r>
      <w:r w:rsidRPr="00DE7EF2">
        <w:rPr>
          <w:sz w:val="28"/>
        </w:rPr>
        <w:t xml:space="preserve">poziţiilor naţionale şi internaţionale, al Clubului „Parteneriat </w:t>
      </w:r>
      <w:r w:rsidR="009B75AB">
        <w:rPr>
          <w:sz w:val="28"/>
        </w:rPr>
        <w:t>Ştiinţă şi Business”, propaga</w:t>
      </w:r>
      <w:r w:rsidRPr="00DE7EF2">
        <w:rPr>
          <w:sz w:val="28"/>
        </w:rPr>
        <w:t>rea cunoştinţelor privind necesitatea, avantajele ş</w:t>
      </w:r>
      <w:r w:rsidR="009B75AB">
        <w:rPr>
          <w:sz w:val="28"/>
        </w:rPr>
        <w:t>i modalităţile de protecţie a O</w:t>
      </w:r>
      <w:r w:rsidRPr="00DE7EF2">
        <w:rPr>
          <w:sz w:val="28"/>
        </w:rPr>
        <w:t>PI. Tot la această etapă s-a desfăşurat cu succes proce</w:t>
      </w:r>
      <w:r w:rsidR="009B75AB">
        <w:rPr>
          <w:sz w:val="28"/>
        </w:rPr>
        <w:t>sul de perfecţionare şi armoni</w:t>
      </w:r>
      <w:r w:rsidRPr="00DE7EF2">
        <w:rPr>
          <w:sz w:val="28"/>
        </w:rPr>
        <w:t>zare a cadrului nor</w:t>
      </w:r>
      <w:r w:rsidR="009B75AB">
        <w:rPr>
          <w:sz w:val="28"/>
        </w:rPr>
        <w:t>mativ-legislativ din domeniul P</w:t>
      </w:r>
      <w:r w:rsidRPr="00DE7EF2">
        <w:rPr>
          <w:sz w:val="28"/>
        </w:rPr>
        <w:t>I cu p</w:t>
      </w:r>
      <w:r w:rsidR="009B75AB">
        <w:rPr>
          <w:sz w:val="28"/>
        </w:rPr>
        <w:t>revederile Acquis-ului comuni</w:t>
      </w:r>
      <w:r w:rsidRPr="00DE7EF2">
        <w:rPr>
          <w:sz w:val="28"/>
        </w:rPr>
        <w:t xml:space="preserve">tar şi cu sarcinile trasate în Programul Naţional de implementare a Planului de Acţiuni RMUE. </w:t>
      </w:r>
    </w:p>
    <w:p w:rsidR="007E0101" w:rsidRDefault="007E0101" w:rsidP="00BD4FAA">
      <w:pPr>
        <w:rPr>
          <w:sz w:val="28"/>
        </w:rPr>
      </w:pPr>
    </w:p>
    <w:p w:rsidR="007E0101" w:rsidRDefault="00DE7EF2" w:rsidP="00BD4FAA">
      <w:pPr>
        <w:rPr>
          <w:sz w:val="28"/>
        </w:rPr>
      </w:pPr>
      <w:r w:rsidRPr="00DE7EF2">
        <w:rPr>
          <w:sz w:val="28"/>
        </w:rPr>
        <w:t>Necesitatea ajustării normelor naţionale de protec</w:t>
      </w:r>
      <w:r w:rsidR="009B75AB">
        <w:rPr>
          <w:sz w:val="28"/>
        </w:rPr>
        <w:t>ţie a proprietăţii intelectua</w:t>
      </w:r>
      <w:r w:rsidRPr="00DE7EF2">
        <w:rPr>
          <w:sz w:val="28"/>
        </w:rPr>
        <w:t>le la standardele europene şi lichidării decalajului dintre prevederile legilor anterioare şi starea de lucruri care s-a format în timp a con</w:t>
      </w:r>
      <w:r w:rsidR="009B75AB">
        <w:rPr>
          <w:sz w:val="28"/>
        </w:rPr>
        <w:t>dus la elaborarea de către AGEP</w:t>
      </w:r>
      <w:r w:rsidRPr="00DE7EF2">
        <w:rPr>
          <w:sz w:val="28"/>
        </w:rPr>
        <w:t>I şi adoptarea a 5 legi noi în domeniul proprietăţii industriale şi a Legii privind dreptul de autor şi drepturile conexe. În procesul de coordonare a activităţii şi de asigurare a interacţiunii dintr</w:t>
      </w:r>
      <w:r w:rsidR="009B75AB">
        <w:rPr>
          <w:sz w:val="28"/>
        </w:rPr>
        <w:t>e minis</w:t>
      </w:r>
      <w:r w:rsidRPr="00DE7EF2">
        <w:rPr>
          <w:sz w:val="28"/>
        </w:rPr>
        <w:t>tere, alte autorităţi administrative centrale, titularii de drepturi privind dezvoltarea şi consol</w:t>
      </w:r>
      <w:r w:rsidR="009B75AB">
        <w:rPr>
          <w:sz w:val="28"/>
        </w:rPr>
        <w:t>idarea sistemului naţional de P</w:t>
      </w:r>
      <w:r w:rsidRPr="00DE7EF2">
        <w:rPr>
          <w:sz w:val="28"/>
        </w:rPr>
        <w:t xml:space="preserve">I, combaterea </w:t>
      </w:r>
      <w:r w:rsidRPr="00DE7EF2">
        <w:rPr>
          <w:sz w:val="28"/>
        </w:rPr>
        <w:lastRenderedPageBreak/>
        <w:t>şi prevenirea î</w:t>
      </w:r>
      <w:r w:rsidR="009B75AB">
        <w:rPr>
          <w:sz w:val="28"/>
        </w:rPr>
        <w:t>ncălcărilor dreptu</w:t>
      </w:r>
      <w:r w:rsidRPr="00DE7EF2">
        <w:rPr>
          <w:sz w:val="28"/>
        </w:rPr>
        <w:t>rilor de PI, lupta cu pirateria şi contrafacerea, importul şi comercializarea produselor contrafăcute un rol important îi revine Comisiei naţional</w:t>
      </w:r>
      <w:r w:rsidR="009B75AB">
        <w:rPr>
          <w:sz w:val="28"/>
        </w:rPr>
        <w:t>e pentru proprietatea intelec</w:t>
      </w:r>
      <w:r w:rsidRPr="00DE7EF2">
        <w:rPr>
          <w:sz w:val="28"/>
        </w:rPr>
        <w:t xml:space="preserve">tuală, create prin Hotărârea Guvernului nr. 489 din 29.03.2008. </w:t>
      </w:r>
    </w:p>
    <w:p w:rsidR="007E0101" w:rsidRDefault="007E0101" w:rsidP="00BD4FAA">
      <w:pPr>
        <w:rPr>
          <w:sz w:val="28"/>
        </w:rPr>
      </w:pPr>
    </w:p>
    <w:p w:rsidR="00DE7EF2" w:rsidRPr="00DE7EF2" w:rsidRDefault="00DE7EF2" w:rsidP="00BD4FAA">
      <w:pPr>
        <w:rPr>
          <w:sz w:val="28"/>
        </w:rPr>
      </w:pPr>
      <w:r w:rsidRPr="00DE7EF2">
        <w:rPr>
          <w:sz w:val="28"/>
        </w:rPr>
        <w:t>În cadrul Comisiei au fost înfiin țate 4 grupuri de lucru, responsabile de examinarea problemelor existente în domeniile menţionate şi înaintarea recomandărilor în vederea soluţionării lor. Un eveniment major l-a constituit adoptarea de căt</w:t>
      </w:r>
      <w:r w:rsidR="009B75AB">
        <w:rPr>
          <w:sz w:val="28"/>
        </w:rPr>
        <w:t>re Parlamentul Republicii Mol</w:t>
      </w:r>
      <w:r w:rsidRPr="00DE7EF2">
        <w:rPr>
          <w:sz w:val="28"/>
        </w:rPr>
        <w:t xml:space="preserve">dova a Legii nr. 114 din 3 </w:t>
      </w:r>
      <w:r w:rsidR="00871BAE">
        <w:rPr>
          <w:sz w:val="28"/>
        </w:rPr>
        <w:t>iulie 2014 cu privire la Agen</w:t>
      </w:r>
      <w:r w:rsidRPr="00DE7EF2">
        <w:rPr>
          <w:sz w:val="28"/>
        </w:rPr>
        <w:t>ția de Stat pentru Proprietatea Intelectuală, document menit să reglementeze expres prin</w:t>
      </w:r>
      <w:r w:rsidR="009B75AB">
        <w:rPr>
          <w:sz w:val="28"/>
        </w:rPr>
        <w:t>cipiile generale privind statu</w:t>
      </w:r>
      <w:r w:rsidRPr="00DE7EF2">
        <w:rPr>
          <w:sz w:val="28"/>
        </w:rPr>
        <w:t>tul juridic, competenţele, organizarea activităţii oficiului n</w:t>
      </w:r>
      <w:r w:rsidR="009B75AB">
        <w:rPr>
          <w:sz w:val="28"/>
        </w:rPr>
        <w:t>aţional de proprietate intelec</w:t>
      </w:r>
      <w:r w:rsidRPr="00DE7EF2">
        <w:rPr>
          <w:sz w:val="28"/>
        </w:rPr>
        <w:t xml:space="preserve">tuală din Republica Moldova, examinarea pe cale extrajudiciară a litigiilor în domeniul proprietăţii intelectuale, precum şi reprezentarea şi evaluarea în domeniul vizat. Conștientizând importanța îmbunătățirii calității serviciilor prestate, în anul 2013, AGEP Ia obţinut Certificatul de conformitate al Sistemului de Management al Calităţii implementat în cadrul AGEPI, conform standardului I S O 9001:2008, sus ținând cu succes auditul de supraveghere pentru evaluarea conformității SM </w:t>
      </w:r>
      <w:r w:rsidR="009B75AB">
        <w:rPr>
          <w:sz w:val="28"/>
        </w:rPr>
        <w:t>C cerinţelor standardului, re</w:t>
      </w:r>
      <w:r w:rsidRPr="00DE7EF2">
        <w:rPr>
          <w:sz w:val="28"/>
        </w:rPr>
        <w:t>alizat în 2014 și 2015 de către Organismul de Certificare a Sistemelor de Management S R A C C E RT S RL din România, membru al Reţelei Internaţionale de Certificare I Q Net.</w:t>
      </w:r>
    </w:p>
    <w:p w:rsidR="007E0101" w:rsidRDefault="007E0101" w:rsidP="00BD4FAA">
      <w:pPr>
        <w:rPr>
          <w:sz w:val="28"/>
        </w:rPr>
      </w:pPr>
    </w:p>
    <w:p w:rsidR="007E0101" w:rsidRDefault="00DE7EF2" w:rsidP="00BD4FAA">
      <w:pPr>
        <w:rPr>
          <w:sz w:val="28"/>
        </w:rPr>
      </w:pPr>
      <w:r w:rsidRPr="00DE7EF2">
        <w:rPr>
          <w:sz w:val="28"/>
        </w:rPr>
        <w:t xml:space="preserve">În perioada menţionată, AGEPI, în numele statului, a acordat protecție pentru 120359 de OPI, inclusiv pentru 115973 de obiecte de proprietate industrială şi 7386 de obiecte protejate prin drepturile de autor şi conexe. De menționat că, la 31 decembrie 2015, în Republica Moldova erau valabile 4504 brevete (inclusiv: 347 de BI, 521 de BISD și 3636 de brevete eurasiatice), 158 de brevete pentru soi de plantă (din care 20 aparțin titularilor străini), 3386 de înregistrări ale desenelor și modelelor industriale. </w:t>
      </w:r>
    </w:p>
    <w:p w:rsidR="00DE7EF2" w:rsidRDefault="00DE7EF2" w:rsidP="00BD4FAA">
      <w:pPr>
        <w:rPr>
          <w:sz w:val="28"/>
        </w:rPr>
      </w:pPr>
      <w:r w:rsidRPr="00DE7EF2">
        <w:rPr>
          <w:sz w:val="28"/>
        </w:rPr>
        <w:t>De la începutul activităţii sale şi până la 31 decembrie 2015, AGEPI a eliberat 27884 de certificate de înregistrare a mărcilor, la această dată fiind valabile 19526 de certificate, inclusiv 6516 certificate reînnoite. La finele anului 2015, pe teritoriul Republicii Moldova erau protejate: în baza înregistrării pe cale națională – 9 denumiri de origine, inclusiv 2 autohtone și 7 străine (5 din Republica Cehă și 2 din Federația Rusă), precum și 4 indicații geografice autohtone; în baza Aranjamentului de la Lisabona – 892 de denumiri de origine din 21 de țări membre ale acestui Aranjament; în baza Acordului de Asociere UE-RM – 3494 de indicații geografice și denumiri de origine din țările Uniunii Europene. Datorită susţinerii acordate de către AGEPI, în lume a devenit cunoscută şi recunoscută o pleiadă întreagă de inventatori, scriitori şi artişti din Republica Moldova, în primele rânduri aflându-se cei 32 de laureaţi ai Medaliei de Aur OMPI „Inventator Remarcabil” şi 9 laureaţi ai Medaliei de Aur OMPI „Pentru Creativitate”.</w:t>
      </w:r>
    </w:p>
    <w:p w:rsidR="007E0101" w:rsidRDefault="007E0101" w:rsidP="00BD4FAA">
      <w:pPr>
        <w:rPr>
          <w:sz w:val="28"/>
        </w:rPr>
      </w:pPr>
    </w:p>
    <w:p w:rsidR="007E0101" w:rsidRDefault="007E0101" w:rsidP="00BD4FAA">
      <w:pPr>
        <w:rPr>
          <w:sz w:val="28"/>
        </w:rPr>
      </w:pPr>
    </w:p>
    <w:p w:rsidR="007E0101" w:rsidRDefault="007E0101" w:rsidP="00BD4FAA">
      <w:pPr>
        <w:rPr>
          <w:sz w:val="28"/>
        </w:rPr>
      </w:pPr>
    </w:p>
    <w:p w:rsidR="009B75AB" w:rsidRDefault="009B75AB" w:rsidP="00BD4FAA">
      <w:pPr>
        <w:rPr>
          <w:sz w:val="28"/>
        </w:rPr>
      </w:pPr>
      <w:r>
        <w:rPr>
          <w:sz w:val="28"/>
        </w:rPr>
        <w:lastRenderedPageBreak/>
        <w:t xml:space="preserve">Una dintre cele mai importante misiuni ale lui AGEPI este </w:t>
      </w:r>
    </w:p>
    <w:p w:rsidR="009B75AB" w:rsidRPr="009B75AB" w:rsidRDefault="009B75AB" w:rsidP="00BD4FAA">
      <w:pPr>
        <w:rPr>
          <w:b/>
          <w:sz w:val="28"/>
        </w:rPr>
      </w:pPr>
      <w:r w:rsidRPr="00871BAE">
        <w:rPr>
          <w:b/>
          <w:sz w:val="36"/>
        </w:rPr>
        <w:t>Protectia  juridica a proprietatii intelectuale in Republica Moldova</w:t>
      </w:r>
    </w:p>
    <w:p w:rsidR="00871BAE" w:rsidRDefault="009B75AB" w:rsidP="00BD4FAA">
      <w:pPr>
        <w:rPr>
          <w:sz w:val="28"/>
          <w:szCs w:val="28"/>
        </w:rPr>
      </w:pPr>
      <w:r w:rsidRPr="00871BAE">
        <w:rPr>
          <w:sz w:val="28"/>
          <w:szCs w:val="28"/>
        </w:rPr>
        <w:t>Legislaţia în vigoare în do</w:t>
      </w:r>
      <w:r w:rsidR="00871BAE" w:rsidRPr="00871BAE">
        <w:rPr>
          <w:sz w:val="28"/>
          <w:szCs w:val="28"/>
        </w:rPr>
        <w:t xml:space="preserve">meniul protecţiei invenţiilor: </w:t>
      </w:r>
      <w:r w:rsidRPr="00871BAE">
        <w:rPr>
          <w:sz w:val="28"/>
          <w:szCs w:val="28"/>
        </w:rPr>
        <w:t xml:space="preserve"> </w:t>
      </w:r>
    </w:p>
    <w:p w:rsidR="00871BAE" w:rsidRDefault="00871BAE" w:rsidP="00BD4FAA">
      <w:pPr>
        <w:rPr>
          <w:sz w:val="28"/>
          <w:szCs w:val="28"/>
        </w:rPr>
      </w:pPr>
    </w:p>
    <w:p w:rsidR="00871BAE" w:rsidRDefault="009B75AB" w:rsidP="00BD4FAA">
      <w:pPr>
        <w:rPr>
          <w:sz w:val="28"/>
          <w:szCs w:val="28"/>
        </w:rPr>
      </w:pPr>
      <w:r w:rsidRPr="00871BAE">
        <w:rPr>
          <w:sz w:val="28"/>
          <w:szCs w:val="28"/>
        </w:rPr>
        <w:t>Legea privind protecţia invenţiilor nr. 50-XVI din 07.03.2008, cu modificările şi completările ulte</w:t>
      </w:r>
      <w:r w:rsidR="00871BAE">
        <w:rPr>
          <w:sz w:val="28"/>
          <w:szCs w:val="28"/>
        </w:rPr>
        <w:t xml:space="preserve">rioare (în continuare – Lege); </w:t>
      </w:r>
    </w:p>
    <w:p w:rsidR="00871BAE" w:rsidRDefault="00871BAE" w:rsidP="00BD4FAA">
      <w:pPr>
        <w:rPr>
          <w:sz w:val="28"/>
          <w:szCs w:val="28"/>
        </w:rPr>
      </w:pPr>
    </w:p>
    <w:p w:rsidR="00871BAE" w:rsidRDefault="009B75AB" w:rsidP="00BD4FAA">
      <w:pPr>
        <w:rPr>
          <w:sz w:val="28"/>
          <w:szCs w:val="28"/>
        </w:rPr>
      </w:pPr>
      <w:r w:rsidRPr="00871BAE">
        <w:rPr>
          <w:sz w:val="28"/>
          <w:szCs w:val="28"/>
        </w:rPr>
        <w:t xml:space="preserve"> Regulamentul privind procedura de depunere şi examinare a cererii de brevet de invenţie şi de eliberare a brevetului, aprobat prin Hotărârea Guvernului Republicii Moldova nr. 528 din 01.09.2009, cu modificăril</w:t>
      </w:r>
      <w:r w:rsidR="00871BAE">
        <w:rPr>
          <w:sz w:val="28"/>
          <w:szCs w:val="28"/>
        </w:rPr>
        <w:t xml:space="preserve">e şi completările ulterioare; </w:t>
      </w:r>
    </w:p>
    <w:p w:rsidR="00871BAE" w:rsidRDefault="00871BAE" w:rsidP="00BD4FAA">
      <w:pPr>
        <w:rPr>
          <w:sz w:val="28"/>
          <w:szCs w:val="28"/>
        </w:rPr>
      </w:pPr>
    </w:p>
    <w:p w:rsidR="007E0101" w:rsidRDefault="009B75AB" w:rsidP="00BD4FAA">
      <w:pPr>
        <w:rPr>
          <w:sz w:val="28"/>
          <w:szCs w:val="28"/>
        </w:rPr>
      </w:pPr>
      <w:r w:rsidRPr="00871BAE">
        <w:rPr>
          <w:sz w:val="28"/>
          <w:szCs w:val="28"/>
        </w:rPr>
        <w:t>Hotărârea Guvernului Republicii Moldova nr. 774 din 13.08.1997 „Cu privire la nomenclatorul serviciilor cu semnificaţie juridică în domeniul protecţiei obiectelor proprietăţii intelectuale”, cu modificările ulterioare. Brevetul de invenţie se acordă pentru orice invenţie care are ca obiect un produs, un procedeu sau o metodă din orice domeniu tehnologic, cu condiţia ca invenţia să fie nouă, să implice o activitate inventivă şi să fie susceptibilă de aplicare industrială. Invenţia poate avea ca obiect şi aplicarea unui produs, unui procedeu sau a unei metode.</w:t>
      </w:r>
    </w:p>
    <w:p w:rsidR="007E0101" w:rsidRDefault="007E0101" w:rsidP="00BD4FAA">
      <w:pPr>
        <w:rPr>
          <w:sz w:val="28"/>
          <w:szCs w:val="28"/>
        </w:rPr>
      </w:pPr>
    </w:p>
    <w:p w:rsidR="00871BAE" w:rsidRDefault="009B75AB" w:rsidP="00BD4FAA">
      <w:pPr>
        <w:rPr>
          <w:sz w:val="28"/>
          <w:szCs w:val="28"/>
        </w:rPr>
      </w:pPr>
      <w:r w:rsidRPr="00871BAE">
        <w:rPr>
          <w:sz w:val="28"/>
          <w:szCs w:val="28"/>
        </w:rPr>
        <w:t xml:space="preserve"> Drepturile asupra unei invenţii sunt obţinute şi apărate pe teritoriul Republicii Moldova prin acordarea unui brevet de către Agenţia de Stat pentru Proprietatea Intelectuală, în condiţiile prevăzute de Lege. Conform Legii, nu se acordă brevete pentru: </w:t>
      </w:r>
    </w:p>
    <w:p w:rsidR="00871BAE" w:rsidRDefault="009B75AB" w:rsidP="00BD4FAA">
      <w:pPr>
        <w:rPr>
          <w:sz w:val="28"/>
          <w:szCs w:val="28"/>
        </w:rPr>
      </w:pPr>
      <w:r w:rsidRPr="00871BAE">
        <w:rPr>
          <w:sz w:val="28"/>
          <w:szCs w:val="28"/>
        </w:rPr>
        <w:t xml:space="preserve">a) invenţiile a căror publicare sau exploatare este contrară ordinii publice sau bunelor moravuri, inclusiv pentru cele dăunătoare sănătăţii şi vieţii oamenilor, animalelor, plantelor şi care sunt de natură să aducă atingeri grave mediului, cu condiţia ca această excepţie să nu fie generată numai de interzicerea, printr-o dispoziţie legală, a exploatării invenţiei </w:t>
      </w:r>
    </w:p>
    <w:p w:rsidR="00871BAE" w:rsidRDefault="009B75AB" w:rsidP="00BD4FAA">
      <w:pPr>
        <w:rPr>
          <w:sz w:val="28"/>
          <w:szCs w:val="28"/>
        </w:rPr>
      </w:pPr>
      <w:r w:rsidRPr="00871BAE">
        <w:rPr>
          <w:sz w:val="28"/>
          <w:szCs w:val="28"/>
        </w:rPr>
        <w:t xml:space="preserve">b) soiurile de plante şi rasele de animale; </w:t>
      </w:r>
    </w:p>
    <w:p w:rsidR="00871BAE" w:rsidRDefault="009B75AB" w:rsidP="00BD4FAA">
      <w:pPr>
        <w:rPr>
          <w:sz w:val="28"/>
          <w:szCs w:val="28"/>
        </w:rPr>
      </w:pPr>
      <w:r w:rsidRPr="00871BAE">
        <w:rPr>
          <w:sz w:val="28"/>
          <w:szCs w:val="28"/>
        </w:rPr>
        <w:t xml:space="preserve">c) procedeele esenţial biologice de obţinere a plantelor sau a animalelor; această dispoziţie nu se aplică procedeelor microbiologice şi produselor obţinute prin aceste procedee; </w:t>
      </w:r>
    </w:p>
    <w:p w:rsidR="00871BAE" w:rsidRDefault="009B75AB" w:rsidP="00BD4FAA">
      <w:pPr>
        <w:rPr>
          <w:sz w:val="28"/>
          <w:szCs w:val="28"/>
        </w:rPr>
      </w:pPr>
      <w:r w:rsidRPr="00871BAE">
        <w:rPr>
          <w:sz w:val="28"/>
          <w:szCs w:val="28"/>
        </w:rPr>
        <w:t xml:space="preserve">d) invenţiile având ca obiect corpul uman în diferite stadii ale formării şi dezvoltării acestuia, precum şi simpla descoperire a unuia dintre elementele lui, inclusiv secvenţa ori secvenţa parţială a unei gene. În conformitate cu Legea, pe teritoriul Republicii Moldova sunt recunoscute şi apărate drepturile ce decurg din brevetul european validat și brevetul eurasiatic. În cazul unor divergenţe între prevederile tratatelor internaţionale la care Republica Moldova este parte şi cele ale Legii, vor prevala prevederile tratatelor internaţionale. Întinderea protecţiei juridice acordate de brevet sau de cererea de brevet este determinată de conţinutul revendicărilor. Descrierea şi desenele sunt destinate numai explicării acestor revendicări. Brevetul certifică prioritatea, calitatea de autor al invenţiei şi dreptul exclusiv al titularului de brevet asupra invenţiei. Invenţiile sunt protejate prin </w:t>
      </w:r>
      <w:r w:rsidRPr="00871BAE">
        <w:rPr>
          <w:sz w:val="28"/>
          <w:szCs w:val="28"/>
        </w:rPr>
        <w:lastRenderedPageBreak/>
        <w:t xml:space="preserve">următoarele titluri de protecţie: </w:t>
      </w:r>
    </w:p>
    <w:p w:rsidR="00871BAE" w:rsidRDefault="009B75AB" w:rsidP="00BD4FAA">
      <w:pPr>
        <w:rPr>
          <w:sz w:val="28"/>
          <w:szCs w:val="28"/>
        </w:rPr>
      </w:pPr>
      <w:r w:rsidRPr="00871BAE">
        <w:rPr>
          <w:sz w:val="28"/>
          <w:szCs w:val="28"/>
        </w:rPr>
        <w:t>a) brevet de invenţie;</w:t>
      </w:r>
    </w:p>
    <w:p w:rsidR="00871BAE" w:rsidRDefault="009B75AB" w:rsidP="00BD4FAA">
      <w:pPr>
        <w:rPr>
          <w:sz w:val="28"/>
          <w:szCs w:val="28"/>
        </w:rPr>
      </w:pPr>
      <w:r w:rsidRPr="00871BAE">
        <w:rPr>
          <w:sz w:val="28"/>
          <w:szCs w:val="28"/>
        </w:rPr>
        <w:t xml:space="preserve"> b) brevet de invenţie de scurtă durată;</w:t>
      </w:r>
    </w:p>
    <w:p w:rsidR="00871BAE" w:rsidRDefault="009B75AB" w:rsidP="00BD4FAA">
      <w:pPr>
        <w:rPr>
          <w:sz w:val="28"/>
          <w:szCs w:val="28"/>
        </w:rPr>
      </w:pPr>
      <w:r w:rsidRPr="00871BAE">
        <w:rPr>
          <w:sz w:val="28"/>
          <w:szCs w:val="28"/>
        </w:rPr>
        <w:t xml:space="preserve"> c) certificat complementar de protecţie; </w:t>
      </w:r>
    </w:p>
    <w:p w:rsidR="00871BAE" w:rsidRDefault="009B75AB" w:rsidP="00BD4FAA">
      <w:pPr>
        <w:rPr>
          <w:sz w:val="28"/>
          <w:szCs w:val="28"/>
        </w:rPr>
      </w:pPr>
      <w:r w:rsidRPr="00871BAE">
        <w:rPr>
          <w:sz w:val="28"/>
          <w:szCs w:val="28"/>
        </w:rPr>
        <w:t xml:space="preserve">d) brevet euroasiatic; </w:t>
      </w:r>
    </w:p>
    <w:p w:rsidR="00871BAE" w:rsidRDefault="009B75AB" w:rsidP="00BD4FAA">
      <w:pPr>
        <w:rPr>
          <w:sz w:val="28"/>
          <w:szCs w:val="28"/>
        </w:rPr>
      </w:pPr>
      <w:r w:rsidRPr="00871BAE">
        <w:rPr>
          <w:sz w:val="28"/>
          <w:szCs w:val="28"/>
        </w:rPr>
        <w:t>e) brevet european validat.</w:t>
      </w:r>
    </w:p>
    <w:p w:rsidR="00871BAE" w:rsidRDefault="00871BAE" w:rsidP="00BD4FAA">
      <w:pPr>
        <w:rPr>
          <w:sz w:val="28"/>
          <w:szCs w:val="28"/>
        </w:rPr>
      </w:pPr>
    </w:p>
    <w:p w:rsidR="00871BAE" w:rsidRDefault="009B75AB" w:rsidP="00BD4FAA">
      <w:pPr>
        <w:rPr>
          <w:sz w:val="28"/>
          <w:szCs w:val="28"/>
        </w:rPr>
      </w:pPr>
      <w:r w:rsidRPr="00871BAE">
        <w:rPr>
          <w:sz w:val="28"/>
          <w:szCs w:val="28"/>
        </w:rPr>
        <w:t xml:space="preserve"> Dreptul exclusiv conferă titularului dreptul de exploatare a invenţiei, dacă exploatarea nu lezează drepturile altor titulari de brevet, dreptul de a dispune de invenţie şi dreptul de a interzice terţilor folosirea invenţiei protejate fără autorizaţia titularului de brevet. Conform principiului teritorialităţii, drepturile care decurg din brevetul de invenţie eliberat de AGEPI se extind numai pe teritoriul Republicii Moldova</w:t>
      </w:r>
      <w:r w:rsidR="00871BAE">
        <w:rPr>
          <w:sz w:val="28"/>
          <w:szCs w:val="28"/>
        </w:rPr>
        <w:t xml:space="preserve"> </w:t>
      </w:r>
      <w:r w:rsidRPr="00871BAE">
        <w:rPr>
          <w:sz w:val="28"/>
          <w:szCs w:val="28"/>
        </w:rPr>
        <w:t xml:space="preserve">Brevetarea în străinătate a invenţiilor create în Republica Moldova se efectuează în conformitate cu Tratatul de Cooperare în domeniul Brevetelor (PCT) prin depunerea cererii internaţionale la AGEPI, la oficiile regionale, de exemplu, la Oficiul European de Brevete (OEB) sau la Oficiul Eurasiatic de Brevete (OEAB), sau direct la oficiile de brevete din străinătate. </w:t>
      </w:r>
    </w:p>
    <w:p w:rsidR="00871BAE" w:rsidRDefault="00871BAE" w:rsidP="00BD4FAA">
      <w:pPr>
        <w:rPr>
          <w:sz w:val="28"/>
          <w:szCs w:val="28"/>
        </w:rPr>
      </w:pPr>
    </w:p>
    <w:p w:rsidR="007E0101" w:rsidRDefault="009B75AB" w:rsidP="00BD4FAA">
      <w:pPr>
        <w:rPr>
          <w:sz w:val="28"/>
          <w:szCs w:val="28"/>
        </w:rPr>
      </w:pPr>
      <w:r w:rsidRPr="00871BAE">
        <w:rPr>
          <w:sz w:val="28"/>
          <w:szCs w:val="28"/>
        </w:rPr>
        <w:t>Durata de valabilitate a brevetului de invenţie este de 20 de ani, termenul începând să curgă de la data constituirii depozitului naţional reglementar la AGEPI. Pentru menţinerea în vigoare a brevetului se plătesc taxe anuale în conformitate cu Hotărârea Guvernului Republicii Moldova nr. 774 din 13.08.1997 „Cu privire la nomenclatorul serviciilor cu semnificaţie juridică în domeniul protecţiei obiectelor proprietăţii intelectuale”, cu modificările ulterioare.</w:t>
      </w:r>
    </w:p>
    <w:p w:rsidR="007E0101" w:rsidRDefault="007E0101" w:rsidP="00BD4FAA">
      <w:pPr>
        <w:rPr>
          <w:sz w:val="28"/>
          <w:szCs w:val="28"/>
        </w:rPr>
      </w:pPr>
    </w:p>
    <w:p w:rsidR="00871BAE" w:rsidRDefault="009B75AB" w:rsidP="00BD4FAA">
      <w:pPr>
        <w:rPr>
          <w:sz w:val="28"/>
          <w:szCs w:val="28"/>
        </w:rPr>
      </w:pPr>
      <w:r w:rsidRPr="00871BAE">
        <w:rPr>
          <w:sz w:val="28"/>
          <w:szCs w:val="28"/>
        </w:rPr>
        <w:t xml:space="preserve"> Taxa de menţinere în vigoare a brevetului se achită după publicarea menţiunii privind hotărârea de acordare a brevetului şi se consideră efectiv achitată dacă s-a efectuat în termenul stabilit. Taxele de menţinere în vigoare a brevetului de invenţie şi a certificatului complementar de protecţie se achită pentru fiecare an calculat de la data de depozit a cererii de brevet şi pentru fiecare an de valabilitate a certificatului. În cazul în care taxa de menţinere în vigoare a brevetului nu a fost achitată în termenul stabilit, ea poate fi plătită într-un termen de 6 luni de la data expirării termenului prescris pentru plată, cu condiţia achitării unei taxe suplimentare. Titularul brevetului de invenţie pentru un produs farmaceutic, care a obţinut autorizaţia de comercializare a acestuia, beneficiază de un termen complementar de protecţie a invenţiei, echivalent cu termenul care s-a scurs de la data depunerii cererii de brevet până la data autorizării acestei comercializări, dar care nu va depăşi 5 ani. Eliberarea brevetului de invenţie este supusă taxei stabilite pentru eliberarea şi menţinerea lui în vigoare, care se calculează de la data depunerii cererii</w:t>
      </w:r>
    </w:p>
    <w:p w:rsidR="00871BAE" w:rsidRDefault="00871BAE" w:rsidP="00BD4FAA">
      <w:pPr>
        <w:rPr>
          <w:sz w:val="28"/>
          <w:szCs w:val="28"/>
        </w:rPr>
      </w:pPr>
    </w:p>
    <w:p w:rsidR="00871BAE" w:rsidRDefault="009B75AB" w:rsidP="00BD4FAA">
      <w:pPr>
        <w:rPr>
          <w:sz w:val="28"/>
          <w:szCs w:val="28"/>
        </w:rPr>
      </w:pPr>
      <w:r w:rsidRPr="00871BAE">
        <w:rPr>
          <w:sz w:val="28"/>
          <w:szCs w:val="28"/>
        </w:rPr>
        <w:t>Brevetul de invenţie eliberat poate fi anulat, prin depunerea cererii de anulare, pe toată durata de valabilitate a brevetului de către orice persoană interesată</w:t>
      </w:r>
    </w:p>
    <w:p w:rsidR="00871BAE" w:rsidRDefault="00871BAE" w:rsidP="00BD4FAA">
      <w:pPr>
        <w:rPr>
          <w:sz w:val="28"/>
          <w:szCs w:val="28"/>
        </w:rPr>
      </w:pPr>
    </w:p>
    <w:p w:rsidR="00871BAE" w:rsidRDefault="009B75AB" w:rsidP="00BD4FAA">
      <w:pPr>
        <w:rPr>
          <w:sz w:val="28"/>
          <w:szCs w:val="28"/>
        </w:rPr>
      </w:pPr>
      <w:r w:rsidRPr="00871BAE">
        <w:rPr>
          <w:sz w:val="28"/>
          <w:szCs w:val="28"/>
        </w:rPr>
        <w:t xml:space="preserve"> Brevetul de invenţie de scurtă durată se acordă pentru orice invenţie care este </w:t>
      </w:r>
      <w:r w:rsidRPr="00871BAE">
        <w:rPr>
          <w:sz w:val="28"/>
          <w:szCs w:val="28"/>
        </w:rPr>
        <w:lastRenderedPageBreak/>
        <w:t xml:space="preserve">nouă, implică o activitate inventivă şi este susceptibilă de aplicare industrială. Se consideră că o invenţie care face obiectul unui brevet de scurtă durată implică o activitate inventivă, dacă aceasta nu rezultă în mod direct din stadiul tehnicii şi prezintă un avantaj tehnic sau practic. În completarea excepţiilor de la brevetabilitate, aplicate brevetelor de invenţie, nu se acordă brevete de invenţie de scurtă durată pentru invenţiile care se referă la: </w:t>
      </w:r>
    </w:p>
    <w:p w:rsidR="00871BAE" w:rsidRDefault="009B75AB" w:rsidP="00BD4FAA">
      <w:pPr>
        <w:rPr>
          <w:sz w:val="28"/>
          <w:szCs w:val="28"/>
        </w:rPr>
      </w:pPr>
      <w:r w:rsidRPr="00871BAE">
        <w:rPr>
          <w:sz w:val="28"/>
          <w:szCs w:val="28"/>
        </w:rPr>
        <w:t xml:space="preserve">a) un material biologic; </w:t>
      </w:r>
    </w:p>
    <w:p w:rsidR="00871BAE" w:rsidRDefault="009B75AB" w:rsidP="00BD4FAA">
      <w:pPr>
        <w:rPr>
          <w:sz w:val="28"/>
          <w:szCs w:val="28"/>
        </w:rPr>
      </w:pPr>
      <w:r w:rsidRPr="00871BAE">
        <w:rPr>
          <w:sz w:val="28"/>
          <w:szCs w:val="28"/>
        </w:rPr>
        <w:t>b) substanţe chimice sau farmaceutice şi procedee de obţinere a acestora.</w:t>
      </w:r>
    </w:p>
    <w:p w:rsidR="00871BAE" w:rsidRDefault="00871BAE" w:rsidP="00BD4FAA">
      <w:pPr>
        <w:rPr>
          <w:sz w:val="28"/>
          <w:szCs w:val="28"/>
        </w:rPr>
      </w:pPr>
    </w:p>
    <w:p w:rsidR="00B81627" w:rsidRDefault="009B75AB" w:rsidP="00BD4FAA">
      <w:pPr>
        <w:rPr>
          <w:sz w:val="28"/>
          <w:szCs w:val="28"/>
        </w:rPr>
      </w:pPr>
      <w:r w:rsidRPr="00871BAE">
        <w:rPr>
          <w:sz w:val="28"/>
          <w:szCs w:val="28"/>
        </w:rPr>
        <w:t xml:space="preserve"> Perioada de valabilitate a unui brevet de invenţie de scurtă durată este de 6 ani începând cu data de depozit a cererii de brevet de invenţie de scurtă durată. Titularul de brevet poate prezenta la AGEPI o cerere de prelungire a termenului de valabilitate a brevetului de scurtă durată pentru o perioadă de cel mult 4 ani, cu condiţia că acesta va solicita la AGEPI efectuarea unei cercetări documentare referitoare la invenţia care face obiectul brevetului şi va achita taxa respectivă de prelungire, dar nu mai devreme de un an şi nu mai târziu de 6 luni înainte de expirarea termenului de valabilitate a brevetului de scurtă durată.</w:t>
      </w:r>
    </w:p>
    <w:p w:rsidR="00871BAE" w:rsidRDefault="00871BAE" w:rsidP="00BD4FAA">
      <w:pPr>
        <w:rPr>
          <w:sz w:val="28"/>
          <w:szCs w:val="28"/>
        </w:rPr>
      </w:pPr>
    </w:p>
    <w:p w:rsidR="00871BAE" w:rsidRDefault="00871BAE" w:rsidP="00BD4FAA">
      <w:pPr>
        <w:rPr>
          <w:sz w:val="28"/>
          <w:szCs w:val="28"/>
        </w:rPr>
      </w:pPr>
    </w:p>
    <w:p w:rsidR="00871BAE" w:rsidRDefault="00871BAE" w:rsidP="00BD4FAA">
      <w:pPr>
        <w:rPr>
          <w:sz w:val="28"/>
          <w:szCs w:val="28"/>
        </w:rPr>
      </w:pPr>
    </w:p>
    <w:p w:rsidR="00871BAE" w:rsidRDefault="00871BAE" w:rsidP="00BD4FAA">
      <w:pPr>
        <w:rPr>
          <w:b/>
          <w:sz w:val="36"/>
          <w:szCs w:val="28"/>
        </w:rPr>
      </w:pPr>
      <w:r w:rsidRPr="00871BAE">
        <w:rPr>
          <w:b/>
          <w:sz w:val="36"/>
          <w:szCs w:val="28"/>
        </w:rPr>
        <w:t>Protectia Marcilor</w:t>
      </w:r>
    </w:p>
    <w:p w:rsidR="00871BAE" w:rsidRPr="00871BAE" w:rsidRDefault="00871BAE" w:rsidP="00BD4FAA">
      <w:pPr>
        <w:rPr>
          <w:b/>
          <w:sz w:val="28"/>
          <w:szCs w:val="28"/>
        </w:rPr>
      </w:pPr>
    </w:p>
    <w:p w:rsidR="00871BAE" w:rsidRDefault="00871BAE" w:rsidP="00BD4FAA">
      <w:pPr>
        <w:rPr>
          <w:sz w:val="28"/>
          <w:szCs w:val="28"/>
        </w:rPr>
      </w:pPr>
      <w:r w:rsidRPr="00871BAE">
        <w:rPr>
          <w:sz w:val="28"/>
          <w:szCs w:val="28"/>
        </w:rPr>
        <w:t>Legislaţia în vigoare în domeniul protecţiei mărcilor:</w:t>
      </w:r>
    </w:p>
    <w:p w:rsidR="00871BAE" w:rsidRDefault="00871BAE" w:rsidP="00BD4FAA">
      <w:pPr>
        <w:rPr>
          <w:sz w:val="28"/>
          <w:szCs w:val="28"/>
        </w:rPr>
      </w:pPr>
    </w:p>
    <w:p w:rsidR="00871BAE" w:rsidRDefault="00871BAE" w:rsidP="00BD4FAA">
      <w:pPr>
        <w:rPr>
          <w:sz w:val="28"/>
          <w:szCs w:val="28"/>
        </w:rPr>
      </w:pPr>
      <w:r w:rsidRPr="00871BAE">
        <w:rPr>
          <w:sz w:val="28"/>
          <w:szCs w:val="28"/>
        </w:rPr>
        <w:t>Legea privind protecţia mărcilor nr. 38-XVI din 29.02.2008, cu modificările şi completările ulte</w:t>
      </w:r>
      <w:r>
        <w:rPr>
          <w:sz w:val="28"/>
          <w:szCs w:val="28"/>
        </w:rPr>
        <w:t xml:space="preserve">rioare (în continuare – Lege); </w:t>
      </w:r>
    </w:p>
    <w:p w:rsidR="00871BAE" w:rsidRDefault="00871BAE" w:rsidP="00BD4FAA">
      <w:pPr>
        <w:rPr>
          <w:sz w:val="28"/>
          <w:szCs w:val="28"/>
        </w:rPr>
      </w:pPr>
    </w:p>
    <w:p w:rsidR="00871BAE" w:rsidRDefault="00871BAE" w:rsidP="00BD4FAA">
      <w:pPr>
        <w:rPr>
          <w:sz w:val="28"/>
          <w:szCs w:val="28"/>
        </w:rPr>
      </w:pPr>
      <w:r w:rsidRPr="00871BAE">
        <w:rPr>
          <w:sz w:val="28"/>
          <w:szCs w:val="28"/>
        </w:rPr>
        <w:t xml:space="preserve"> Regulamentul privind procedura de depunere, examinare şi înregistrare a mărcilor, aprobat prin Hotărârea Guvernului Republicii Moldova nr. 488 din 13.08.2009, cu modificări</w:t>
      </w:r>
      <w:r>
        <w:rPr>
          <w:sz w:val="28"/>
          <w:szCs w:val="28"/>
        </w:rPr>
        <w:t xml:space="preserve">le şi completările ulterioare; </w:t>
      </w:r>
    </w:p>
    <w:p w:rsidR="00871BAE" w:rsidRDefault="00871BAE" w:rsidP="00BD4FAA">
      <w:pPr>
        <w:rPr>
          <w:sz w:val="28"/>
          <w:szCs w:val="28"/>
        </w:rPr>
      </w:pPr>
      <w:r w:rsidRPr="00871BAE">
        <w:rPr>
          <w:sz w:val="28"/>
          <w:szCs w:val="28"/>
        </w:rPr>
        <w:t xml:space="preserve"> </w:t>
      </w:r>
    </w:p>
    <w:p w:rsidR="00871BAE" w:rsidRDefault="00871BAE" w:rsidP="00BD4FAA">
      <w:pPr>
        <w:rPr>
          <w:sz w:val="28"/>
          <w:szCs w:val="28"/>
        </w:rPr>
      </w:pPr>
      <w:r w:rsidRPr="00871BAE">
        <w:rPr>
          <w:sz w:val="28"/>
          <w:szCs w:val="28"/>
        </w:rPr>
        <w:t>Hotărârea Guvernului Republicii Moldova nr. 852 din 16.08.2001 cu privire la modul de folosire a mărc</w:t>
      </w:r>
      <w:r>
        <w:rPr>
          <w:sz w:val="28"/>
          <w:szCs w:val="28"/>
        </w:rPr>
        <w:t>ilor – proprietate a statului;</w:t>
      </w:r>
    </w:p>
    <w:p w:rsidR="00871BAE" w:rsidRDefault="00871BAE" w:rsidP="00BD4FAA">
      <w:pPr>
        <w:rPr>
          <w:sz w:val="28"/>
          <w:szCs w:val="28"/>
        </w:rPr>
      </w:pPr>
      <w:r w:rsidRPr="00871BAE">
        <w:rPr>
          <w:sz w:val="28"/>
          <w:szCs w:val="28"/>
        </w:rPr>
        <w:t xml:space="preserve"> </w:t>
      </w:r>
    </w:p>
    <w:p w:rsidR="00871BAE" w:rsidRDefault="00871BAE" w:rsidP="00BD4FAA">
      <w:pPr>
        <w:rPr>
          <w:sz w:val="28"/>
          <w:szCs w:val="28"/>
        </w:rPr>
      </w:pPr>
      <w:r w:rsidRPr="00871BAE">
        <w:rPr>
          <w:sz w:val="28"/>
          <w:szCs w:val="28"/>
        </w:rPr>
        <w:t>Hotărârea Guvernului Republicii Moldova nr. 1080 din 08.10.2001 cu privire la aprobarea Listei mărci</w:t>
      </w:r>
      <w:r>
        <w:rPr>
          <w:sz w:val="28"/>
          <w:szCs w:val="28"/>
        </w:rPr>
        <w:t xml:space="preserve">lor – proprietate a statului; </w:t>
      </w:r>
    </w:p>
    <w:p w:rsidR="00871BAE" w:rsidRDefault="00871BAE" w:rsidP="00BD4FAA">
      <w:pPr>
        <w:rPr>
          <w:sz w:val="28"/>
          <w:szCs w:val="28"/>
        </w:rPr>
      </w:pPr>
    </w:p>
    <w:p w:rsidR="00871BAE" w:rsidRDefault="00871BAE" w:rsidP="00BD4FAA">
      <w:pPr>
        <w:rPr>
          <w:sz w:val="28"/>
          <w:szCs w:val="28"/>
        </w:rPr>
      </w:pPr>
      <w:r w:rsidRPr="00871BAE">
        <w:rPr>
          <w:sz w:val="28"/>
          <w:szCs w:val="28"/>
        </w:rPr>
        <w:t>Hotărârea Guvernului Republicii Moldova nr. 1425 din 02.12.2003 privind modul și condițiile de acordare a permisiunii de folosire a denumirii oficiale sau istorice a statului în marca de produs și/sau serviciu, precum și în d</w:t>
      </w:r>
      <w:r>
        <w:rPr>
          <w:sz w:val="28"/>
          <w:szCs w:val="28"/>
        </w:rPr>
        <w:t xml:space="preserve">esenul sau modelul industrial; </w:t>
      </w:r>
    </w:p>
    <w:p w:rsidR="00871BAE" w:rsidRDefault="00871BAE" w:rsidP="00BD4FAA">
      <w:pPr>
        <w:rPr>
          <w:sz w:val="28"/>
          <w:szCs w:val="28"/>
        </w:rPr>
      </w:pPr>
    </w:p>
    <w:p w:rsidR="00871BAE" w:rsidRDefault="00871BAE" w:rsidP="00BD4FAA">
      <w:pPr>
        <w:rPr>
          <w:sz w:val="28"/>
          <w:szCs w:val="28"/>
        </w:rPr>
      </w:pPr>
      <w:r w:rsidRPr="00871BAE">
        <w:rPr>
          <w:sz w:val="28"/>
          <w:szCs w:val="28"/>
        </w:rPr>
        <w:t xml:space="preserve"> Hotărârea Guvernului Republicii Moldova nr. 774 din 13.08.1997 „Cu privire la nomenclatorul serviciilor cu semnificaţie juridică în domeniul protecţiei obiectelor </w:t>
      </w:r>
      <w:r w:rsidRPr="00871BAE">
        <w:rPr>
          <w:sz w:val="28"/>
          <w:szCs w:val="28"/>
        </w:rPr>
        <w:lastRenderedPageBreak/>
        <w:t xml:space="preserve">proprietăţii intelectuale”, cu modificările ulterioare. Marca constituie orice semn (vizual, sonor, olfactiv, tactil) care serveşte la individualizarea şi deosebirea produselor şi/sau serviciilor unei persoane fizice sau juridice de cele ale altor persoane fizice sau juridice. Drepturile asupra mărcilor sunt reglementate pe teritoriul Republicii Moldova prin Lege. Drepturile asupra mărcii sunt dobândite şi protejate pe teritoriul Republicii Moldova prin: </w:t>
      </w:r>
    </w:p>
    <w:p w:rsidR="00871BAE" w:rsidRDefault="00871BAE" w:rsidP="00BD4FAA">
      <w:pPr>
        <w:rPr>
          <w:sz w:val="28"/>
          <w:szCs w:val="28"/>
        </w:rPr>
      </w:pPr>
      <w:r w:rsidRPr="00871BAE">
        <w:rPr>
          <w:sz w:val="28"/>
          <w:szCs w:val="28"/>
        </w:rPr>
        <w:t xml:space="preserve">a) înregistrare în condiţiile Legii; </w:t>
      </w:r>
    </w:p>
    <w:p w:rsidR="00871BAE" w:rsidRDefault="00871BAE" w:rsidP="00BD4FAA">
      <w:pPr>
        <w:rPr>
          <w:sz w:val="28"/>
          <w:szCs w:val="28"/>
        </w:rPr>
      </w:pPr>
    </w:p>
    <w:p w:rsidR="00871BAE" w:rsidRDefault="00871BAE" w:rsidP="00BD4FAA">
      <w:pPr>
        <w:rPr>
          <w:sz w:val="28"/>
          <w:szCs w:val="28"/>
        </w:rPr>
      </w:pPr>
      <w:r w:rsidRPr="00871BAE">
        <w:rPr>
          <w:sz w:val="28"/>
          <w:szCs w:val="28"/>
        </w:rPr>
        <w:t xml:space="preserve">b) înregistrare internaţională conform Aranjamentului de la Madrid privind înregistrarea internaţională a mărcilor din 14 aprilie 1891 (în continuare - 16 de la Madrid) sau conform Protocolului referitor la Aranjamentul de la Madrid privind înregistrarea internaţională a mărcilor din 27 iunie 1989 (în continuare - Protocolul referitor la Aranjamentul de la Madrid); </w:t>
      </w:r>
    </w:p>
    <w:p w:rsidR="00871BAE" w:rsidRDefault="00871BAE" w:rsidP="00BD4FAA">
      <w:pPr>
        <w:rPr>
          <w:sz w:val="28"/>
          <w:szCs w:val="28"/>
        </w:rPr>
      </w:pPr>
    </w:p>
    <w:p w:rsidR="00871BAE" w:rsidRDefault="00871BAE" w:rsidP="00BD4FAA">
      <w:pPr>
        <w:rPr>
          <w:sz w:val="28"/>
          <w:szCs w:val="28"/>
        </w:rPr>
      </w:pPr>
      <w:r w:rsidRPr="00871BAE">
        <w:rPr>
          <w:sz w:val="28"/>
          <w:szCs w:val="28"/>
        </w:rPr>
        <w:t>c) recunoaşterea mărcii ca fiind notorie. Pot constitui mărci orice semne susceptibile de reprezentare grafică: cuvinte (inclusiv nume de persoane), litere, cifre, desene, culori, combinaţii de culori, elemente figurative, forme tridimensionale, în special forma produsului sau a ambalajului acestuia, holograme, semne de poziţionare, sonore, olfactive, tactile, precum şi orice combinaţii de astfel de semne, cu condiţia ca aceste semne să poată servi la deosebirea produselor şi/sau serviciilor unei persoane fizice sau juridice de cele ale altor persoane fizice sau juridice. Marca poate fi înregistrată dacă posedă distinctivitate, dar aceasta nu înseamnă că semnele trebuie să fie neapărat originale sau noi în sine. Un semn este considerat distinctiv dacă nu este uzual, necesar sau generic şi nu are un caracter descriptiv al naturii, calităţilor sau destinaţiei produsului/serviciului. Poate fi înregistrată marca executată în alb-negru sau în culori. În funcţie de titularul sau posesorul drepturilor asupra mărcii, mărcile pot fi: ▪ individuale - care aparţin unei persoane fizice şi/sau juridice;</w:t>
      </w:r>
    </w:p>
    <w:p w:rsidR="00871BAE" w:rsidRDefault="00871BAE" w:rsidP="00BD4FAA">
      <w:pPr>
        <w:rPr>
          <w:sz w:val="28"/>
          <w:szCs w:val="28"/>
        </w:rPr>
      </w:pPr>
      <w:r w:rsidRPr="00871BAE">
        <w:rPr>
          <w:sz w:val="28"/>
          <w:szCs w:val="28"/>
        </w:rPr>
        <w:t xml:space="preserve"> ▪ colective - care sunt destinate deosebirii produselor fabricate şi comercializate sau serviciilor prestate de membrii unei uniuni, asociaţii economice sau ai altui tip de asociaţii de cele aparţinând altor persoane fizice sau juridice.</w:t>
      </w:r>
    </w:p>
    <w:p w:rsidR="00871BAE" w:rsidRDefault="00871BAE" w:rsidP="00BD4FAA">
      <w:pPr>
        <w:rPr>
          <w:sz w:val="28"/>
          <w:szCs w:val="28"/>
        </w:rPr>
      </w:pPr>
    </w:p>
    <w:p w:rsidR="00871BAE" w:rsidRDefault="00871BAE" w:rsidP="00BD4FAA">
      <w:pPr>
        <w:rPr>
          <w:sz w:val="28"/>
          <w:szCs w:val="28"/>
        </w:rPr>
      </w:pPr>
      <w:r w:rsidRPr="00871BAE">
        <w:rPr>
          <w:sz w:val="28"/>
          <w:szCs w:val="28"/>
        </w:rPr>
        <w:t xml:space="preserve"> Pentru a certifica anumite caracteristici ale produselor şi serviciilor, în special calitatea, materialele folosite, modul de fabricare, tehnologiile aplicate, se utilizează marca de conformitate (de certificare). </w:t>
      </w:r>
    </w:p>
    <w:p w:rsidR="00871BAE" w:rsidRDefault="00871BAE" w:rsidP="00BD4FAA">
      <w:pPr>
        <w:rPr>
          <w:sz w:val="28"/>
          <w:szCs w:val="28"/>
        </w:rPr>
      </w:pPr>
    </w:p>
    <w:p w:rsidR="00871BAE" w:rsidRDefault="00871BAE" w:rsidP="00BD4FAA">
      <w:pPr>
        <w:rPr>
          <w:sz w:val="28"/>
          <w:szCs w:val="28"/>
        </w:rPr>
      </w:pPr>
      <w:r w:rsidRPr="00871BAE">
        <w:rPr>
          <w:sz w:val="28"/>
          <w:szCs w:val="28"/>
        </w:rPr>
        <w:t xml:space="preserve">Marca de conformitate este aplicată sau emisă pe baza unui sistem de certificare, indicând că produsul, procesul sau serviciul în cauză corespunde unui standard sau act normativ specific. Doar persoanele juridice abilitate legal au dreptul să solicite înregistrarea mărcilor de certificare, să permită folosirea acestui semn oricărei persoane fizice sau juridice care desfăşoară o activitate economică sau comercială, cu condiţia asigurării calităţii şi celorlalte particularităţi prevăzute de această marcă. Înregistrarea mărcii produce efecte pentru o perioadă de 10 ani şi poate fi reînnoită, la cererea titularului, pe un termen de 10 ani ori de câte ori este necesar. Marca înregistrată la AGEPI este valabilă numai pe teritoriul Republicii Moldova. </w:t>
      </w:r>
      <w:r w:rsidRPr="00871BAE">
        <w:rPr>
          <w:sz w:val="28"/>
          <w:szCs w:val="28"/>
        </w:rPr>
        <w:lastRenderedPageBreak/>
        <w:t xml:space="preserve">Orice persoană fizică sau juridică din Republica Moldova este în drept să-şi înregistreze mărcile în străinătate. Cererea de înregistrare a mărcii în străinătate, conform Aranjamentului de la Madrid sau Protocolului referitor la acest Aranjament, se depune prin intermediul AGEPI. </w:t>
      </w:r>
    </w:p>
    <w:p w:rsidR="00871BAE" w:rsidRDefault="00871BAE" w:rsidP="00BD4FAA">
      <w:pPr>
        <w:rPr>
          <w:sz w:val="28"/>
          <w:szCs w:val="28"/>
        </w:rPr>
      </w:pPr>
    </w:p>
    <w:p w:rsidR="00871BAE" w:rsidRDefault="00871BAE" w:rsidP="00BD4FAA">
      <w:pPr>
        <w:rPr>
          <w:sz w:val="28"/>
          <w:szCs w:val="28"/>
        </w:rPr>
      </w:pPr>
      <w:r w:rsidRPr="00871BAE">
        <w:rPr>
          <w:sz w:val="28"/>
          <w:szCs w:val="28"/>
        </w:rPr>
        <w:t>Cheltuielile ce ţin de înregistrarea mărcii în străinătate sunt suportate de solicitant sau de orice altă persoană fizică sau juridică, de comun acord cu solicitantul. Marca reprezintă unul din principalele elemente ale strategiei oricărei firme, având rolul de a face distincţie între produsele şi serviciile unei firme şi cele ale concurenţilor, fiind un mijloc de a atrage şi păstra clientela</w:t>
      </w:r>
    </w:p>
    <w:p w:rsidR="00871BAE" w:rsidRDefault="00871BAE" w:rsidP="00BD4FAA">
      <w:pPr>
        <w:rPr>
          <w:sz w:val="28"/>
          <w:szCs w:val="28"/>
        </w:rPr>
      </w:pPr>
    </w:p>
    <w:p w:rsidR="00871BAE" w:rsidRDefault="00871BAE" w:rsidP="00BD4FAA">
      <w:pPr>
        <w:rPr>
          <w:sz w:val="28"/>
          <w:szCs w:val="28"/>
        </w:rPr>
      </w:pPr>
    </w:p>
    <w:p w:rsidR="00871BAE" w:rsidRDefault="00871BAE" w:rsidP="00BD4FAA">
      <w:pPr>
        <w:rPr>
          <w:sz w:val="28"/>
          <w:szCs w:val="28"/>
        </w:rPr>
      </w:pPr>
    </w:p>
    <w:p w:rsidR="00871BAE" w:rsidRDefault="00871BAE" w:rsidP="00BD4FAA">
      <w:pPr>
        <w:rPr>
          <w:sz w:val="28"/>
          <w:szCs w:val="28"/>
        </w:rPr>
      </w:pPr>
    </w:p>
    <w:p w:rsidR="00871BAE" w:rsidRDefault="00871BAE" w:rsidP="00BD4FAA">
      <w:pPr>
        <w:rPr>
          <w:sz w:val="28"/>
          <w:szCs w:val="28"/>
        </w:rPr>
      </w:pPr>
    </w:p>
    <w:p w:rsidR="00871BAE" w:rsidRDefault="00871BAE" w:rsidP="00BD4FAA">
      <w:pPr>
        <w:rPr>
          <w:sz w:val="28"/>
          <w:szCs w:val="28"/>
        </w:rPr>
      </w:pPr>
    </w:p>
    <w:p w:rsidR="00871BAE" w:rsidRDefault="00871BAE" w:rsidP="00BD4FAA">
      <w:pPr>
        <w:rPr>
          <w:sz w:val="28"/>
          <w:szCs w:val="28"/>
        </w:rPr>
      </w:pPr>
    </w:p>
    <w:p w:rsidR="00871BAE" w:rsidRPr="007E0101" w:rsidRDefault="00871BAE" w:rsidP="00BD4FAA">
      <w:pPr>
        <w:rPr>
          <w:b/>
          <w:sz w:val="32"/>
        </w:rPr>
      </w:pPr>
      <w:r w:rsidRPr="007E0101">
        <w:rPr>
          <w:b/>
          <w:sz w:val="32"/>
        </w:rPr>
        <w:t>Protectia Desenelor si Modelelor Industriale</w:t>
      </w:r>
    </w:p>
    <w:p w:rsidR="007E0101" w:rsidRPr="0095273D" w:rsidRDefault="00871BAE" w:rsidP="00BD4FAA">
      <w:pPr>
        <w:rPr>
          <w:sz w:val="28"/>
          <w:szCs w:val="28"/>
        </w:rPr>
      </w:pPr>
      <w:r w:rsidRPr="0095273D">
        <w:rPr>
          <w:sz w:val="28"/>
          <w:szCs w:val="28"/>
        </w:rPr>
        <w:t>Legislaţia în vigoare în domeniul protecţiei desen</w:t>
      </w:r>
      <w:r w:rsidR="007E0101" w:rsidRPr="0095273D">
        <w:rPr>
          <w:sz w:val="28"/>
          <w:szCs w:val="28"/>
        </w:rPr>
        <w:t xml:space="preserve">elor şi modelelor industriale: </w:t>
      </w:r>
    </w:p>
    <w:p w:rsidR="007E0101" w:rsidRPr="0095273D" w:rsidRDefault="007E0101" w:rsidP="00BD4FAA">
      <w:pPr>
        <w:rPr>
          <w:sz w:val="28"/>
          <w:szCs w:val="28"/>
        </w:rPr>
      </w:pPr>
    </w:p>
    <w:p w:rsidR="007E0101" w:rsidRPr="0095273D" w:rsidRDefault="00871BAE" w:rsidP="00BD4FAA">
      <w:pPr>
        <w:rPr>
          <w:sz w:val="28"/>
          <w:szCs w:val="28"/>
        </w:rPr>
      </w:pPr>
      <w:r w:rsidRPr="0095273D">
        <w:rPr>
          <w:sz w:val="28"/>
          <w:szCs w:val="28"/>
        </w:rPr>
        <w:t xml:space="preserve"> Legea privind protecţia desenelor şi modelelor industriale nr. 161-XVI din 12.07.2007, cu modificările şi completările ulterioare (în continuare – </w:t>
      </w:r>
      <w:r w:rsidR="007E0101" w:rsidRPr="0095273D">
        <w:rPr>
          <w:sz w:val="28"/>
          <w:szCs w:val="28"/>
        </w:rPr>
        <w:t xml:space="preserve">Lege); </w:t>
      </w:r>
    </w:p>
    <w:p w:rsidR="007E0101" w:rsidRPr="0095273D" w:rsidRDefault="007E0101" w:rsidP="00BD4FAA">
      <w:pPr>
        <w:rPr>
          <w:sz w:val="28"/>
          <w:szCs w:val="28"/>
        </w:rPr>
      </w:pPr>
    </w:p>
    <w:p w:rsidR="007E0101" w:rsidRPr="0095273D" w:rsidRDefault="00871BAE" w:rsidP="00BD4FAA">
      <w:pPr>
        <w:rPr>
          <w:sz w:val="28"/>
          <w:szCs w:val="28"/>
        </w:rPr>
      </w:pPr>
      <w:r w:rsidRPr="0095273D">
        <w:rPr>
          <w:sz w:val="28"/>
          <w:szCs w:val="28"/>
        </w:rPr>
        <w:t xml:space="preserve"> Regulamentul privind procedura de depunere, examinare şi înregistrare a desenelor şi modelelor industriale, aprobat prin Hotărârea Guvernului Republicii Moldova nr. 1496 din 29.12.2008, cu modificările şi completările ulterioare; </w:t>
      </w:r>
    </w:p>
    <w:p w:rsidR="007E0101" w:rsidRPr="0095273D" w:rsidRDefault="007E0101" w:rsidP="00BD4FAA">
      <w:pPr>
        <w:rPr>
          <w:sz w:val="28"/>
          <w:szCs w:val="28"/>
        </w:rPr>
      </w:pPr>
    </w:p>
    <w:p w:rsidR="007E0101" w:rsidRPr="0095273D" w:rsidRDefault="00871BAE" w:rsidP="00BD4FAA">
      <w:pPr>
        <w:rPr>
          <w:sz w:val="28"/>
          <w:szCs w:val="28"/>
        </w:rPr>
      </w:pPr>
      <w:r w:rsidRPr="0095273D">
        <w:rPr>
          <w:sz w:val="28"/>
          <w:szCs w:val="28"/>
        </w:rPr>
        <w:t xml:space="preserve"> Hotărârea Guvernului Republicii Moldova nr. 1425 din 02.12.2003 privind modul și condițiile de acordare a permisiunii de folosire a denumirii oficiale sau istorice a statului în marca de produs și/sau serviciu, precum și în desenul sau modelul industrial; </w:t>
      </w:r>
    </w:p>
    <w:p w:rsidR="007E0101" w:rsidRPr="0095273D" w:rsidRDefault="007E0101" w:rsidP="00BD4FAA">
      <w:pPr>
        <w:rPr>
          <w:sz w:val="28"/>
          <w:szCs w:val="28"/>
        </w:rPr>
      </w:pPr>
    </w:p>
    <w:p w:rsidR="007E0101" w:rsidRPr="0095273D" w:rsidRDefault="00871BAE" w:rsidP="00BD4FAA">
      <w:pPr>
        <w:rPr>
          <w:sz w:val="28"/>
          <w:szCs w:val="28"/>
        </w:rPr>
      </w:pPr>
      <w:r w:rsidRPr="0095273D">
        <w:rPr>
          <w:sz w:val="28"/>
          <w:szCs w:val="28"/>
        </w:rPr>
        <w:t xml:space="preserve"> Hotărârea Guvernului Republicii Moldova nr. 774 din 13.08.1997 „Cu privire la nomenclatorul serviciilor cu semnificaţie juridică în domeniul protecţiei obiectelor proprietăţii intelectuale”, cu modificările ulterioare. Protecţia juridică a desenelor şi modelelor industriale întruneşte aspectele referitoare la existenţa, dobândirea, aria de aplicare, menţinerea în vigoare a drepturilor, mijloacele de respectare a acestora, precum şi la exercitarea drepturilor dobândite.</w:t>
      </w:r>
    </w:p>
    <w:p w:rsidR="007E0101" w:rsidRPr="0095273D" w:rsidRDefault="007E0101" w:rsidP="00BD4FAA">
      <w:pPr>
        <w:rPr>
          <w:sz w:val="28"/>
          <w:szCs w:val="28"/>
        </w:rPr>
      </w:pPr>
    </w:p>
    <w:p w:rsidR="007E0101" w:rsidRPr="0095273D" w:rsidRDefault="00871BAE" w:rsidP="00BD4FAA">
      <w:pPr>
        <w:rPr>
          <w:sz w:val="28"/>
          <w:szCs w:val="28"/>
        </w:rPr>
      </w:pPr>
      <w:r w:rsidRPr="0095273D">
        <w:rPr>
          <w:sz w:val="28"/>
          <w:szCs w:val="28"/>
        </w:rPr>
        <w:t xml:space="preserve"> Pe teritoriul Republicii Moldova sunt recunoscute şi protejate: </w:t>
      </w:r>
    </w:p>
    <w:p w:rsidR="007E0101" w:rsidRPr="0095273D" w:rsidRDefault="00871BAE" w:rsidP="00BD4FAA">
      <w:pPr>
        <w:rPr>
          <w:sz w:val="28"/>
          <w:szCs w:val="28"/>
        </w:rPr>
      </w:pPr>
      <w:r w:rsidRPr="0095273D">
        <w:rPr>
          <w:sz w:val="28"/>
          <w:szCs w:val="28"/>
        </w:rPr>
        <w:t>a) desenele şi modelele industriale înregistrate şi confirmate prin certificatul de înregistrare a desenului sau modelului industrial (denumit în continuare certificat de înregistrare) în condiţiile Legii pe baza cererii de înregistrare depuse la AGEPI;</w:t>
      </w:r>
    </w:p>
    <w:p w:rsidR="007E0101" w:rsidRPr="0095273D" w:rsidRDefault="00871BAE" w:rsidP="00BD4FAA">
      <w:pPr>
        <w:rPr>
          <w:sz w:val="28"/>
          <w:szCs w:val="28"/>
        </w:rPr>
      </w:pPr>
      <w:r w:rsidRPr="0095273D">
        <w:rPr>
          <w:sz w:val="28"/>
          <w:szCs w:val="28"/>
        </w:rPr>
        <w:t xml:space="preserve"> b) desenele sau modelele industriale internaţionale înregistrate conform Aranjamentului de la Haga privind înregistrarea internaţională a desenelor şi </w:t>
      </w:r>
      <w:r w:rsidRPr="0095273D">
        <w:rPr>
          <w:sz w:val="28"/>
          <w:szCs w:val="28"/>
        </w:rPr>
        <w:lastRenderedPageBreak/>
        <w:t xml:space="preserve">modelelor industriale, adoptat la 06.11.1925 (în continuare - Aranjamentul de la Haga) pe baza cererii de înregistrare depuse la OMPI direct sau prin intermediul AGEPI în condiţiile Legii; </w:t>
      </w:r>
    </w:p>
    <w:p w:rsidR="007E0101" w:rsidRPr="0095273D" w:rsidRDefault="00871BAE" w:rsidP="00BD4FAA">
      <w:pPr>
        <w:rPr>
          <w:sz w:val="28"/>
          <w:szCs w:val="28"/>
        </w:rPr>
      </w:pPr>
      <w:r w:rsidRPr="0095273D">
        <w:rPr>
          <w:sz w:val="28"/>
          <w:szCs w:val="28"/>
        </w:rPr>
        <w:t xml:space="preserve">c) desenele şi modelele industriale neînregistrate, în cazul în care au fost făcute publice în conformitate cu Legea, fără depunerea cererii de înregistrare. Desenele şi modelele industriale protejate prin Lege beneficiază şi de protecţia acordată aceleiaşi persoane sau, cu consimţământul ei, unei alte persoane în conformitate cu legislaţia privind dreptul de autor, cu începere de la data la care acestea au fost create sau fixate sub orice formă. Recunoaşterea drepturilor prevăzute de Lege nu prejudiciază şi nu exclude protecţia acordată aceleiaşi persoane sau, cu consimţământul ei, unei alte persoane prin alte dispoziţii legale privind proprietatea intelectuală, în special cele referitoare la mărci, indicaţii geografice, brevete de invenţie, caractere tipografice, topografii ale circuitelor integrate şi concurenţa neloială. Poate fi protejat în calitate de desen sau model industrial aspectul exterior al unui produs sau al unei părţi a acestuia, rezultat în special din caracteristicile liniilor, contururilor, culorilor, formei, texturii şi/sau ale materialelor, şi/sau ale ornamentaţiei produsului în sine. </w:t>
      </w:r>
    </w:p>
    <w:p w:rsidR="007E0101" w:rsidRPr="0095273D" w:rsidRDefault="007E0101" w:rsidP="00BD4FAA">
      <w:pPr>
        <w:rPr>
          <w:sz w:val="28"/>
          <w:szCs w:val="28"/>
        </w:rPr>
      </w:pPr>
    </w:p>
    <w:p w:rsidR="007E0101" w:rsidRPr="0095273D" w:rsidRDefault="00871BAE" w:rsidP="00BD4FAA">
      <w:pPr>
        <w:rPr>
          <w:sz w:val="28"/>
          <w:szCs w:val="28"/>
        </w:rPr>
      </w:pPr>
      <w:r w:rsidRPr="0095273D">
        <w:rPr>
          <w:sz w:val="28"/>
          <w:szCs w:val="28"/>
        </w:rPr>
        <w:t xml:space="preserve">Obiectul protecţiei poate fi bidimensional (desen industrial) sau tridimensional (model industrial), precum şi o combinaţie a acestora. Se asigură protecţie pentru desenul sau modelul industrial numai dacă acesta este nou şi are un caracter individual. Dreptul asupra desenului sau modelului industrial aparţine autorului (autorilor) şi/sau succesorului său (succesorilor lor) în drepturi. În cazul în care mai mulţi autori au creat, independent unul de altul, desene sau modele industriale identice, dreptul asupra desenului sau modelului industrial înregistrat aparţine persoanei a cărei cerere are cea mai veche dată de depozit sau cea mai veche dată de prioritate, dacă este invocată prioritatea. Dreptul asupra desenului sau modelului industrial, creat de salariat în exercitarea atribuţiilor de serviciu sau executând o sarcină concretă, aparţine patronului, dacă contractul încheiat între ei nu prevede altceva. Drepturile asupra desenului sau modelului industrial sunt o proprietate, care poate fi vândută, cumpărată sau licenţiată. Astfel, drepturile care decurg din cerere şi din certificatul de înregistrare pot fi transmise integral sau parţial. </w:t>
      </w:r>
    </w:p>
    <w:p w:rsidR="007E0101" w:rsidRPr="0095273D" w:rsidRDefault="007E0101" w:rsidP="00BD4FAA">
      <w:pPr>
        <w:rPr>
          <w:sz w:val="28"/>
          <w:szCs w:val="28"/>
        </w:rPr>
      </w:pPr>
    </w:p>
    <w:p w:rsidR="00871BAE" w:rsidRPr="0095273D" w:rsidRDefault="00871BAE" w:rsidP="00BD4FAA">
      <w:pPr>
        <w:rPr>
          <w:sz w:val="28"/>
          <w:szCs w:val="28"/>
        </w:rPr>
      </w:pPr>
      <w:r w:rsidRPr="0095273D">
        <w:rPr>
          <w:sz w:val="28"/>
          <w:szCs w:val="28"/>
        </w:rPr>
        <w:t>Desenul sau modelul industrial înregistrat conferă titularului (persoana pe al cărei nume este înregistrat desenul sau modelul industrial) dreptul exclusiv de a-l utiliza şi de a interzice oricărui terţ utilizarea acestuia fără acordul titularului. Prin utilizare se înţelege, în special, fabricarea, includerea într-o ofertă, introducerea pe piaţă, importul, exportul sau utilizarea propriu-zisă a unui produs în care a fost integrat ori căruia i s-a aplicat desenul sau modelul industrial în cauză, precum şi depozitarea produsului respectiv în scopurile menţionate anterior. Durata de valabilitate a unui certificat de înregistrare a desenului sau modelului industrial pe teritoriul Republicii Moldova este de 5 ani, termenul începând să curgă de la data de depozit la AGEPI. Termenul de valabilitate al certificatului poate fi reînnoit pe patru perioade succesive de câte 5 ani.</w:t>
      </w:r>
    </w:p>
    <w:p w:rsidR="007E0101" w:rsidRDefault="007E0101" w:rsidP="00BD4FAA"/>
    <w:p w:rsidR="007E0101" w:rsidRDefault="007E0101" w:rsidP="00BD4FAA"/>
    <w:p w:rsidR="007E0101" w:rsidRDefault="007E0101" w:rsidP="00BD4FAA"/>
    <w:p w:rsidR="007E0101" w:rsidRDefault="007E0101" w:rsidP="00BD4FAA"/>
    <w:p w:rsidR="007E0101" w:rsidRDefault="007E0101" w:rsidP="00BD4FAA"/>
    <w:p w:rsidR="007E0101" w:rsidRDefault="007E0101" w:rsidP="00BD4FAA"/>
    <w:p w:rsidR="007E0101" w:rsidRPr="0095273D" w:rsidRDefault="0095273D" w:rsidP="00BD4FAA">
      <w:pPr>
        <w:rPr>
          <w:sz w:val="40"/>
          <w:szCs w:val="48"/>
        </w:rPr>
      </w:pPr>
      <w:r w:rsidRPr="0095273D">
        <w:rPr>
          <w:sz w:val="40"/>
          <w:szCs w:val="48"/>
        </w:rPr>
        <w:tab/>
      </w:r>
      <w:r w:rsidRPr="0095273D">
        <w:rPr>
          <w:sz w:val="40"/>
          <w:szCs w:val="48"/>
        </w:rPr>
        <w:tab/>
      </w:r>
      <w:r w:rsidRPr="0095273D">
        <w:rPr>
          <w:sz w:val="40"/>
          <w:szCs w:val="48"/>
        </w:rPr>
        <w:tab/>
      </w:r>
      <w:r w:rsidRPr="0095273D">
        <w:rPr>
          <w:sz w:val="40"/>
          <w:szCs w:val="48"/>
        </w:rPr>
        <w:tab/>
      </w:r>
      <w:r w:rsidR="007E0101" w:rsidRPr="0095273D">
        <w:rPr>
          <w:sz w:val="48"/>
          <w:szCs w:val="48"/>
        </w:rPr>
        <w:t>Bibliografie:</w:t>
      </w:r>
    </w:p>
    <w:p w:rsidR="007E0101" w:rsidRPr="0095273D" w:rsidRDefault="007E0101" w:rsidP="0095273D">
      <w:pPr>
        <w:rPr>
          <w:sz w:val="40"/>
          <w:szCs w:val="48"/>
          <w:lang w:val="en-US"/>
        </w:rPr>
      </w:pPr>
      <w:r w:rsidRPr="0095273D">
        <w:rPr>
          <w:sz w:val="40"/>
          <w:szCs w:val="48"/>
        </w:rPr>
        <w:t>1.</w:t>
      </w:r>
      <w:r w:rsidR="0095273D">
        <w:rPr>
          <w:sz w:val="40"/>
          <w:szCs w:val="48"/>
        </w:rPr>
        <w:tab/>
      </w:r>
      <w:r w:rsidRPr="0095273D">
        <w:rPr>
          <w:sz w:val="40"/>
          <w:szCs w:val="48"/>
        </w:rPr>
        <w:t>LEGE</w:t>
      </w:r>
      <w:r w:rsidRPr="0095273D">
        <w:rPr>
          <w:bCs/>
          <w:sz w:val="40"/>
          <w:szCs w:val="48"/>
        </w:rPr>
        <w:t> Nr. 114 din 03-07-2014</w:t>
      </w:r>
      <w:r w:rsidRPr="0095273D">
        <w:rPr>
          <w:sz w:val="40"/>
          <w:szCs w:val="48"/>
          <w:lang w:val="en-US"/>
        </w:rPr>
        <w:t xml:space="preserve"> </w:t>
      </w:r>
      <w:r w:rsidRPr="0095273D">
        <w:rPr>
          <w:rStyle w:val="a9"/>
          <w:b w:val="0"/>
          <w:bCs w:val="0"/>
          <w:i/>
          <w:color w:val="333333"/>
          <w:sz w:val="40"/>
          <w:szCs w:val="48"/>
        </w:rPr>
        <w:t xml:space="preserve">cu privire la Agenţia </w:t>
      </w:r>
      <w:r w:rsidR="0095273D">
        <w:rPr>
          <w:rStyle w:val="a9"/>
          <w:b w:val="0"/>
          <w:bCs w:val="0"/>
          <w:i/>
          <w:color w:val="333333"/>
          <w:sz w:val="40"/>
          <w:szCs w:val="48"/>
        </w:rPr>
        <w:tab/>
      </w:r>
      <w:r w:rsidRPr="0095273D">
        <w:rPr>
          <w:rStyle w:val="a9"/>
          <w:b w:val="0"/>
          <w:bCs w:val="0"/>
          <w:i/>
          <w:color w:val="333333"/>
          <w:sz w:val="40"/>
          <w:szCs w:val="48"/>
        </w:rPr>
        <w:t>de Stat pentru Proprietatea Intelectuală</w:t>
      </w:r>
    </w:p>
    <w:p w:rsidR="007E0101" w:rsidRPr="0095273D" w:rsidRDefault="007E0101" w:rsidP="0095273D">
      <w:pPr>
        <w:rPr>
          <w:sz w:val="40"/>
          <w:szCs w:val="48"/>
        </w:rPr>
      </w:pPr>
      <w:r w:rsidRPr="0095273D">
        <w:rPr>
          <w:b/>
          <w:color w:val="000000" w:themeColor="text1"/>
          <w:sz w:val="40"/>
          <w:szCs w:val="48"/>
          <w:lang w:val="en-US"/>
        </w:rPr>
        <w:t xml:space="preserve"> </w:t>
      </w:r>
      <w:r w:rsidRPr="0095273D">
        <w:rPr>
          <w:color w:val="000000" w:themeColor="text1"/>
          <w:sz w:val="40"/>
          <w:szCs w:val="48"/>
          <w:lang w:val="en-US"/>
        </w:rPr>
        <w:t>2.</w:t>
      </w:r>
      <w:r w:rsidRPr="0095273D">
        <w:rPr>
          <w:sz w:val="40"/>
          <w:szCs w:val="48"/>
        </w:rPr>
        <w:t xml:space="preserve"> </w:t>
      </w:r>
      <w:r w:rsidR="0095273D">
        <w:rPr>
          <w:sz w:val="40"/>
          <w:szCs w:val="48"/>
        </w:rPr>
        <w:tab/>
      </w:r>
      <w:r w:rsidRPr="0095273D">
        <w:rPr>
          <w:sz w:val="40"/>
          <w:szCs w:val="48"/>
        </w:rPr>
        <w:t xml:space="preserve">Protecţia Proprietăţii intelectuale în Republica </w:t>
      </w:r>
      <w:r w:rsidR="0095273D">
        <w:rPr>
          <w:sz w:val="40"/>
          <w:szCs w:val="48"/>
        </w:rPr>
        <w:tab/>
      </w:r>
      <w:r w:rsidRPr="0095273D">
        <w:rPr>
          <w:sz w:val="40"/>
          <w:szCs w:val="48"/>
        </w:rPr>
        <w:t>Moldova</w:t>
      </w:r>
    </w:p>
    <w:p w:rsidR="0095273D" w:rsidRPr="0095273D" w:rsidRDefault="0095273D" w:rsidP="0095273D">
      <w:pPr>
        <w:rPr>
          <w:sz w:val="40"/>
          <w:szCs w:val="48"/>
        </w:rPr>
      </w:pPr>
      <w:r w:rsidRPr="0095273D">
        <w:rPr>
          <w:sz w:val="40"/>
          <w:szCs w:val="48"/>
        </w:rPr>
        <w:t>3.</w:t>
      </w:r>
      <w:r>
        <w:rPr>
          <w:sz w:val="40"/>
          <w:szCs w:val="48"/>
        </w:rPr>
        <w:tab/>
      </w:r>
      <w:r w:rsidRPr="0095273D">
        <w:rPr>
          <w:sz w:val="40"/>
          <w:szCs w:val="48"/>
        </w:rPr>
        <w:t>Constitutia Republicii Moldova</w:t>
      </w:r>
    </w:p>
    <w:p w:rsidR="0095273D" w:rsidRPr="0095273D" w:rsidRDefault="0095273D" w:rsidP="0095273D">
      <w:pPr>
        <w:rPr>
          <w:color w:val="000000" w:themeColor="text1"/>
          <w:sz w:val="40"/>
          <w:szCs w:val="48"/>
          <w:lang w:val="en-US"/>
        </w:rPr>
      </w:pPr>
      <w:r w:rsidRPr="0095273D">
        <w:rPr>
          <w:color w:val="000000" w:themeColor="text1"/>
          <w:sz w:val="40"/>
          <w:szCs w:val="48"/>
        </w:rPr>
        <w:t>4.</w:t>
      </w:r>
      <w:r>
        <w:rPr>
          <w:color w:val="000000" w:themeColor="text1"/>
          <w:sz w:val="40"/>
          <w:szCs w:val="48"/>
        </w:rPr>
        <w:tab/>
      </w:r>
      <w:hyperlink r:id="rId5" w:tgtFrame="_blank" w:history="1">
        <w:r w:rsidRPr="0095273D">
          <w:rPr>
            <w:rStyle w:val="a7"/>
            <w:color w:val="000000" w:themeColor="text1"/>
            <w:sz w:val="40"/>
            <w:szCs w:val="48"/>
            <w:u w:val="none"/>
            <w:shd w:val="clear" w:color="auto" w:fill="FFFFFF"/>
          </w:rPr>
          <w:t xml:space="preserve">Hotărîrea Guvernului nr. 915/26.07.2016 pentru </w:t>
        </w:r>
        <w:r>
          <w:rPr>
            <w:rStyle w:val="a7"/>
            <w:color w:val="000000" w:themeColor="text1"/>
            <w:sz w:val="40"/>
            <w:szCs w:val="48"/>
            <w:u w:val="none"/>
            <w:shd w:val="clear" w:color="auto" w:fill="FFFFFF"/>
          </w:rPr>
          <w:tab/>
        </w:r>
        <w:r w:rsidRPr="0095273D">
          <w:rPr>
            <w:rStyle w:val="a7"/>
            <w:color w:val="000000" w:themeColor="text1"/>
            <w:sz w:val="40"/>
            <w:szCs w:val="48"/>
            <w:u w:val="none"/>
            <w:shd w:val="clear" w:color="auto" w:fill="FFFFFF"/>
          </w:rPr>
          <w:t xml:space="preserve">aprobarea </w:t>
        </w:r>
        <w:r w:rsidRPr="0095273D">
          <w:rPr>
            <w:rStyle w:val="a7"/>
            <w:color w:val="000000" w:themeColor="text1"/>
            <w:sz w:val="40"/>
            <w:szCs w:val="48"/>
            <w:u w:val="none"/>
            <w:shd w:val="clear" w:color="auto" w:fill="FFFFFF"/>
          </w:rPr>
          <w:tab/>
          <w:t xml:space="preserve">Regulamentului privind asigurarea </w:t>
        </w:r>
        <w:r>
          <w:rPr>
            <w:rStyle w:val="a7"/>
            <w:color w:val="000000" w:themeColor="text1"/>
            <w:sz w:val="40"/>
            <w:szCs w:val="48"/>
            <w:u w:val="none"/>
            <w:shd w:val="clear" w:color="auto" w:fill="FFFFFF"/>
          </w:rPr>
          <w:tab/>
        </w:r>
        <w:r w:rsidRPr="0095273D">
          <w:rPr>
            <w:rStyle w:val="a7"/>
            <w:color w:val="000000" w:themeColor="text1"/>
            <w:sz w:val="40"/>
            <w:szCs w:val="48"/>
            <w:u w:val="none"/>
            <w:shd w:val="clear" w:color="auto" w:fill="FFFFFF"/>
          </w:rPr>
          <w:t xml:space="preserve">respectării drepturilor de proprietate </w:t>
        </w:r>
        <w:r w:rsidRPr="0095273D">
          <w:rPr>
            <w:rStyle w:val="a7"/>
            <w:color w:val="000000" w:themeColor="text1"/>
            <w:sz w:val="40"/>
            <w:szCs w:val="48"/>
            <w:u w:val="none"/>
            <w:shd w:val="clear" w:color="auto" w:fill="FFFFFF"/>
          </w:rPr>
          <w:tab/>
          <w:t xml:space="preserve">intelectuală </w:t>
        </w:r>
        <w:r>
          <w:rPr>
            <w:rStyle w:val="a7"/>
            <w:color w:val="000000" w:themeColor="text1"/>
            <w:sz w:val="40"/>
            <w:szCs w:val="48"/>
            <w:u w:val="none"/>
            <w:shd w:val="clear" w:color="auto" w:fill="FFFFFF"/>
          </w:rPr>
          <w:tab/>
        </w:r>
        <w:r w:rsidRPr="0095273D">
          <w:rPr>
            <w:rStyle w:val="a7"/>
            <w:color w:val="000000" w:themeColor="text1"/>
            <w:sz w:val="40"/>
            <w:szCs w:val="48"/>
            <w:u w:val="none"/>
            <w:shd w:val="clear" w:color="auto" w:fill="FFFFFF"/>
          </w:rPr>
          <w:t>de către organele vamale.</w:t>
        </w:r>
      </w:hyperlink>
    </w:p>
    <w:p w:rsidR="0095273D" w:rsidRPr="0095273D" w:rsidRDefault="0095273D">
      <w:pPr>
        <w:rPr>
          <w:color w:val="000000" w:themeColor="text1"/>
          <w:sz w:val="40"/>
          <w:szCs w:val="48"/>
          <w:lang w:val="en-US"/>
        </w:rPr>
      </w:pPr>
    </w:p>
    <w:sectPr w:rsidR="0095273D" w:rsidRPr="009527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05427"/>
    <w:multiLevelType w:val="multilevel"/>
    <w:tmpl w:val="443A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346DD"/>
    <w:multiLevelType w:val="multilevel"/>
    <w:tmpl w:val="AE5E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31"/>
    <w:rsid w:val="00020DE5"/>
    <w:rsid w:val="00095FA6"/>
    <w:rsid w:val="005149A9"/>
    <w:rsid w:val="007831B3"/>
    <w:rsid w:val="007E0101"/>
    <w:rsid w:val="00871BAE"/>
    <w:rsid w:val="0095273D"/>
    <w:rsid w:val="009B75AB"/>
    <w:rsid w:val="00B81627"/>
    <w:rsid w:val="00BB7849"/>
    <w:rsid w:val="00BD4FAA"/>
    <w:rsid w:val="00DE7EF2"/>
    <w:rsid w:val="00E22031"/>
    <w:rsid w:val="00E533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B398"/>
  <w15:chartTrackingRefBased/>
  <w15:docId w15:val="{AE9D1CF9-8070-4498-9799-720AACC6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1627"/>
    <w:pPr>
      <w:widowControl w:val="0"/>
      <w:autoSpaceDE w:val="0"/>
      <w:autoSpaceDN w:val="0"/>
      <w:spacing w:after="0" w:line="240" w:lineRule="auto"/>
    </w:pPr>
    <w:rPr>
      <w:rFonts w:ascii="Times New Roman" w:eastAsia="Times New Roman" w:hAnsi="Times New Roman" w:cs="Times New Roman"/>
      <w:lang w:val="ro-RO"/>
    </w:rPr>
  </w:style>
  <w:style w:type="paragraph" w:styleId="3">
    <w:name w:val="heading 3"/>
    <w:basedOn w:val="a"/>
    <w:link w:val="30"/>
    <w:uiPriority w:val="9"/>
    <w:qFormat/>
    <w:rsid w:val="00E533CB"/>
    <w:pPr>
      <w:widowControl/>
      <w:autoSpaceDE/>
      <w:autoSpaceDN/>
      <w:spacing w:before="100" w:beforeAutospacing="1" w:after="100" w:afterAutospacing="1"/>
      <w:outlineLvl w:val="2"/>
    </w:pPr>
    <w:rPr>
      <w:b/>
      <w:bCs/>
      <w:sz w:val="27"/>
      <w:szCs w:val="27"/>
      <w:lang w:val="ru-RU" w:eastAsia="ru-RU"/>
    </w:rPr>
  </w:style>
  <w:style w:type="paragraph" w:styleId="4">
    <w:name w:val="heading 4"/>
    <w:basedOn w:val="a"/>
    <w:next w:val="a"/>
    <w:link w:val="40"/>
    <w:uiPriority w:val="9"/>
    <w:semiHidden/>
    <w:unhideWhenUsed/>
    <w:qFormat/>
    <w:rsid w:val="007E010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0"/>
    <w:qFormat/>
    <w:rsid w:val="00B81627"/>
    <w:pPr>
      <w:ind w:left="1229" w:right="1230"/>
      <w:jc w:val="center"/>
    </w:pPr>
    <w:rPr>
      <w:b/>
      <w:bCs/>
      <w:sz w:val="72"/>
      <w:szCs w:val="72"/>
    </w:rPr>
  </w:style>
  <w:style w:type="character" w:customStyle="1" w:styleId="a4">
    <w:name w:val="Заголовок Знак"/>
    <w:basedOn w:val="a0"/>
    <w:link w:val="a3"/>
    <w:uiPriority w:val="10"/>
    <w:rsid w:val="00B81627"/>
    <w:rPr>
      <w:rFonts w:ascii="Times New Roman" w:eastAsia="Times New Roman" w:hAnsi="Times New Roman" w:cs="Times New Roman"/>
      <w:b/>
      <w:bCs/>
      <w:sz w:val="72"/>
      <w:szCs w:val="72"/>
      <w:lang w:val="ro-RO"/>
    </w:rPr>
  </w:style>
  <w:style w:type="paragraph" w:styleId="a5">
    <w:name w:val="Body Text"/>
    <w:basedOn w:val="a"/>
    <w:link w:val="a6"/>
    <w:uiPriority w:val="1"/>
    <w:unhideWhenUsed/>
    <w:qFormat/>
    <w:rsid w:val="00B81627"/>
    <w:rPr>
      <w:sz w:val="24"/>
      <w:szCs w:val="24"/>
    </w:rPr>
  </w:style>
  <w:style w:type="character" w:customStyle="1" w:styleId="a6">
    <w:name w:val="Основной текст Знак"/>
    <w:basedOn w:val="a0"/>
    <w:link w:val="a5"/>
    <w:uiPriority w:val="1"/>
    <w:rsid w:val="00B81627"/>
    <w:rPr>
      <w:rFonts w:ascii="Times New Roman" w:eastAsia="Times New Roman" w:hAnsi="Times New Roman" w:cs="Times New Roman"/>
      <w:sz w:val="24"/>
      <w:szCs w:val="24"/>
      <w:lang w:val="ro-RO"/>
    </w:rPr>
  </w:style>
  <w:style w:type="character" w:styleId="a7">
    <w:name w:val="Hyperlink"/>
    <w:basedOn w:val="a0"/>
    <w:uiPriority w:val="99"/>
    <w:semiHidden/>
    <w:unhideWhenUsed/>
    <w:rsid w:val="00B81627"/>
    <w:rPr>
      <w:color w:val="0000FF"/>
      <w:u w:val="single"/>
    </w:rPr>
  </w:style>
  <w:style w:type="paragraph" w:styleId="a8">
    <w:name w:val="Normal (Web)"/>
    <w:basedOn w:val="a"/>
    <w:uiPriority w:val="99"/>
    <w:unhideWhenUsed/>
    <w:rsid w:val="00B81627"/>
    <w:pPr>
      <w:widowControl/>
      <w:autoSpaceDE/>
      <w:autoSpaceDN/>
      <w:spacing w:before="100" w:beforeAutospacing="1" w:after="100" w:afterAutospacing="1"/>
    </w:pPr>
    <w:rPr>
      <w:sz w:val="24"/>
      <w:szCs w:val="24"/>
      <w:lang w:val="ru-RU" w:eastAsia="ru-RU"/>
    </w:rPr>
  </w:style>
  <w:style w:type="character" w:customStyle="1" w:styleId="plainlinks">
    <w:name w:val="plainlinks"/>
    <w:basedOn w:val="a0"/>
    <w:rsid w:val="00B81627"/>
  </w:style>
  <w:style w:type="character" w:customStyle="1" w:styleId="30">
    <w:name w:val="Заголовок 3 Знак"/>
    <w:basedOn w:val="a0"/>
    <w:link w:val="3"/>
    <w:uiPriority w:val="9"/>
    <w:rsid w:val="00E533CB"/>
    <w:rPr>
      <w:rFonts w:ascii="Times New Roman" w:eastAsia="Times New Roman" w:hAnsi="Times New Roman" w:cs="Times New Roman"/>
      <w:b/>
      <w:bCs/>
      <w:sz w:val="27"/>
      <w:szCs w:val="27"/>
      <w:lang w:eastAsia="ru-RU"/>
    </w:rPr>
  </w:style>
  <w:style w:type="character" w:customStyle="1" w:styleId="mw-headline">
    <w:name w:val="mw-headline"/>
    <w:basedOn w:val="a0"/>
    <w:rsid w:val="00E533CB"/>
  </w:style>
  <w:style w:type="character" w:customStyle="1" w:styleId="mw-editsection">
    <w:name w:val="mw-editsection"/>
    <w:basedOn w:val="a0"/>
    <w:rsid w:val="00E533CB"/>
  </w:style>
  <w:style w:type="character" w:customStyle="1" w:styleId="mw-editsection-bracket">
    <w:name w:val="mw-editsection-bracket"/>
    <w:basedOn w:val="a0"/>
    <w:rsid w:val="00E533CB"/>
  </w:style>
  <w:style w:type="character" w:customStyle="1" w:styleId="mw-editsection-divider">
    <w:name w:val="mw-editsection-divider"/>
    <w:basedOn w:val="a0"/>
    <w:rsid w:val="00E533CB"/>
  </w:style>
  <w:style w:type="character" w:customStyle="1" w:styleId="40">
    <w:name w:val="Заголовок 4 Знак"/>
    <w:basedOn w:val="a0"/>
    <w:link w:val="4"/>
    <w:uiPriority w:val="9"/>
    <w:semiHidden/>
    <w:rsid w:val="007E0101"/>
    <w:rPr>
      <w:rFonts w:asciiTheme="majorHAnsi" w:eastAsiaTheme="majorEastAsia" w:hAnsiTheme="majorHAnsi" w:cstheme="majorBidi"/>
      <w:i/>
      <w:iCs/>
      <w:color w:val="2E74B5" w:themeColor="accent1" w:themeShade="BF"/>
      <w:lang w:val="ro-RO"/>
    </w:rPr>
  </w:style>
  <w:style w:type="character" w:styleId="a9">
    <w:name w:val="Strong"/>
    <w:basedOn w:val="a0"/>
    <w:uiPriority w:val="22"/>
    <w:qFormat/>
    <w:rsid w:val="007E0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973134">
      <w:bodyDiv w:val="1"/>
      <w:marLeft w:val="0"/>
      <w:marRight w:val="0"/>
      <w:marTop w:val="0"/>
      <w:marBottom w:val="0"/>
      <w:divBdr>
        <w:top w:val="none" w:sz="0" w:space="0" w:color="auto"/>
        <w:left w:val="none" w:sz="0" w:space="0" w:color="auto"/>
        <w:bottom w:val="none" w:sz="0" w:space="0" w:color="auto"/>
        <w:right w:val="none" w:sz="0" w:space="0" w:color="auto"/>
      </w:divBdr>
    </w:div>
    <w:div w:id="703209615">
      <w:bodyDiv w:val="1"/>
      <w:marLeft w:val="0"/>
      <w:marRight w:val="0"/>
      <w:marTop w:val="0"/>
      <w:marBottom w:val="0"/>
      <w:divBdr>
        <w:top w:val="none" w:sz="0" w:space="0" w:color="auto"/>
        <w:left w:val="none" w:sz="0" w:space="0" w:color="auto"/>
        <w:bottom w:val="none" w:sz="0" w:space="0" w:color="auto"/>
        <w:right w:val="none" w:sz="0" w:space="0" w:color="auto"/>
      </w:divBdr>
    </w:div>
    <w:div w:id="914708672">
      <w:bodyDiv w:val="1"/>
      <w:marLeft w:val="0"/>
      <w:marRight w:val="0"/>
      <w:marTop w:val="0"/>
      <w:marBottom w:val="0"/>
      <w:divBdr>
        <w:top w:val="none" w:sz="0" w:space="0" w:color="auto"/>
        <w:left w:val="none" w:sz="0" w:space="0" w:color="auto"/>
        <w:bottom w:val="none" w:sz="0" w:space="0" w:color="auto"/>
        <w:right w:val="none" w:sz="0" w:space="0" w:color="auto"/>
      </w:divBdr>
    </w:div>
    <w:div w:id="1107235030">
      <w:bodyDiv w:val="1"/>
      <w:marLeft w:val="0"/>
      <w:marRight w:val="0"/>
      <w:marTop w:val="0"/>
      <w:marBottom w:val="0"/>
      <w:divBdr>
        <w:top w:val="none" w:sz="0" w:space="0" w:color="auto"/>
        <w:left w:val="none" w:sz="0" w:space="0" w:color="auto"/>
        <w:bottom w:val="none" w:sz="0" w:space="0" w:color="auto"/>
        <w:right w:val="none" w:sz="0" w:space="0" w:color="auto"/>
      </w:divBdr>
    </w:div>
    <w:div w:id="137207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gis.md/cautare/getResults?doc_id=94241&amp;lang=r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4097</Words>
  <Characters>23357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2022-12-15T22:46:00Z</dcterms:created>
  <dcterms:modified xsi:type="dcterms:W3CDTF">2022-12-18T10:56:00Z</dcterms:modified>
</cp:coreProperties>
</file>