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מספר חשבונית: INV-1001</w:t>
      </w:r>
    </w:p>
    <w:p>
      <w:pPr>
        <w:bidi/>
      </w:pPr>
      <w:r>
        <w:t>הסחורה לא התקבלה.</w:t>
      </w:r>
    </w:p>
    <w:sectPr/>
  </w:body>
</w:document>
</file>