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30" w:rsidRDefault="00080030" w:rsidP="00080030">
      <w:pPr>
        <w:pStyle w:val="western"/>
        <w:spacing w:after="0" w:line="276" w:lineRule="auto"/>
        <w:jc w:val="center"/>
      </w:pPr>
      <w:r>
        <w:t>SAMUEL GOULET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DOMINIC BOBAY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SAMUEL TALBOT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420-1C5-LL, groupe 00002</w:t>
      </w: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  <w:rPr>
          <w:sz w:val="40"/>
          <w:szCs w:val="40"/>
        </w:rPr>
      </w:pPr>
      <w:r w:rsidRPr="00080030">
        <w:rPr>
          <w:sz w:val="40"/>
          <w:szCs w:val="40"/>
        </w:rPr>
        <w:t>Guide de l’utilisateur</w:t>
      </w:r>
    </w:p>
    <w:p w:rsidR="00080030" w:rsidRPr="00080030" w:rsidRDefault="00080030" w:rsidP="00080030">
      <w:pPr>
        <w:pStyle w:val="western"/>
        <w:spacing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Laboratoire semaine 4</w:t>
      </w:r>
    </w:p>
    <w:p w:rsidR="00080030" w:rsidRDefault="00080030" w:rsidP="00080030">
      <w:pPr>
        <w:pStyle w:val="western"/>
        <w:spacing w:after="0" w:line="276" w:lineRule="auto"/>
      </w:pP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</w:pPr>
      <w:r>
        <w:t>Travail présenté à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M. Serge Lévesque</w:t>
      </w: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</w:pPr>
    </w:p>
    <w:p w:rsidR="00080030" w:rsidRDefault="00080030" w:rsidP="00080030">
      <w:pPr>
        <w:pStyle w:val="western"/>
        <w:spacing w:after="0" w:line="276" w:lineRule="auto"/>
      </w:pPr>
    </w:p>
    <w:p w:rsidR="00080030" w:rsidRDefault="00080030" w:rsidP="00080030">
      <w:pPr>
        <w:pStyle w:val="western"/>
        <w:spacing w:after="0" w:line="276" w:lineRule="auto"/>
        <w:jc w:val="center"/>
      </w:pPr>
    </w:p>
    <w:p w:rsidR="00080030" w:rsidRDefault="00080030" w:rsidP="00080030">
      <w:pPr>
        <w:pStyle w:val="western"/>
        <w:spacing w:after="0" w:line="276" w:lineRule="auto"/>
        <w:jc w:val="center"/>
      </w:pPr>
      <w:r>
        <w:t>Département d’informatique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Cégep de Lévis-Lauzon</w:t>
      </w:r>
    </w:p>
    <w:p w:rsidR="00080030" w:rsidRDefault="00080030" w:rsidP="00080030">
      <w:pPr>
        <w:pStyle w:val="western"/>
        <w:spacing w:after="0" w:line="276" w:lineRule="auto"/>
        <w:jc w:val="center"/>
      </w:pPr>
      <w:r>
        <w:t>18 octobre 2016</w:t>
      </w:r>
    </w:p>
    <w:p w:rsidR="00080030" w:rsidRDefault="0008003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>
        <w:br w:type="page"/>
      </w: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  <w:r>
        <w:rPr>
          <w:noProof/>
        </w:rPr>
        <w:drawing>
          <wp:inline distT="0" distB="0" distL="0" distR="0" wp14:anchorId="226BECC0" wp14:editId="21664842">
            <wp:extent cx="5486400" cy="2291080"/>
            <wp:effectExtent l="171450" t="514350" r="152400" b="509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669752">
                      <a:off x="0" y="0"/>
                      <a:ext cx="54864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7B16EB" w:rsidRPr="007B16EB" w:rsidRDefault="007B16EB" w:rsidP="00080030">
      <w:pPr>
        <w:pStyle w:val="western"/>
        <w:spacing w:after="0" w:line="276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29000" cy="1295400"/>
            <wp:effectExtent l="0" t="0" r="0" b="0"/>
            <wp:docPr id="2" name="Image 2" descr="G: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de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EB" w:rsidRDefault="007B16EB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080030" w:rsidRDefault="00080030" w:rsidP="007B16EB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Utilisation du programme Lecteur de barre code</w:t>
      </w:r>
    </w:p>
    <w:p w:rsidR="00080030" w:rsidRDefault="00080030" w:rsidP="00080030">
      <w:pPr>
        <w:pStyle w:val="western"/>
        <w:spacing w:after="0" w:line="276" w:lineRule="auto"/>
        <w:jc w:val="center"/>
        <w:rPr>
          <w:b/>
          <w:i/>
          <w:sz w:val="36"/>
          <w:szCs w:val="36"/>
        </w:rPr>
      </w:pPr>
    </w:p>
    <w:p w:rsidR="00080030" w:rsidRPr="0055426F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Assurez-vous</w:t>
      </w:r>
      <w:r w:rsidR="00080030">
        <w:rPr>
          <w:sz w:val="36"/>
          <w:szCs w:val="36"/>
        </w:rPr>
        <w:t xml:space="preserve"> que tous les fichiers sont à la bonne place (dans le </w:t>
      </w:r>
      <w:proofErr w:type="spellStart"/>
      <w:r w:rsidR="00080030">
        <w:rPr>
          <w:sz w:val="36"/>
          <w:szCs w:val="36"/>
        </w:rPr>
        <w:t>Debug</w:t>
      </w:r>
      <w:proofErr w:type="spellEnd"/>
      <w:r w:rsidR="00080030">
        <w:rPr>
          <w:sz w:val="36"/>
          <w:szCs w:val="36"/>
        </w:rPr>
        <w:t>) et que votre inventaire est à jour.</w:t>
      </w:r>
      <w:r>
        <w:rPr>
          <w:sz w:val="36"/>
          <w:szCs w:val="36"/>
        </w:rPr>
        <w:br/>
      </w:r>
      <w:r w:rsidRPr="0055426F">
        <w:rPr>
          <w:sz w:val="22"/>
          <w:szCs w:val="22"/>
        </w:rPr>
        <w:t>[Nom de l’item]:[Prix]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[Nom de l’item]:[Quantité]</w:t>
      </w:r>
      <w:r w:rsidRPr="0055426F">
        <w:rPr>
          <w:sz w:val="22"/>
          <w:szCs w:val="22"/>
        </w:rPr>
        <w:br/>
        <w:t>ex : z9:4.25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ex : z9:23</w:t>
      </w:r>
    </w:p>
    <w:p w:rsidR="0055426F" w:rsidRPr="007B16EB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Lancez le programme !</w:t>
      </w:r>
    </w:p>
    <w:p w:rsidR="0055426F" w:rsidRPr="00FB28ED" w:rsidRDefault="0055426F" w:rsidP="00FB28ED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Configurez le port série et le lecteur que vous utilisez.</w:t>
      </w:r>
      <w:r>
        <w:rPr>
          <w:sz w:val="22"/>
          <w:szCs w:val="22"/>
        </w:rPr>
        <w:br/>
        <w:t>Pour détecter les lecteurs connectés à l’ordinateur, appuyez sur le [R].</w:t>
      </w:r>
      <w:r w:rsidR="00FB28ED">
        <w:rPr>
          <w:sz w:val="36"/>
          <w:szCs w:val="36"/>
        </w:rPr>
        <w:br/>
      </w:r>
      <w:r w:rsidR="00FB28ED">
        <w:rPr>
          <w:sz w:val="22"/>
          <w:szCs w:val="22"/>
        </w:rPr>
        <w:t>Par défaut, tout est configuré pour un lecteur normal (sauf le port).</w:t>
      </w:r>
      <w:r w:rsidR="00FB28ED">
        <w:rPr>
          <w:sz w:val="22"/>
          <w:szCs w:val="22"/>
        </w:rPr>
        <w:br/>
        <w:t>Pour plus d’information, voir le Guide Technique</w:t>
      </w:r>
      <w:r w:rsidRPr="00FB28ED">
        <w:rPr>
          <w:sz w:val="36"/>
          <w:szCs w:val="36"/>
        </w:rPr>
        <w:br/>
      </w:r>
    </w:p>
    <w:p w:rsidR="0055426F" w:rsidRPr="0055426F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Appuyez sur le bouton « Connecter ».</w:t>
      </w:r>
    </w:p>
    <w:p w:rsidR="0055426F" w:rsidRPr="0055426F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Passez une carte dans le lecteur.</w:t>
      </w:r>
      <w:r>
        <w:rPr>
          <w:sz w:val="36"/>
          <w:szCs w:val="36"/>
        </w:rPr>
        <w:br/>
      </w:r>
      <w:r w:rsidRPr="0055426F">
        <w:rPr>
          <w:sz w:val="22"/>
          <w:szCs w:val="22"/>
        </w:rPr>
        <w:t>Le résultat va s’afficher à l’écran.</w:t>
      </w:r>
    </w:p>
    <w:p w:rsidR="0055426F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Répétez à volonté.</w:t>
      </w:r>
    </w:p>
    <w:p w:rsidR="0055426F" w:rsidRDefault="0055426F" w:rsidP="0055426F">
      <w:pPr>
        <w:pStyle w:val="Paragraphedeliste"/>
        <w:rPr>
          <w:sz w:val="36"/>
          <w:szCs w:val="36"/>
        </w:rPr>
      </w:pPr>
    </w:p>
    <w:p w:rsidR="0055426F" w:rsidRPr="0055426F" w:rsidRDefault="0055426F" w:rsidP="0055426F">
      <w:pPr>
        <w:pStyle w:val="western"/>
        <w:numPr>
          <w:ilvl w:val="0"/>
          <w:numId w:val="1"/>
        </w:numPr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Appuyez sur « Déconnecter » lorsque vous avez terminé d’utiliser le programme.</w:t>
      </w:r>
    </w:p>
    <w:p w:rsidR="007B16EB" w:rsidRDefault="0055426F" w:rsidP="0055426F">
      <w:pPr>
        <w:pStyle w:val="western"/>
        <w:spacing w:after="0" w:line="276" w:lineRule="auto"/>
        <w:ind w:left="360"/>
        <w:rPr>
          <w:sz w:val="36"/>
          <w:szCs w:val="36"/>
        </w:rPr>
      </w:pPr>
      <w:r>
        <w:rPr>
          <w:sz w:val="36"/>
          <w:szCs w:val="36"/>
        </w:rPr>
        <w:t>Si cela vous chante, vous pouvez changer la plupart des configurations pendant l’utilisation. La lecture de la trame n’est pas garantie.</w:t>
      </w:r>
    </w:p>
    <w:p w:rsidR="007B16EB" w:rsidRDefault="007B16EB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br w:type="page"/>
      </w:r>
    </w:p>
    <w:p w:rsidR="0055426F" w:rsidRDefault="00ED75F9" w:rsidP="00FB28ED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fr-CA"/>
        </w:rPr>
      </w:pPr>
      <w:r w:rsidRPr="00ED75F9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fr-CA"/>
        </w:rPr>
        <w:lastRenderedPageBreak/>
        <w:t>Guide technique</w:t>
      </w: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fr-CA"/>
        </w:rPr>
        <w:t xml:space="preserve"> pour utilisateurs avancés</w:t>
      </w:r>
    </w:p>
    <w:p w:rsidR="00FB28ED" w:rsidRDefault="00FB28ED" w:rsidP="00FB28ED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fr-CA"/>
        </w:rPr>
      </w:pPr>
    </w:p>
    <w:p w:rsidR="00FB28ED" w:rsidRPr="00DE0DA4" w:rsidRDefault="00FB28ED" w:rsidP="00DE0DA4">
      <w:pPr>
        <w:ind w:firstLine="708"/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 w:rsidRPr="00DE0DA4"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t>Bits de parité :</w:t>
      </w:r>
    </w:p>
    <w:p w:rsidR="00052FDD" w:rsidRDefault="00FB28ED" w:rsidP="00052FDD">
      <w:pPr>
        <w:pStyle w:val="Paragraphedeliste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Définit si l’avant-dernier bit représentera </w:t>
      </w:r>
      <w:r w:rsidR="00052FDD"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soit </w:t>
      </w:r>
      <w:r w:rsid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Un nombre pair ou impair du nombre de bits à un</w:t>
      </w:r>
      <w:r w:rsidR="00052FDD"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 xml:space="preserve"> de la trame</w:t>
      </w:r>
    </w:p>
    <w:p w:rsidR="00052FDD" w:rsidRDefault="00052FDD" w:rsidP="00052FD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</w:p>
    <w:p w:rsidR="00DE0DA4" w:rsidRPr="00DE0DA4" w:rsidRDefault="00052FDD" w:rsidP="00DE0DA4">
      <w:pPr>
        <w:ind w:firstLine="708"/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 w:rsidRPr="00DE0DA4"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t>Bit d’arrêt</w:t>
      </w:r>
    </w:p>
    <w:p w:rsidR="00DE0DA4" w:rsidRPr="00DE0DA4" w:rsidRDefault="00052FDD" w:rsidP="00DE0DA4">
      <w:pPr>
        <w:pStyle w:val="Paragraphedeliste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Définit si la trame se termine par un ou deux bits d’arrêt</w:t>
      </w:r>
      <w:r w:rsidR="00DE0DA4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:rsidR="00FB28ED" w:rsidRDefault="00052FDD" w:rsidP="00DE0DA4">
      <w:pPr>
        <w:ind w:firstLine="708"/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t>Transmission :</w:t>
      </w:r>
    </w:p>
    <w:p w:rsidR="00052FDD" w:rsidRPr="00052FDD" w:rsidRDefault="00052FDD" w:rsidP="00052FD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Définit si le port est ouvert ou fermé</w:t>
      </w:r>
      <w:r w:rsidR="00DE0DA4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:rsidR="00052FDD" w:rsidRDefault="00052FDD" w:rsidP="00DE0DA4">
      <w:pPr>
        <w:ind w:firstLine="708"/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t>Octets :</w:t>
      </w:r>
    </w:p>
    <w:p w:rsidR="00052FDD" w:rsidRPr="00052FDD" w:rsidRDefault="00052FDD" w:rsidP="00052FD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t>Définit si la trame envoyée aura 7 ou 8 bits.</w:t>
      </w:r>
      <w:r w:rsidR="00DE0DA4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:rsidR="00052FDD" w:rsidRDefault="00052FDD" w:rsidP="00DE0DA4">
      <w:pPr>
        <w:ind w:firstLine="708"/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fr-CA"/>
        </w:rPr>
        <w:t>Port :</w:t>
      </w:r>
    </w:p>
    <w:p w:rsidR="00052FDD" w:rsidRPr="00052FDD" w:rsidRDefault="00052FDD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Définit sur quel port USB le lecteur est connecté</w:t>
      </w:r>
      <w:r w:rsidR="00DE0D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052FDD" w:rsidRDefault="00052FDD" w:rsidP="00DE0DA4">
      <w:pPr>
        <w:ind w:firstLine="708"/>
        <w:rPr>
          <w:rFonts w:ascii="Times New Roman" w:eastAsia="Times New Roman" w:hAnsi="Times New Roman" w:cs="Times New Roman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fr-CA"/>
        </w:rPr>
        <w:t>Vitesse :</w:t>
      </w:r>
    </w:p>
    <w:p w:rsidR="00052FDD" w:rsidRDefault="00052FDD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52FDD">
        <w:rPr>
          <w:rFonts w:ascii="Times New Roman" w:eastAsia="Times New Roman" w:hAnsi="Times New Roman" w:cs="Times New Roman"/>
          <w:sz w:val="24"/>
          <w:szCs w:val="24"/>
          <w:lang w:eastAsia="fr-CA"/>
        </w:rPr>
        <w:t>Définit la vitesse de transmission de la trame</w:t>
      </w:r>
    </w:p>
    <w:p w:rsidR="007014A2" w:rsidRDefault="007014A2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014A2" w:rsidRDefault="007014A2" w:rsidP="00052FDD">
      <w:pPr>
        <w:ind w:firstLine="708"/>
        <w:rPr>
          <w:rFonts w:ascii="Times New Roman" w:eastAsia="Times New Roman" w:hAnsi="Times New Roman" w:cs="Times New Roman"/>
          <w:sz w:val="36"/>
          <w:szCs w:val="36"/>
          <w:lang w:eastAsia="fr-CA"/>
        </w:rPr>
      </w:pPr>
    </w:p>
    <w:p w:rsidR="007014A2" w:rsidRDefault="007014A2" w:rsidP="00052FDD">
      <w:pPr>
        <w:ind w:firstLine="708"/>
        <w:rPr>
          <w:rFonts w:ascii="Times New Roman" w:eastAsia="Times New Roman" w:hAnsi="Times New Roman" w:cs="Times New Roman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fr-CA"/>
        </w:rPr>
        <w:t>Fonctionnement :</w:t>
      </w:r>
    </w:p>
    <w:p w:rsidR="007014A2" w:rsidRDefault="007014A2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À son initialisation, le programme recherche les ports utilisés et donne la liste dans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ComboBox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. Il essaie également de lire les fichiers Prix.txt et Inventaire.txt.</w:t>
      </w:r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S’il ne réussit pas, il en crée de nouveaux par défaut. (Inventaire = 10)</w:t>
      </w:r>
    </w:p>
    <w:p w:rsidR="007014A2" w:rsidRDefault="007014A2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Lorsque le programme reçoit de l’information du lecteur, il crée un nouveau thread pour gérer cette information. </w:t>
      </w:r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En utilisant des </w:t>
      </w:r>
      <w:proofErr w:type="spellStart"/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>regex</w:t>
      </w:r>
      <w:proofErr w:type="spellEnd"/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(Voir</w:t>
      </w:r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Info </w:t>
      </w:r>
      <w:proofErr w:type="spellStart"/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>Regex</w:t>
      </w:r>
      <w:proofErr w:type="spellEnd"/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dans la méthode </w:t>
      </w:r>
      <w:proofErr w:type="spellStart"/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>Receive</w:t>
      </w:r>
      <w:proofErr w:type="spellEnd"/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), il vérifie que la trame est bonne et va chercher les informations voulues (Date, Data et Checksum). Il calcule ensuite le checksum et envoie un NAK (0x03 – Not </w:t>
      </w:r>
      <w:proofErr w:type="spellStart"/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>Acknowledge</w:t>
      </w:r>
      <w:proofErr w:type="spellEnd"/>
      <w:r w:rsidR="0093646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) si nécessaire. Il vérifie ensuite la date et l’heure, et finalement met à jour l’inventaire et </w:t>
      </w:r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>l’affichage. La mise à jour de la fenêtre requiert un « </w:t>
      </w:r>
      <w:proofErr w:type="spellStart"/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>Invoke</w:t>
      </w:r>
      <w:proofErr w:type="spellEnd"/>
      <w:r w:rsidR="00F55BC4">
        <w:rPr>
          <w:rFonts w:ascii="Times New Roman" w:eastAsia="Times New Roman" w:hAnsi="Times New Roman" w:cs="Times New Roman"/>
          <w:sz w:val="24"/>
          <w:szCs w:val="24"/>
          <w:lang w:eastAsia="fr-CA"/>
        </w:rPr>
        <w:t> », car l’affichage est sur un autre thread.</w:t>
      </w:r>
    </w:p>
    <w:p w:rsidR="00F55BC4" w:rsidRDefault="00F55BC4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Dans le cas où le lecteur et le programme ne s’entendent pas, l’information ne sera transmise que 10 fois avant d’abandonner.</w:t>
      </w:r>
    </w:p>
    <w:p w:rsidR="00F55BC4" w:rsidRDefault="00F55BC4" w:rsidP="00052FDD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Si cela vous chante, vous pouvez changer les paramètres du port pendant qu’il fonctionne. Cela risque de perturber la communication entre le port et l’ordinateur.</w:t>
      </w:r>
    </w:p>
    <w:p w:rsidR="00F55BC4" w:rsidRDefault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 xml:space="preserve">Pour plus d’information spécifique, lisez les commentaires. Il y en a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masse!</w:t>
      </w:r>
      <w:proofErr w:type="gramEnd"/>
    </w:p>
    <w:p w:rsidR="00F55BC4" w:rsidRDefault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br w:type="page"/>
      </w:r>
    </w:p>
    <w:p w:rsidR="00F55BC4" w:rsidRDefault="00F55BC4" w:rsidP="00F55BC4">
      <w:pPr>
        <w:rPr>
          <w:rFonts w:ascii="Times New Roman" w:eastAsia="Times New Roman" w:hAnsi="Times New Roman" w:cs="Times New Roman"/>
          <w:sz w:val="36"/>
          <w:szCs w:val="36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ab/>
      </w:r>
      <w:r>
        <w:rPr>
          <w:rFonts w:ascii="Times New Roman" w:eastAsia="Times New Roman" w:hAnsi="Times New Roman" w:cs="Times New Roman"/>
          <w:sz w:val="36"/>
          <w:szCs w:val="36"/>
          <w:lang w:eastAsia="fr-CA"/>
        </w:rPr>
        <w:t>Fichier :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Les fichiers par défaut sont dans le dossier «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Resources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» du projet. Pour voir l’état optimal,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veuillez 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y référencer. 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 xml:space="preserve">Lors de l’exécution, les fichiers utilisés sont dans le dossier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Les fichiers sont lus et convertis en tableau 2D de string, sous le format :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{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Nom de l’item, Prix }, {Nom de l’item, Prix}, …}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{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Nom de l’item,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Qte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}, {Nom de l’item,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Qte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}, …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}</w:t>
      </w:r>
    </w:p>
    <w:p w:rsid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F55BC4" w:rsidRPr="00F55BC4" w:rsidRDefault="00F55BC4" w:rsidP="00F55BC4">
      <w:pPr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  <w:bookmarkStart w:id="0" w:name="_GoBack"/>
      <w:bookmarkEnd w:id="0"/>
    </w:p>
    <w:sectPr w:rsidR="00F55BC4" w:rsidRPr="00F55BC4" w:rsidSect="00584C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13699"/>
    <w:multiLevelType w:val="hybridMultilevel"/>
    <w:tmpl w:val="D5281924"/>
    <w:lvl w:ilvl="0" w:tplc="D1B82D2C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  <w:szCs w:val="36"/>
      </w:rPr>
    </w:lvl>
    <w:lvl w:ilvl="1" w:tplc="0C0C0019" w:tentative="1">
      <w:start w:val="1"/>
      <w:numFmt w:val="lowerLetter"/>
      <w:lvlText w:val="%2."/>
      <w:lvlJc w:val="left"/>
      <w:pPr>
        <w:ind w:left="1298" w:hanging="360"/>
      </w:pPr>
    </w:lvl>
    <w:lvl w:ilvl="2" w:tplc="0C0C001B" w:tentative="1">
      <w:start w:val="1"/>
      <w:numFmt w:val="lowerRoman"/>
      <w:lvlText w:val="%3."/>
      <w:lvlJc w:val="right"/>
      <w:pPr>
        <w:ind w:left="2018" w:hanging="180"/>
      </w:pPr>
    </w:lvl>
    <w:lvl w:ilvl="3" w:tplc="0C0C000F" w:tentative="1">
      <w:start w:val="1"/>
      <w:numFmt w:val="decimal"/>
      <w:lvlText w:val="%4."/>
      <w:lvlJc w:val="left"/>
      <w:pPr>
        <w:ind w:left="2738" w:hanging="360"/>
      </w:pPr>
    </w:lvl>
    <w:lvl w:ilvl="4" w:tplc="0C0C0019" w:tentative="1">
      <w:start w:val="1"/>
      <w:numFmt w:val="lowerLetter"/>
      <w:lvlText w:val="%5."/>
      <w:lvlJc w:val="left"/>
      <w:pPr>
        <w:ind w:left="3458" w:hanging="360"/>
      </w:pPr>
    </w:lvl>
    <w:lvl w:ilvl="5" w:tplc="0C0C001B" w:tentative="1">
      <w:start w:val="1"/>
      <w:numFmt w:val="lowerRoman"/>
      <w:lvlText w:val="%6."/>
      <w:lvlJc w:val="right"/>
      <w:pPr>
        <w:ind w:left="4178" w:hanging="180"/>
      </w:pPr>
    </w:lvl>
    <w:lvl w:ilvl="6" w:tplc="0C0C000F" w:tentative="1">
      <w:start w:val="1"/>
      <w:numFmt w:val="decimal"/>
      <w:lvlText w:val="%7."/>
      <w:lvlJc w:val="left"/>
      <w:pPr>
        <w:ind w:left="4898" w:hanging="360"/>
      </w:pPr>
    </w:lvl>
    <w:lvl w:ilvl="7" w:tplc="0C0C0019" w:tentative="1">
      <w:start w:val="1"/>
      <w:numFmt w:val="lowerLetter"/>
      <w:lvlText w:val="%8."/>
      <w:lvlJc w:val="left"/>
      <w:pPr>
        <w:ind w:left="5618" w:hanging="360"/>
      </w:pPr>
    </w:lvl>
    <w:lvl w:ilvl="8" w:tplc="0C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62A23A02"/>
    <w:multiLevelType w:val="hybridMultilevel"/>
    <w:tmpl w:val="F25E9C4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45"/>
    <w:rsid w:val="00044ED4"/>
    <w:rsid w:val="00052FDD"/>
    <w:rsid w:val="00080030"/>
    <w:rsid w:val="00225162"/>
    <w:rsid w:val="004E0B40"/>
    <w:rsid w:val="0055426F"/>
    <w:rsid w:val="00584C5F"/>
    <w:rsid w:val="006B7445"/>
    <w:rsid w:val="007014A2"/>
    <w:rsid w:val="007B16EB"/>
    <w:rsid w:val="0093646E"/>
    <w:rsid w:val="00AE1D66"/>
    <w:rsid w:val="00BB4D1B"/>
    <w:rsid w:val="00DC7D6C"/>
    <w:rsid w:val="00DE0DA4"/>
    <w:rsid w:val="00EA6801"/>
    <w:rsid w:val="00ED75F9"/>
    <w:rsid w:val="00EF7AEB"/>
    <w:rsid w:val="00F34D5D"/>
    <w:rsid w:val="00F55BC4"/>
    <w:rsid w:val="00FB00D0"/>
    <w:rsid w:val="00F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16C33"/>
  <w15:chartTrackingRefBased/>
  <w15:docId w15:val="{C96DA4A0-7193-4D5C-BF35-2FEC1087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080030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5542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1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Direction des services informatiques</dc:creator>
  <cp:keywords/>
  <dc:description/>
  <cp:lastModifiedBy>Direction des services informatiques</cp:lastModifiedBy>
  <cp:revision>3</cp:revision>
  <dcterms:created xsi:type="dcterms:W3CDTF">2016-10-18T21:00:00Z</dcterms:created>
  <dcterms:modified xsi:type="dcterms:W3CDTF">2016-10-25T19:45:00Z</dcterms:modified>
</cp:coreProperties>
</file>