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A2E020">
      <w:pPr>
        <w:ind w:firstLine="420" w:firstLineChars="0"/>
      </w:pPr>
      <w:r>
        <w:t>针对此前跨域认证方案在整体创新性与最终效率上的瓶颈进行了根本性的思路调整。过往方案将动态 RSA 累加器（ACC）强绑定于恶意设备撤销阶段，在分布式异构网络中，这会导致海量终端为了同步 Witness 状态而频繁发起高开销的加密请求，极易引发地面控制站的单点计算瘫痪及 DoS/DDoS 攻击隐患。</w:t>
      </w:r>
    </w:p>
    <w:p w14:paraId="3E832930">
      <w:pPr>
        <w:ind w:firstLine="420" w:firstLineChars="0"/>
        <w:rPr>
          <w:rFonts w:hint="eastAsia"/>
          <w:lang w:val="en-US" w:eastAsia="zh-CN"/>
        </w:rPr>
      </w:pPr>
      <w:r>
        <w:rPr>
          <w:lang w:val="en-US" w:eastAsia="zh-CN"/>
        </w:rPr>
        <w:t>仅就ACC本身而言，其在素数阶有限域上的基础迭代仅为低成本的模乘法（单步时间复杂度为</w:t>
      </w:r>
      <m:oMath>
        <m:r>
          <m:rPr>
            <m:scr m:val="script"/>
          </m:rPr>
          <w:rPr>
            <w:rFonts w:hint="default" w:ascii="Cambria Math" w:hAnsi="Cambria Math" w:eastAsia="MS Mincho"/>
            <w:sz w:val="21"/>
          </w:rPr>
          <m:t>O</m:t>
        </m:r>
        <m:r>
          <m:rPr/>
          <w:rPr>
            <w:rFonts w:hint="default" w:ascii="Cambria Math" w:hAnsi="Cambria Math"/>
            <w:sz w:val="21"/>
          </w:rPr>
          <m:t>(1)</m:t>
        </m:r>
      </m:oMath>
      <w:r>
        <w:rPr>
          <w:rFonts w:hint="default"/>
          <w:lang w:val="en-US" w:eastAsia="zh-CN"/>
        </w:rPr>
        <w:t>）。之所以在传统撤销阶段表现糟糕，是因为试图执行全过程时，撤销某一设备需要计算第</w:t>
      </w:r>
      <w:r>
        <w:rPr>
          <w:rFonts w:hint="eastAsia"/>
          <w:lang w:val="en-US" w:eastAsia="zh-CN"/>
        </w:rPr>
        <w:t>n</w:t>
      </w:r>
      <w:r>
        <w:rPr>
          <w:rFonts w:hint="default"/>
          <w:lang w:val="en-US" w:eastAsia="zh-CN"/>
        </w:rPr>
        <w:t>个素数这一类NP难题</w:t>
      </w:r>
      <w:r>
        <w:rPr>
          <w:rFonts w:hint="eastAsia"/>
          <w:lang w:val="en-US" w:eastAsia="zh-CN"/>
        </w:rPr>
        <w:t>，这是指数型的问题，而乘法型看似没有这类烦恼，但仍存在分布式系统共识的问题，即首先得知晓目标的被赋予了什么样的值，而且由于试图赋予各域间的一个随机性，在ACC内部会有一个独属于这个域本身的随机数，因此必须在保证隐私的情况下传递目标的信息，然后各域自己选择是否去更新，因为跨域认证会有实体的移动，在UAV数量趋于稳定时，可认为每一个新加入的实体对应一个离去的实体，兼之有恶意设备撤销的情况，因此若完全按照前人文章中的累加器的执行路径去执行的话，会有性能的问题。</w:t>
      </w:r>
    </w:p>
    <w:p w14:paraId="07404850">
      <w:pPr>
        <w:ind w:firstLine="420" w:firstLineChars="0"/>
        <w:rPr>
          <w:rFonts w:hint="default"/>
          <w:lang w:val="en-US" w:eastAsia="zh-CN"/>
        </w:rPr>
      </w:pPr>
      <w:r>
        <w:rPr>
          <w:rFonts w:hint="default"/>
          <w:lang w:val="en-US" w:eastAsia="zh-CN"/>
        </w:rPr>
        <w:t>基于“不让其执行完全过程”的剪枝思想，将累加器从撤销阶段解耦，前置迁移至无人机假名生成与系统注册阶段。利用其在“添加实体及生成数量代表”任务上的高效表现，将其作为无人机本地群身份标识与动态伪随机数的生成源。每一辆新UAV</w:t>
      </w:r>
      <w:bookmarkStart w:id="0" w:name="_GoBack"/>
      <w:bookmarkEnd w:id="0"/>
      <w:r>
        <w:rPr>
          <w:rFonts w:hint="default"/>
          <w:lang w:val="en-US" w:eastAsia="zh-CN"/>
        </w:rPr>
        <w:t>加入时顺序迭代素数指标，即使后续设备离开或被撤销也无需重构安全参数或全网同步，以</w:t>
      </w:r>
      <m:oMath>
        <m:r>
          <m:rPr>
            <m:scr m:val="script"/>
          </m:rPr>
          <w:rPr>
            <w:rFonts w:hint="default" w:ascii="Cambria Math" w:hAnsi="Cambria Math" w:eastAsia="MS Mincho"/>
            <w:sz w:val="21"/>
          </w:rPr>
          <m:t>O</m:t>
        </m:r>
        <m:r>
          <m:rPr/>
          <w:rPr>
            <w:rFonts w:hint="default" w:ascii="Cambria Math" w:hAnsi="Cambria Math"/>
            <w:sz w:val="21"/>
          </w:rPr>
          <m:t>(1)</m:t>
        </m:r>
      </m:oMath>
      <w:r>
        <w:rPr>
          <w:rFonts w:hint="default"/>
          <w:lang w:val="en-US" w:eastAsia="zh-CN"/>
        </w:rPr>
        <w:t>的低模乘法代价为签名注入了随机性与唯一性。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HanWangShinSuMedium"/>
    <w:panose1 w:val="00000000000000000000"/>
    <w:charset w:val="00"/>
    <w:family w:val="auto"/>
    <w:pitch w:val="default"/>
    <w:sig w:usb0="00000000" w:usb1="00000000" w:usb2="00000000" w:usb3="00000000" w:csb0="00000000" w:csb1="00000000"/>
  </w:font>
  <w:font w:name="HanWangShinSuMedium">
    <w:panose1 w:val="02000500000000000000"/>
    <w:charset w:val="88"/>
    <w:family w:val="auto"/>
    <w:pitch w:val="default"/>
    <w:sig w:usb0="800000E3" w:usb1="38C9787A" w:usb2="00000016" w:usb3="00000000" w:csb0="00100000" w:csb1="80000000"/>
  </w:font>
  <w:font w:name="Cambria Math">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F05ECB"/>
    <w:rsid w:val="0AE0030A"/>
    <w:rsid w:val="0B882E7B"/>
    <w:rsid w:val="0DED16BC"/>
    <w:rsid w:val="1642631D"/>
    <w:rsid w:val="1A991D03"/>
    <w:rsid w:val="1E601A36"/>
    <w:rsid w:val="20D364EF"/>
    <w:rsid w:val="2A387EFB"/>
    <w:rsid w:val="2AF92FF6"/>
    <w:rsid w:val="2FFE4C0B"/>
    <w:rsid w:val="3EB05C6A"/>
    <w:rsid w:val="44782D86"/>
    <w:rsid w:val="530323B4"/>
    <w:rsid w:val="5D5E6B65"/>
    <w:rsid w:val="63C82F8A"/>
    <w:rsid w:val="63EC772F"/>
    <w:rsid w:val="6D1C2750"/>
    <w:rsid w:val="6DE16806"/>
    <w:rsid w:val="70D32F6E"/>
    <w:rsid w:val="79C478F8"/>
    <w:rsid w:val="7C573B71"/>
    <w:rsid w:val="7DC425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799</Words>
  <Characters>822</Characters>
  <Lines>0</Lines>
  <Paragraphs>0</Paragraphs>
  <TotalTime>0</TotalTime>
  <ScaleCrop>false</ScaleCrop>
  <LinksUpToDate>false</LinksUpToDate>
  <CharactersWithSpaces>823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2026-07-07T08:03:00Z</dcterms:created>
  <dc:creator>Yuri</dc:creator>
  <cp:lastModifiedBy>李祥</cp:lastModifiedBy>
  <dcterms:modified xsi:type="dcterms:W3CDTF">2026-07-12T18:13:11Z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eyJoZGlkIjoiODI4YTE0ZTQ2NjE5Nzg4YjA3ZWE1MDgwY2JlYWEyZTciLCJ1c2VySWQiOiIxNzE1MDgzMTY0In0=</vt:lpwstr>
  </property>
  <property fmtid="{D5CDD505-2E9C-101B-9397-08002B2CF9AE}" pid="4" name="ICV">
    <vt:lpwstr>F36B574B03E445B5A254CA168C3F8C1B_12</vt:lpwstr>
  </property>
</Properties>
</file>