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2"/>
        <w:tblW w:w="904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0" w:type="dxa"/>
          <w:right w:w="15" w:type="dxa"/>
        </w:tblCellMar>
      </w:tblPr>
      <w:tblGrid>
        <w:gridCol w:w="1289"/>
        <w:gridCol w:w="7755"/>
      </w:tblGrid>
      <w:tr>
        <w:trPr>
          <w:trHeight w:val="270" w:hRule="atLeast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Fonduer: Knowledge Base Construction from Richly Formatted Data</w:t>
            </w:r>
            <w:r>
              <w:rPr>
                <w:rFonts w:eastAsia="LinBiolinumTB" w:cs="LinBiolinumTB" w:ascii="LinBiolinumTB" w:hAnsi="LinBiolinumTB"/>
                <w:b/>
                <w:color w:val="000000"/>
                <w:kern w:val="0"/>
                <w:sz w:val="34"/>
                <w:szCs w:val="34"/>
                <w:lang w:val="en-US" w:eastAsia="zh-CN" w:bidi="ar"/>
              </w:rPr>
              <w:t xml:space="preserve"> </w:t>
            </w:r>
          </w:p>
        </w:tc>
      </w:tr>
      <w:tr>
        <w:trPr>
          <w:trHeight w:val="270" w:hRule="atLeast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Sen Wu, Luke Hsiao, Xiao Cheng, Braden Hancock...</w:t>
            </w:r>
          </w:p>
        </w:tc>
      </w:tr>
      <w:tr>
        <w:trPr>
          <w:trHeight w:val="270" w:hRule="atLeast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https://sing.stanford.edu/site/publications/fonduer-sigmod18.pdf</w:t>
            </w:r>
          </w:p>
        </w:tc>
      </w:tr>
      <w:tr>
        <w:trPr>
          <w:trHeight w:val="270" w:hRule="atLeast"/>
        </w:trPr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- Knowledge base construction(KBC)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- KBC from richly formatted data aims to extract relations conveyed jointly via textual, structural, tabular and visual expressions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- “Fonduer” is a machine-learning-based KBC system for richly formatted data, which presents a new data model that accounts for 3 challenging characteristics of richly formatted data:</w:t>
            </w:r>
          </w:p>
          <w:p>
            <w:pPr>
              <w:pStyle w:val="Normal"/>
              <w:numPr>
                <w:ilvl w:val="0"/>
                <w:numId w:val="1"/>
              </w:numPr>
              <w:ind w:hanging="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Prevalent document-level relations</w:t>
            </w:r>
          </w:p>
          <w:p>
            <w:pPr>
              <w:pStyle w:val="Normal"/>
              <w:numPr>
                <w:ilvl w:val="0"/>
                <w:numId w:val="1"/>
              </w:numPr>
              <w:ind w:hanging="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Multimodality (</w:t>
            </w: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多模态）</w:t>
            </w:r>
          </w:p>
          <w:p>
            <w:pPr>
              <w:pStyle w:val="Normal"/>
              <w:numPr>
                <w:ilvl w:val="0"/>
                <w:numId w:val="1"/>
              </w:numPr>
              <w:ind w:hanging="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Data variety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Fonduer uses a new deep-learning model to automatically capture the representation needed to learn how to extract relations from richly formatted KBC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 xml:space="preserve">- Advantages: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firstLine="44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Fonduer achieves an average improvement of 41 F1 points on the quality of the output knowledge base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firstLine="44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Easy to use: after using Fonduer’s new programming model, non-domain experts are able to design KBC systems that achieve on average 23 F1 points higher quality than traditional machine-learning-based KBC approaches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- contribution: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 xml:space="preserve">1.design a new data model that preserves structural and semantic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information across different data modalities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2.show that existing deep-learning models tailored for text information extraction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0" w:firstLine="44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Fonduer introduces a programming model in which no development cycles are spent on feature engineering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framework of fonduer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bookmarkStart w:id="0" w:name="_GoBack"/>
            <w:bookmarkEnd w:id="0"/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LSTM(long-short term memory)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 xml:space="preserve">&gt; </w:t>
            </w:r>
            <w:hyperlink r:id="rId2">
              <w:r>
                <w:rPr>
                  <w:rStyle w:val="Internet"/>
                  <w:rFonts w:eastAsia="宋体" w:cs="宋体" w:ascii="宋体" w:hAnsi="宋体"/>
                  <w:i w:val="false"/>
                  <w:color w:val="000000"/>
                  <w:sz w:val="22"/>
                  <w:szCs w:val="22"/>
                  <w:u w:val="none"/>
                  <w:lang w:val="en-US" w:eastAsia="zh-CN"/>
                </w:rPr>
                <w:t>https://www.cnblogs.com/wangduo/p/6773601.html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hAnsi="宋体" w:cs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LinBiolinumTB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4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wangduo/p/6773601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LibreOffice/6.0.7.3$Linux_X86_64 LibreOffice_project/00m0$Build-3</Application>
  <Pages>2</Pages>
  <Words>210</Words>
  <Characters>1325</Characters>
  <CharactersWithSpaces>1508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dc:description/>
  <dc:language>zh-CN</dc:language>
  <cp:lastModifiedBy/>
  <dcterms:modified xsi:type="dcterms:W3CDTF">2019-09-17T15:32:46Z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