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06" w:type="dxa"/>
        <w:jc w:val="center"/>
        <w:tblCellSpacing w:w="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4100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672"/>
        <w:gridCol w:w="3533"/>
        <w:gridCol w:w="666"/>
        <w:gridCol w:w="3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4100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93" w:hRule="atLeast"/>
          <w:tblCellSpacing w:w="5" w:type="dxa"/>
          <w:jc w:val="center"/>
        </w:trPr>
        <w:tc>
          <w:tcPr>
            <w:tcW w:w="657" w:type="dxa"/>
            <w:shd w:val="clear" w:color="auto" w:fill="FFFFFF"/>
            <w:noWrap/>
            <w:vAlign w:val="center"/>
          </w:tcPr>
          <w:p>
            <w:pPr>
              <w:widowControl/>
              <w:jc w:val="righ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教学班号：</w:t>
            </w:r>
          </w:p>
        </w:tc>
        <w:tc>
          <w:tcPr>
            <w:tcW w:w="3523" w:type="dxa"/>
            <w:shd w:val="clear" w:color="auto" w:fill="FFFFFF"/>
            <w:noWrap/>
            <w:vAlign w:val="center"/>
          </w:tcPr>
          <w:tbl>
            <w:tblPr>
              <w:tblStyle w:val="2"/>
              <w:tblW w:w="3443" w:type="dxa"/>
              <w:tblCellSpacing w:w="6" w:type="dxa"/>
              <w:tblInd w:w="0" w:type="dxa"/>
              <w:tblLayout w:type="fixed"/>
              <w:tblCellMar>
                <w:top w:w="36" w:type="dxa"/>
                <w:left w:w="36" w:type="dxa"/>
                <w:bottom w:w="36" w:type="dxa"/>
                <w:right w:w="36" w:type="dxa"/>
              </w:tblCellMar>
            </w:tblPr>
            <w:tblGrid>
              <w:gridCol w:w="402"/>
              <w:gridCol w:w="3041"/>
            </w:tblGrid>
            <w:tr>
              <w:tblPrEx>
                <w:tblLayout w:type="fixed"/>
                <w:tblCellMar>
                  <w:top w:w="36" w:type="dxa"/>
                  <w:left w:w="36" w:type="dxa"/>
                  <w:bottom w:w="36" w:type="dxa"/>
                  <w:right w:w="36" w:type="dxa"/>
                </w:tblCellMar>
              </w:tblPrEx>
              <w:trPr>
                <w:tblCellSpacing w:w="6" w:type="dxa"/>
              </w:trPr>
              <w:tc>
                <w:tcPr>
                  <w:tcW w:w="384" w:type="dxa"/>
                  <w:noWrap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023" w:type="dxa"/>
                  <w:noWrap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fldChar w:fldCharType="begin"/>
                  </w:r>
                  <w:r>
                    <w:instrText xml:space="preserve"> HYPERLINK "http://app.ruc.edu.cn/idc/education/actplan/kcjsjj/KcjsjjAction.do?method=detailJxbxx&amp;jxbh=2019121020501001" </w:instrText>
                  </w:r>
                  <w:r>
                    <w:fldChar w:fldCharType="separate"/>
                  </w:r>
                  <w:r>
                    <w:rPr>
                      <w:rFonts w:ascii="宋体" w:hAnsi="宋体" w:eastAsia="宋体" w:cs="宋体"/>
                      <w:color w:val="0000FF"/>
                      <w:kern w:val="0"/>
                      <w:sz w:val="24"/>
                      <w:szCs w:val="24"/>
                      <w:u w:val="single"/>
                    </w:rPr>
                    <w:t>2019121020501001</w:t>
                  </w:r>
                  <w:r>
                    <w:rPr>
                      <w:rFonts w:ascii="宋体" w:hAnsi="宋体" w:eastAsia="宋体" w:cs="宋体"/>
                      <w:color w:val="0000FF"/>
                      <w:kern w:val="0"/>
                      <w:sz w:val="24"/>
                      <w:szCs w:val="24"/>
                      <w:u w:val="single"/>
                    </w:rPr>
                    <w:fldChar w:fldCharType="end"/>
                  </w:r>
                </w:p>
              </w:tc>
            </w:tr>
          </w:tbl>
          <w:p>
            <w:pPr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shd w:val="clear" w:color="auto" w:fill="FFFFFF"/>
            <w:noWrap/>
            <w:vAlign w:val="center"/>
          </w:tcPr>
          <w:p>
            <w:pPr>
              <w:widowControl/>
              <w:jc w:val="righ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教学班名称：</w:t>
            </w:r>
          </w:p>
        </w:tc>
        <w:tc>
          <w:tcPr>
            <w:tcW w:w="3520" w:type="dxa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大数据计算智能1班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83" w:hRule="atLeast"/>
          <w:tblCellSpacing w:w="5" w:type="dxa"/>
          <w:jc w:val="center"/>
        </w:trPr>
        <w:tc>
          <w:tcPr>
            <w:tcW w:w="657" w:type="dxa"/>
            <w:shd w:val="clear" w:color="auto" w:fill="FFFFFF"/>
            <w:noWrap/>
            <w:vAlign w:val="center"/>
          </w:tcPr>
          <w:p>
            <w:pPr>
              <w:widowControl/>
              <w:jc w:val="righ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课程号：</w:t>
            </w:r>
          </w:p>
        </w:tc>
        <w:tc>
          <w:tcPr>
            <w:tcW w:w="3523" w:type="dxa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t>21020501</w:t>
            </w:r>
          </w:p>
        </w:tc>
        <w:tc>
          <w:tcPr>
            <w:tcW w:w="656" w:type="dxa"/>
            <w:shd w:val="clear" w:color="auto" w:fill="FFFFFF"/>
            <w:noWrap/>
            <w:vAlign w:val="center"/>
          </w:tcPr>
          <w:p>
            <w:pPr>
              <w:widowControl/>
              <w:jc w:val="righ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课程名称：</w:t>
            </w:r>
          </w:p>
        </w:tc>
        <w:tc>
          <w:tcPr>
            <w:tcW w:w="3520" w:type="dxa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大数据计算智能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93" w:hRule="atLeast"/>
          <w:tblCellSpacing w:w="5" w:type="dxa"/>
          <w:jc w:val="center"/>
        </w:trPr>
        <w:tc>
          <w:tcPr>
            <w:tcW w:w="657" w:type="dxa"/>
            <w:shd w:val="clear" w:color="auto" w:fill="FFFFFF"/>
            <w:noWrap/>
            <w:vAlign w:val="center"/>
          </w:tcPr>
          <w:p>
            <w:pPr>
              <w:widowControl/>
              <w:jc w:val="righ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课程类别：</w:t>
            </w:r>
          </w:p>
        </w:tc>
        <w:tc>
          <w:tcPr>
            <w:tcW w:w="3523" w:type="dxa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大数据专业必修</w:t>
            </w:r>
          </w:p>
        </w:tc>
        <w:tc>
          <w:tcPr>
            <w:tcW w:w="656" w:type="dxa"/>
            <w:shd w:val="clear" w:color="auto" w:fill="FFFFFF"/>
            <w:noWrap/>
            <w:vAlign w:val="center"/>
          </w:tcPr>
          <w:p>
            <w:pPr>
              <w:widowControl/>
              <w:jc w:val="righ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学分：</w:t>
            </w:r>
          </w:p>
        </w:tc>
        <w:tc>
          <w:tcPr>
            <w:tcW w:w="3520" w:type="dxa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93" w:hRule="atLeast"/>
          <w:tblCellSpacing w:w="5" w:type="dxa"/>
          <w:jc w:val="center"/>
        </w:trPr>
        <w:tc>
          <w:tcPr>
            <w:tcW w:w="657" w:type="dxa"/>
            <w:shd w:val="clear" w:color="auto" w:fill="FFFFFF"/>
            <w:noWrap/>
            <w:vAlign w:val="center"/>
          </w:tcPr>
          <w:p>
            <w:pPr>
              <w:widowControl/>
              <w:jc w:val="righ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先修课程：</w:t>
            </w:r>
          </w:p>
        </w:tc>
        <w:tc>
          <w:tcPr>
            <w:tcW w:w="7719" w:type="dxa"/>
            <w:gridSpan w:val="3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程序设计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83" w:hRule="atLeast"/>
          <w:tblCellSpacing w:w="5" w:type="dxa"/>
          <w:jc w:val="center"/>
        </w:trPr>
        <w:tc>
          <w:tcPr>
            <w:tcW w:w="657" w:type="dxa"/>
            <w:shd w:val="clear" w:color="auto" w:fill="FFFFFF"/>
            <w:noWrap/>
            <w:vAlign w:val="center"/>
          </w:tcPr>
          <w:p>
            <w:pPr>
              <w:widowControl/>
              <w:jc w:val="righ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授课对象：</w:t>
            </w:r>
          </w:p>
        </w:tc>
        <w:tc>
          <w:tcPr>
            <w:tcW w:w="7719" w:type="dxa"/>
            <w:gridSpan w:val="3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信息学院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本科生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717" w:hRule="atLeast"/>
          <w:tblCellSpacing w:w="5" w:type="dxa"/>
          <w:jc w:val="center"/>
        </w:trPr>
        <w:tc>
          <w:tcPr>
            <w:tcW w:w="657" w:type="dxa"/>
            <w:shd w:val="clear" w:color="auto" w:fill="FFFFFF"/>
            <w:noWrap/>
            <w:vAlign w:val="center"/>
          </w:tcPr>
          <w:p>
            <w:pPr>
              <w:widowControl/>
              <w:jc w:val="righ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课程目标：</w:t>
            </w:r>
          </w:p>
        </w:tc>
        <w:tc>
          <w:tcPr>
            <w:tcW w:w="7719" w:type="dxa"/>
            <w:gridSpan w:val="3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大数据计算智能囊括数据挖掘、机器学习等相关内容。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通过本课程的学习，使学生了解并掌握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数据挖掘、机器学习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的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模型算法原理，并能够对算法进行改造以适应新的问题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1072" w:hRule="atLeast"/>
          <w:tblCellSpacing w:w="5" w:type="dxa"/>
          <w:jc w:val="center"/>
        </w:trPr>
        <w:tc>
          <w:tcPr>
            <w:tcW w:w="657" w:type="dxa"/>
            <w:shd w:val="clear" w:color="auto" w:fill="FFFFFF"/>
            <w:noWrap/>
            <w:vAlign w:val="center"/>
          </w:tcPr>
          <w:p>
            <w:pPr>
              <w:widowControl/>
              <w:jc w:val="righ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课程简介：</w:t>
            </w:r>
          </w:p>
        </w:tc>
        <w:tc>
          <w:tcPr>
            <w:tcW w:w="7719" w:type="dxa"/>
            <w:gridSpan w:val="3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本课程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主要内容包括：</w:t>
            </w:r>
            <w:r>
              <w:rPr>
                <w:rFonts w:hint="eastAsia"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频繁模式挖掘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、</w:t>
            </w:r>
            <w:r>
              <w:rPr>
                <w:rFonts w:hint="eastAsia"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分类和预测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、</w:t>
            </w:r>
            <w:r>
              <w:rPr>
                <w:rFonts w:hint="eastAsia"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聚类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、</w:t>
            </w:r>
            <w:r>
              <w:rPr>
                <w:rFonts w:hint="eastAsia"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概率图模型、推荐系统、文本挖掘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等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93" w:hRule="atLeast"/>
          <w:tblCellSpacing w:w="5" w:type="dxa"/>
          <w:jc w:val="center"/>
        </w:trPr>
        <w:tc>
          <w:tcPr>
            <w:tcW w:w="657" w:type="dxa"/>
            <w:shd w:val="clear" w:color="auto" w:fill="FFFFFF"/>
            <w:noWrap/>
            <w:vAlign w:val="center"/>
          </w:tcPr>
          <w:p>
            <w:pPr>
              <w:widowControl/>
              <w:jc w:val="righ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学习要求：</w:t>
            </w:r>
          </w:p>
        </w:tc>
        <w:tc>
          <w:tcPr>
            <w:tcW w:w="7719" w:type="dxa"/>
            <w:gridSpan w:val="3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课前预习，课后认真复习，仔细阅读教材，及时消化课上所学习的内容，遇到弄不懂的地方要及时与任课老师沟通，解决问题，并独立、认真地完成作业，巩固所学到的知识。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890" w:hRule="atLeast"/>
          <w:tblCellSpacing w:w="5" w:type="dxa"/>
          <w:jc w:val="center"/>
        </w:trPr>
        <w:tc>
          <w:tcPr>
            <w:tcW w:w="657" w:type="dxa"/>
            <w:shd w:val="clear" w:color="auto" w:fill="FFFFFF"/>
            <w:noWrap/>
            <w:vAlign w:val="center"/>
          </w:tcPr>
          <w:p>
            <w:pPr>
              <w:widowControl/>
              <w:jc w:val="righ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推荐材料及阅读文献：</w:t>
            </w:r>
          </w:p>
        </w:tc>
        <w:tc>
          <w:tcPr>
            <w:tcW w:w="7719" w:type="dxa"/>
            <w:gridSpan w:val="3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ind w:leftChars="-255" w:hanging="534" w:hangingChars="297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Jiawei Han: Data Mining: Concept and Techniques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（数据库视角看数据挖掘）</w:t>
            </w:r>
          </w:p>
          <w:p>
            <w:pPr>
              <w:widowControl/>
              <w:wordWrap w:val="0"/>
              <w:spacing w:line="375" w:lineRule="atLeast"/>
              <w:ind w:left="43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David J. Hand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等，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Principles of Data Mining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（统计视角看数据挖掘）</w:t>
            </w:r>
          </w:p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bookmarkStart w:id="0" w:name="_GoBack"/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王珊，李翠平等，数据仓库与数据分析原理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,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高等教育出版社</w:t>
            </w:r>
          </w:p>
          <w:bookmarkEnd w:id="0"/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周志华，机器学习，清华大学出版社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1186" w:hRule="atLeast"/>
          <w:tblCellSpacing w:w="5" w:type="dxa"/>
          <w:jc w:val="center"/>
        </w:trPr>
        <w:tc>
          <w:tcPr>
            <w:tcW w:w="657" w:type="dxa"/>
            <w:shd w:val="clear" w:color="auto" w:fill="FFFFFF"/>
            <w:noWrap/>
            <w:vAlign w:val="center"/>
          </w:tcPr>
          <w:p>
            <w:pPr>
              <w:widowControl/>
              <w:jc w:val="righ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平时考核(占总成绩比例%)：</w:t>
            </w:r>
          </w:p>
        </w:tc>
        <w:tc>
          <w:tcPr>
            <w:tcW w:w="3523" w:type="dxa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656" w:type="dxa"/>
            <w:shd w:val="clear" w:color="auto" w:fill="FFFFFF"/>
            <w:noWrap/>
            <w:vAlign w:val="center"/>
          </w:tcPr>
          <w:p>
            <w:pPr>
              <w:widowControl/>
              <w:jc w:val="righ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期中考试(占平时成绩比例%)：</w:t>
            </w:r>
          </w:p>
        </w:tc>
        <w:tc>
          <w:tcPr>
            <w:tcW w:w="3520" w:type="dxa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50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1186" w:hRule="atLeast"/>
          <w:tblCellSpacing w:w="5" w:type="dxa"/>
          <w:jc w:val="center"/>
        </w:trPr>
        <w:tc>
          <w:tcPr>
            <w:tcW w:w="657" w:type="dxa"/>
            <w:shd w:val="clear" w:color="auto" w:fill="FFFFFF"/>
            <w:noWrap/>
            <w:vAlign w:val="center"/>
          </w:tcPr>
          <w:p>
            <w:pPr>
              <w:widowControl/>
              <w:jc w:val="righ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期末考核(占总成绩比例%)：</w:t>
            </w:r>
          </w:p>
        </w:tc>
        <w:tc>
          <w:tcPr>
            <w:tcW w:w="3523" w:type="dxa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60 </w:t>
            </w:r>
          </w:p>
        </w:tc>
        <w:tc>
          <w:tcPr>
            <w:tcW w:w="656" w:type="dxa"/>
            <w:shd w:val="clear" w:color="auto" w:fill="FFFFFF"/>
            <w:noWrap/>
            <w:vAlign w:val="center"/>
          </w:tcPr>
          <w:p>
            <w:pPr>
              <w:widowControl/>
              <w:jc w:val="righ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课堂作业(占平时成绩比例%)：</w:t>
            </w:r>
          </w:p>
        </w:tc>
        <w:tc>
          <w:tcPr>
            <w:tcW w:w="3520" w:type="dxa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1177" w:hRule="atLeast"/>
          <w:tblCellSpacing w:w="5" w:type="dxa"/>
          <w:jc w:val="center"/>
        </w:trPr>
        <w:tc>
          <w:tcPr>
            <w:tcW w:w="657" w:type="dxa"/>
            <w:shd w:val="clear" w:color="auto" w:fill="FFFFFF"/>
            <w:noWrap/>
            <w:vAlign w:val="center"/>
          </w:tcPr>
          <w:p>
            <w:pPr>
              <w:widowControl/>
              <w:jc w:val="righ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期末考核内容：</w:t>
            </w:r>
          </w:p>
        </w:tc>
        <w:tc>
          <w:tcPr>
            <w:tcW w:w="3523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数据挖掘、机器学习部分所讲授的内容</w:t>
            </w:r>
          </w:p>
        </w:tc>
        <w:tc>
          <w:tcPr>
            <w:tcW w:w="656" w:type="dxa"/>
            <w:shd w:val="clear" w:color="auto" w:fill="FFFFFF"/>
            <w:noWrap/>
            <w:vAlign w:val="center"/>
          </w:tcPr>
          <w:p>
            <w:pPr>
              <w:widowControl/>
              <w:jc w:val="righ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课堂表现(占平时成绩比例%)：</w:t>
            </w:r>
          </w:p>
        </w:tc>
        <w:tc>
          <w:tcPr>
            <w:tcW w:w="3520" w:type="dxa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25</w:t>
            </w:r>
          </w:p>
        </w:tc>
      </w:tr>
    </w:tbl>
    <w:p>
      <w:pPr>
        <w:widowControl/>
        <w:jc w:val="right"/>
        <w:rPr>
          <w:rFonts w:ascii="Arial" w:hAnsi="Arial" w:eastAsia="宋体" w:cs="Arial"/>
          <w:vanish/>
          <w:color w:val="363636"/>
          <w:kern w:val="0"/>
          <w:sz w:val="18"/>
          <w:szCs w:val="18"/>
        </w:rPr>
      </w:pPr>
    </w:p>
    <w:p>
      <w:pPr>
        <w:widowControl/>
        <w:jc w:val="right"/>
        <w:rPr>
          <w:rFonts w:ascii="Arial" w:hAnsi="Arial" w:eastAsia="宋体" w:cs="Arial"/>
          <w:vanish/>
          <w:color w:val="363636"/>
          <w:kern w:val="0"/>
          <w:sz w:val="18"/>
          <w:szCs w:val="18"/>
        </w:rPr>
      </w:pPr>
    </w:p>
    <w:tbl>
      <w:tblPr>
        <w:tblStyle w:val="2"/>
        <w:tblW w:w="8406" w:type="dxa"/>
        <w:jc w:val="center"/>
        <w:tblCellSpacing w:w="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4100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678"/>
        <w:gridCol w:w="950"/>
        <w:gridCol w:w="2803"/>
        <w:gridCol w:w="2787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4100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5" w:type="dxa"/>
          <w:jc w:val="center"/>
        </w:trPr>
        <w:tc>
          <w:tcPr>
            <w:tcW w:w="8386" w:type="dxa"/>
            <w:gridSpan w:val="5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0"/>
                <w:szCs w:val="20"/>
              </w:rPr>
              <w:t>教学进度及基本内容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4100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5" w:type="dxa"/>
          <w:jc w:val="center"/>
        </w:trPr>
        <w:tc>
          <w:tcPr>
            <w:tcW w:w="663" w:type="dxa"/>
            <w:vMerge w:val="restart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0"/>
                <w:szCs w:val="20"/>
              </w:rPr>
              <w:t>教学周</w:t>
            </w:r>
          </w:p>
        </w:tc>
        <w:tc>
          <w:tcPr>
            <w:tcW w:w="940" w:type="dxa"/>
            <w:vMerge w:val="restart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0"/>
                <w:szCs w:val="20"/>
              </w:rPr>
              <w:t>章节名称</w:t>
            </w:r>
          </w:p>
        </w:tc>
        <w:tc>
          <w:tcPr>
            <w:tcW w:w="2793" w:type="dxa"/>
            <w:vMerge w:val="restart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0"/>
                <w:szCs w:val="20"/>
              </w:rPr>
              <w:t>讲授内容及掌握程度</w:t>
            </w:r>
          </w:p>
        </w:tc>
        <w:tc>
          <w:tcPr>
            <w:tcW w:w="3960" w:type="dxa"/>
            <w:gridSpan w:val="2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0"/>
                <w:szCs w:val="20"/>
              </w:rPr>
              <w:t>研究学习要求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4100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5" w:type="dxa"/>
          <w:jc w:val="center"/>
        </w:trPr>
        <w:tc>
          <w:tcPr>
            <w:tcW w:w="663" w:type="dxa"/>
            <w:vMerge w:val="continue"/>
            <w:shd w:val="clear" w:color="auto" w:fill="D64100"/>
            <w:vAlign w:val="center"/>
          </w:tcPr>
          <w:p>
            <w:pPr>
              <w:widowControl/>
              <w:jc w:val="right"/>
              <w:rPr>
                <w:rFonts w:ascii="Arial" w:hAnsi="Arial" w:eastAsia="宋体" w:cs="Arial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40" w:type="dxa"/>
            <w:vMerge w:val="continue"/>
            <w:shd w:val="clear" w:color="auto" w:fill="D64100"/>
            <w:vAlign w:val="center"/>
          </w:tcPr>
          <w:p>
            <w:pPr>
              <w:widowControl/>
              <w:jc w:val="right"/>
              <w:rPr>
                <w:rFonts w:ascii="Arial" w:hAnsi="Arial" w:eastAsia="宋体" w:cs="Arial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793" w:type="dxa"/>
            <w:vMerge w:val="continue"/>
            <w:shd w:val="clear" w:color="auto" w:fill="D64100"/>
            <w:vAlign w:val="center"/>
          </w:tcPr>
          <w:p>
            <w:pPr>
              <w:widowControl/>
              <w:jc w:val="right"/>
              <w:rPr>
                <w:rFonts w:ascii="Arial" w:hAnsi="Arial" w:eastAsia="宋体" w:cs="Arial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0"/>
                <w:szCs w:val="20"/>
              </w:rPr>
              <w:t>学习内容</w:t>
            </w:r>
          </w:p>
        </w:tc>
        <w:tc>
          <w:tcPr>
            <w:tcW w:w="1173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0"/>
                <w:szCs w:val="20"/>
              </w:rPr>
              <w:t>学习时间（小时）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4100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5" w:type="dxa"/>
          <w:jc w:val="center"/>
        </w:trPr>
        <w:tc>
          <w:tcPr>
            <w:tcW w:w="66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第1周</w:t>
            </w:r>
          </w:p>
        </w:tc>
        <w:tc>
          <w:tcPr>
            <w:tcW w:w="940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概述</w:t>
            </w:r>
          </w:p>
        </w:tc>
        <w:tc>
          <w:tcPr>
            <w:tcW w:w="2793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课程概述</w:t>
            </w:r>
          </w:p>
        </w:tc>
        <w:tc>
          <w:tcPr>
            <w:tcW w:w="2777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4100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5" w:type="dxa"/>
          <w:jc w:val="center"/>
        </w:trPr>
        <w:tc>
          <w:tcPr>
            <w:tcW w:w="66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第2周</w:t>
            </w:r>
          </w:p>
        </w:tc>
        <w:tc>
          <w:tcPr>
            <w:tcW w:w="940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频繁模式</w:t>
            </w:r>
          </w:p>
        </w:tc>
        <w:tc>
          <w:tcPr>
            <w:tcW w:w="2793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项集挖掘</w:t>
            </w:r>
          </w:p>
        </w:tc>
        <w:tc>
          <w:tcPr>
            <w:tcW w:w="2777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4100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5" w:type="dxa"/>
          <w:jc w:val="center"/>
        </w:trPr>
        <w:tc>
          <w:tcPr>
            <w:tcW w:w="66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第3周</w:t>
            </w:r>
          </w:p>
        </w:tc>
        <w:tc>
          <w:tcPr>
            <w:tcW w:w="940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频繁模式</w:t>
            </w:r>
          </w:p>
        </w:tc>
        <w:tc>
          <w:tcPr>
            <w:tcW w:w="2793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序列模式挖掘、图挖掘</w:t>
            </w:r>
          </w:p>
        </w:tc>
        <w:tc>
          <w:tcPr>
            <w:tcW w:w="2777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5" w:type="dxa"/>
          <w:jc w:val="center"/>
        </w:trPr>
        <w:tc>
          <w:tcPr>
            <w:tcW w:w="66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第4周</w:t>
            </w:r>
          </w:p>
        </w:tc>
        <w:tc>
          <w:tcPr>
            <w:tcW w:w="940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分类和预测</w:t>
            </w:r>
          </w:p>
        </w:tc>
        <w:tc>
          <w:tcPr>
            <w:tcW w:w="2793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决策树分类</w:t>
            </w:r>
          </w:p>
        </w:tc>
        <w:tc>
          <w:tcPr>
            <w:tcW w:w="2777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4100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5" w:type="dxa"/>
          <w:jc w:val="center"/>
        </w:trPr>
        <w:tc>
          <w:tcPr>
            <w:tcW w:w="66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第5周</w:t>
            </w:r>
          </w:p>
        </w:tc>
        <w:tc>
          <w:tcPr>
            <w:tcW w:w="940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分类和预测</w:t>
            </w:r>
          </w:p>
        </w:tc>
        <w:tc>
          <w:tcPr>
            <w:tcW w:w="2793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贝叶斯分类</w:t>
            </w:r>
          </w:p>
        </w:tc>
        <w:tc>
          <w:tcPr>
            <w:tcW w:w="2777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4100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919" w:hRule="atLeast"/>
          <w:tblCellSpacing w:w="5" w:type="dxa"/>
          <w:jc w:val="center"/>
        </w:trPr>
        <w:tc>
          <w:tcPr>
            <w:tcW w:w="66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第6周</w:t>
            </w:r>
          </w:p>
        </w:tc>
        <w:tc>
          <w:tcPr>
            <w:tcW w:w="940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分类和预测</w:t>
            </w:r>
          </w:p>
        </w:tc>
        <w:tc>
          <w:tcPr>
            <w:tcW w:w="2793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神经网络分类</w:t>
            </w:r>
          </w:p>
        </w:tc>
        <w:tc>
          <w:tcPr>
            <w:tcW w:w="2777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4100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1057" w:hRule="atLeast"/>
          <w:tblCellSpacing w:w="5" w:type="dxa"/>
          <w:jc w:val="center"/>
        </w:trPr>
        <w:tc>
          <w:tcPr>
            <w:tcW w:w="66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第7周</w:t>
            </w:r>
          </w:p>
        </w:tc>
        <w:tc>
          <w:tcPr>
            <w:tcW w:w="940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分类和预测</w:t>
            </w:r>
          </w:p>
        </w:tc>
        <w:tc>
          <w:tcPr>
            <w:tcW w:w="2793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支持向量机分类</w:t>
            </w:r>
          </w:p>
        </w:tc>
        <w:tc>
          <w:tcPr>
            <w:tcW w:w="2777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4100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1083" w:hRule="atLeast"/>
          <w:tblCellSpacing w:w="5" w:type="dxa"/>
          <w:jc w:val="center"/>
        </w:trPr>
        <w:tc>
          <w:tcPr>
            <w:tcW w:w="66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第8周</w:t>
            </w:r>
          </w:p>
        </w:tc>
        <w:tc>
          <w:tcPr>
            <w:tcW w:w="940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分类和预测</w:t>
            </w:r>
          </w:p>
        </w:tc>
        <w:tc>
          <w:tcPr>
            <w:tcW w:w="2793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文本分类的应用-观点挖掘</w:t>
            </w:r>
          </w:p>
        </w:tc>
        <w:tc>
          <w:tcPr>
            <w:tcW w:w="2777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4100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1029" w:hRule="atLeast"/>
          <w:tblCellSpacing w:w="5" w:type="dxa"/>
          <w:jc w:val="center"/>
        </w:trPr>
        <w:tc>
          <w:tcPr>
            <w:tcW w:w="66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第9周</w:t>
            </w:r>
          </w:p>
        </w:tc>
        <w:tc>
          <w:tcPr>
            <w:tcW w:w="940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聚类</w:t>
            </w:r>
          </w:p>
        </w:tc>
        <w:tc>
          <w:tcPr>
            <w:tcW w:w="2793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基于距离的聚类</w:t>
            </w:r>
          </w:p>
        </w:tc>
        <w:tc>
          <w:tcPr>
            <w:tcW w:w="2777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4100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1041" w:hRule="atLeast"/>
          <w:tblCellSpacing w:w="5" w:type="dxa"/>
          <w:jc w:val="center"/>
        </w:trPr>
        <w:tc>
          <w:tcPr>
            <w:tcW w:w="66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第10周</w:t>
            </w:r>
          </w:p>
        </w:tc>
        <w:tc>
          <w:tcPr>
            <w:tcW w:w="940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聚类</w:t>
            </w:r>
          </w:p>
        </w:tc>
        <w:tc>
          <w:tcPr>
            <w:tcW w:w="2793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基于层次的聚类</w:t>
            </w:r>
          </w:p>
        </w:tc>
        <w:tc>
          <w:tcPr>
            <w:tcW w:w="2777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4100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5" w:type="dxa"/>
          <w:jc w:val="center"/>
        </w:trPr>
        <w:tc>
          <w:tcPr>
            <w:tcW w:w="66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第11周</w:t>
            </w:r>
          </w:p>
        </w:tc>
        <w:tc>
          <w:tcPr>
            <w:tcW w:w="940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聚类</w:t>
            </w:r>
          </w:p>
        </w:tc>
        <w:tc>
          <w:tcPr>
            <w:tcW w:w="2793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基于密度的聚类</w:t>
            </w:r>
          </w:p>
        </w:tc>
        <w:tc>
          <w:tcPr>
            <w:tcW w:w="2777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4100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5" w:type="dxa"/>
          <w:jc w:val="center"/>
        </w:trPr>
        <w:tc>
          <w:tcPr>
            <w:tcW w:w="66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第12周</w:t>
            </w:r>
          </w:p>
        </w:tc>
        <w:tc>
          <w:tcPr>
            <w:tcW w:w="940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聚类</w:t>
            </w:r>
          </w:p>
        </w:tc>
        <w:tc>
          <w:tcPr>
            <w:tcW w:w="2793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基于模型的聚类</w:t>
            </w:r>
          </w:p>
        </w:tc>
        <w:tc>
          <w:tcPr>
            <w:tcW w:w="2777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4100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5" w:type="dxa"/>
          <w:jc w:val="center"/>
        </w:trPr>
        <w:tc>
          <w:tcPr>
            <w:tcW w:w="66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第13周</w:t>
            </w:r>
          </w:p>
        </w:tc>
        <w:tc>
          <w:tcPr>
            <w:tcW w:w="940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聚类</w:t>
            </w:r>
          </w:p>
        </w:tc>
        <w:tc>
          <w:tcPr>
            <w:tcW w:w="2793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文本聚类的应用-话题检测</w:t>
            </w:r>
          </w:p>
        </w:tc>
        <w:tc>
          <w:tcPr>
            <w:tcW w:w="2777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4100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5" w:type="dxa"/>
          <w:jc w:val="center"/>
        </w:trPr>
        <w:tc>
          <w:tcPr>
            <w:tcW w:w="66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第14周</w:t>
            </w:r>
          </w:p>
        </w:tc>
        <w:tc>
          <w:tcPr>
            <w:tcW w:w="940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推荐系统</w:t>
            </w:r>
          </w:p>
        </w:tc>
        <w:tc>
          <w:tcPr>
            <w:tcW w:w="2793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基于内容的推荐</w:t>
            </w:r>
          </w:p>
        </w:tc>
        <w:tc>
          <w:tcPr>
            <w:tcW w:w="2777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5" w:type="dxa"/>
          <w:jc w:val="center"/>
        </w:trPr>
        <w:tc>
          <w:tcPr>
            <w:tcW w:w="66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第15周</w:t>
            </w:r>
          </w:p>
        </w:tc>
        <w:tc>
          <w:tcPr>
            <w:tcW w:w="940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推荐系统</w:t>
            </w:r>
          </w:p>
        </w:tc>
        <w:tc>
          <w:tcPr>
            <w:tcW w:w="2793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协同过滤</w:t>
            </w:r>
          </w:p>
        </w:tc>
        <w:tc>
          <w:tcPr>
            <w:tcW w:w="2777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5" w:type="dxa"/>
          <w:jc w:val="center"/>
        </w:trPr>
        <w:tc>
          <w:tcPr>
            <w:tcW w:w="66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第16周</w:t>
            </w:r>
          </w:p>
        </w:tc>
        <w:tc>
          <w:tcPr>
            <w:tcW w:w="940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推荐系统</w:t>
            </w:r>
          </w:p>
        </w:tc>
        <w:tc>
          <w:tcPr>
            <w:tcW w:w="2793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混合推荐</w:t>
            </w:r>
          </w:p>
        </w:tc>
        <w:tc>
          <w:tcPr>
            <w:tcW w:w="2777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4100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5" w:type="dxa"/>
          <w:jc w:val="center"/>
        </w:trPr>
        <w:tc>
          <w:tcPr>
            <w:tcW w:w="66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第17周</w:t>
            </w:r>
          </w:p>
        </w:tc>
        <w:tc>
          <w:tcPr>
            <w:tcW w:w="940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大作业汇报</w:t>
            </w:r>
          </w:p>
        </w:tc>
        <w:tc>
          <w:tcPr>
            <w:tcW w:w="2793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大作业的汇报</w:t>
            </w:r>
          </w:p>
        </w:tc>
        <w:tc>
          <w:tcPr>
            <w:tcW w:w="2777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大作业汇报</w:t>
            </w:r>
          </w:p>
        </w:tc>
        <w:tc>
          <w:tcPr>
            <w:tcW w:w="117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5" w:type="dxa"/>
          <w:jc w:val="center"/>
        </w:trPr>
        <w:tc>
          <w:tcPr>
            <w:tcW w:w="66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第18周</w:t>
            </w:r>
          </w:p>
        </w:tc>
        <w:tc>
          <w:tcPr>
            <w:tcW w:w="940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考试</w:t>
            </w:r>
          </w:p>
        </w:tc>
        <w:tc>
          <w:tcPr>
            <w:tcW w:w="2793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考试</w:t>
            </w:r>
          </w:p>
        </w:tc>
        <w:tc>
          <w:tcPr>
            <w:tcW w:w="2777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考试</w:t>
            </w:r>
          </w:p>
        </w:tc>
        <w:tc>
          <w:tcPr>
            <w:tcW w:w="117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5" w:type="dxa"/>
          <w:jc w:val="center"/>
        </w:trPr>
        <w:tc>
          <w:tcPr>
            <w:tcW w:w="663" w:type="dxa"/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第19周</w:t>
            </w:r>
          </w:p>
        </w:tc>
        <w:tc>
          <w:tcPr>
            <w:tcW w:w="940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shd w:val="clear" w:color="auto" w:fill="FFFFFF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  <w:shd w:val="clear" w:color="auto" w:fill="D64100"/>
            <w:vAlign w:val="center"/>
          </w:tcPr>
          <w:p>
            <w:pPr>
              <w:widowControl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1069"/>
    <w:rsid w:val="00004221"/>
    <w:rsid w:val="00036F17"/>
    <w:rsid w:val="00056E44"/>
    <w:rsid w:val="00065983"/>
    <w:rsid w:val="00083A91"/>
    <w:rsid w:val="00094E7E"/>
    <w:rsid w:val="000E0667"/>
    <w:rsid w:val="000F5E5F"/>
    <w:rsid w:val="001E6DED"/>
    <w:rsid w:val="00213E98"/>
    <w:rsid w:val="00236136"/>
    <w:rsid w:val="00292021"/>
    <w:rsid w:val="002C2E08"/>
    <w:rsid w:val="002E049D"/>
    <w:rsid w:val="002E5416"/>
    <w:rsid w:val="00397633"/>
    <w:rsid w:val="00420F8C"/>
    <w:rsid w:val="00465FC4"/>
    <w:rsid w:val="004F3FCB"/>
    <w:rsid w:val="00533B3E"/>
    <w:rsid w:val="00564CA1"/>
    <w:rsid w:val="005D0F5E"/>
    <w:rsid w:val="006258C1"/>
    <w:rsid w:val="00627396"/>
    <w:rsid w:val="006678C0"/>
    <w:rsid w:val="006705E1"/>
    <w:rsid w:val="007628C5"/>
    <w:rsid w:val="007F3AD8"/>
    <w:rsid w:val="0082742B"/>
    <w:rsid w:val="00840EE8"/>
    <w:rsid w:val="00873715"/>
    <w:rsid w:val="009E5B9F"/>
    <w:rsid w:val="00A120F9"/>
    <w:rsid w:val="00A7090F"/>
    <w:rsid w:val="00B81961"/>
    <w:rsid w:val="00D31D73"/>
    <w:rsid w:val="00DD466B"/>
    <w:rsid w:val="00E9531D"/>
    <w:rsid w:val="00EC5612"/>
    <w:rsid w:val="00EE3F6D"/>
    <w:rsid w:val="00F51614"/>
    <w:rsid w:val="00FF1069"/>
    <w:rsid w:val="5F200F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179</Words>
  <Characters>1024</Characters>
  <Lines>8</Lines>
  <Paragraphs>2</Paragraphs>
  <TotalTime>118</TotalTime>
  <ScaleCrop>false</ScaleCrop>
  <LinksUpToDate>false</LinksUpToDate>
  <CharactersWithSpaces>1201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2019-06-24T13:45:00Z</dcterms:created>
  <dc:creator>zhao</dc:creator>
  <cp:lastModifiedBy>喵喵</cp:lastModifiedBy>
  <dcterms:modified xsi:type="dcterms:W3CDTF">2019-09-09T04:16:54Z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