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EcoGrow</w:t>
      </w:r>
    </w:p>
    <w:p>
      <w:pPr>
        <w:spacing w:after="100"/>
      </w:pPr>
      <w:r>
        <w:t>Section 6: Sprint Planning &amp; Agile Delivery</w:t>
      </w:r>
    </w:p>
    <w:p>
      <w:pPr>
        <w:spacing w:after="200"/>
      </w:pPr>
      <w:r>
        <w:t>Prepared by Doris Frank, Business Analyst</w:t>
      </w:r>
    </w:p>
    <w:p>
      <w:pPr>
        <w:spacing w:after="200"/>
      </w:pPr>
      <w:r>
        <w:t>Status note: Sprint 1 is closed in the current Jira evidence and is recorded here as an actual delivery outcome, not a planning placeholder. Evidence has since been captured across Sprint 2 and Sprint 3, confirmed against the Confluence project plan. Story points, capacity, velocity, and a verified real-world Sprint 1 closure date remain genuine gaps in the supplied evidence and are flagged as such rather than filled in.</w:t>
      </w:r>
    </w:p>
    <w:p>
      <w:pPr>
        <w:pStyle w:val="Heading1"/>
        <w:spacing w:after="200" w:before="400"/>
      </w:pPr>
      <w:r>
        <w:t>6.1 Sprint Planning Framework</w:t>
      </w:r>
    </w:p>
    <w:p>
      <w:pPr>
        <w:spacing w:after="160"/>
      </w:pPr>
      <w:r>
        <w:t>Sprint Planning follows the standard two-part structure: what will be delivered (drawn from the Section 5 backlog, in story-map order), and how it will be delivered (capacity and estimation, below). Each Sprint Planning session is attended by the Product Owner, Engineering Lead, UX Lead, and QA Lead personas, facilitated by the Scrum Master persona, per the RACI in Section 1.7.</w:t>
      </w:r>
    </w:p>
    <w:p>
      <w:pPr>
        <w:pStyle w:val="Heading1"/>
        <w:spacing w:after="200" w:before="400"/>
      </w:pPr>
      <w:r>
        <w:t>6.2 Sprint Goals</w:t>
      </w:r>
    </w:p>
    <w:p>
      <w:pPr>
        <w:spacing w:after="160"/>
      </w:pPr>
      <w:r>
        <w:t>I'm separating planning status from the goal text itself here, since Sprint 1's goal is no longer something to confirm, it's what the real Jira Sprint Report already shows. Sprint 2 and 3 stay as working goals until their own sprints close.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400"/>
      </w:tblGrid>
      <w:tr>
        <w:tc>
          <w:tcPr>
            <w:tcW w:type="dxa" w:w="1300"/>
            <w:shd w:fill="0E7C7B" w:val="clear"/>
          </w:tcPr>
          <w:p>
            <w:r>
              <w:rPr>
                <w:b/>
                <w:bCs/>
                <w:color w:val="FFFFFF"/>
                <w:sz w:val="20"/>
                <w:szCs w:val="20"/>
              </w:rPr>
              <w:t xml:space="preserve">Sprint</w:t>
            </w:r>
          </w:p>
        </w:tc>
        <w:tc>
          <w:tcPr>
            <w:tcW w:type="dxa" w:w="2300"/>
            <w:shd w:fill="0E7C7B" w:val="clear"/>
          </w:tcPr>
          <w:p>
            <w:r>
              <w:rPr>
                <w:b/>
                <w:bCs/>
                <w:color w:val="FFFFFF"/>
                <w:sz w:val="20"/>
                <w:szCs w:val="20"/>
              </w:rPr>
              <w:t xml:space="preserve">Planning Status</w:t>
            </w:r>
          </w:p>
        </w:tc>
        <w:tc>
          <w:tcPr>
            <w:tcW w:type="dxa" w:w="5400"/>
            <w:shd w:fill="0E7C7B" w:val="clear"/>
          </w:tcPr>
          <w:p>
            <w:r>
              <w:rPr>
                <w:b/>
                <w:bCs/>
                <w:color w:val="FFFFFF"/>
                <w:sz w:val="20"/>
                <w:szCs w:val="20"/>
              </w:rPr>
              <w:t xml:space="preserve">Sprint Goal</w:t>
            </w:r>
          </w:p>
        </w:tc>
      </w:tr>
      <w:tr>
        <w:tc>
          <w:tcPr>
            <w:tcW w:type="dxa" w:w="1300"/>
          </w:tcPr>
          <w:p>
            <w:r>
              <w:rPr>
                <w:b w:val="false"/>
                <w:bCs w:val="false"/>
                <w:color w:val="000000"/>
                <w:sz w:val="20"/>
                <w:szCs w:val="20"/>
              </w:rPr>
              <w:t xml:space="preserve">Sprint 1</w:t>
            </w:r>
          </w:p>
        </w:tc>
        <w:tc>
          <w:tcPr>
            <w:tcW w:type="dxa" w:w="2300"/>
          </w:tcPr>
          <w:p>
            <w:r>
              <w:rPr>
                <w:b w:val="false"/>
                <w:bCs w:val="false"/>
                <w:color w:val="000000"/>
                <w:sz w:val="20"/>
                <w:szCs w:val="20"/>
              </w:rPr>
              <w:t xml:space="preserve">Confirmed from Jira Sprint Report</w:t>
            </w:r>
          </w:p>
        </w:tc>
        <w:tc>
          <w:tcPr>
            <w:tcW w:type="dxa" w:w="5400"/>
          </w:tcPr>
          <w:p>
            <w:r>
              <w:rPr>
                <w:b w:val="false"/>
                <w:bCs w:val="false"/>
                <w:color w:val="000000"/>
                <w:sz w:val="20"/>
                <w:szCs w:val="20"/>
              </w:rPr>
              <w:t xml:space="preserve">Deliver Plant Library search and vetted content display (US-01, US-02), plus foundational usage capture (US-06, partial)</w:t>
            </w:r>
          </w:p>
        </w:tc>
      </w:tr>
      <w:tr>
        <w:tc>
          <w:tcPr>
            <w:tcW w:type="dxa" w:w="1300"/>
          </w:tcPr>
          <w:p>
            <w:r>
              <w:rPr>
                <w:b w:val="false"/>
                <w:bCs w:val="false"/>
                <w:color w:val="000000"/>
                <w:sz w:val="20"/>
                <w:szCs w:val="20"/>
              </w:rPr>
              <w:t xml:space="preserve">Sprint 2</w:t>
            </w:r>
          </w:p>
        </w:tc>
        <w:tc>
          <w:tcPr>
            <w:tcW w:type="dxa" w:w="2300"/>
          </w:tcPr>
          <w:p>
            <w:r>
              <w:rPr>
                <w:b w:val="false"/>
                <w:bCs w:val="false"/>
                <w:color w:val="000000"/>
                <w:sz w:val="20"/>
                <w:szCs w:val="20"/>
              </w:rPr>
              <w:t xml:space="preserve">Working goal</w:t>
            </w:r>
          </w:p>
        </w:tc>
        <w:tc>
          <w:tcPr>
            <w:tcW w:type="dxa" w:w="5400"/>
          </w:tcPr>
          <w:p>
            <w:r>
              <w:rPr>
                <w:b w:val="false"/>
                <w:bCs w:val="false"/>
                <w:color w:val="000000"/>
                <w:sz w:val="20"/>
                <w:szCs w:val="20"/>
              </w:rPr>
              <w:t xml:space="preserve">Deliver Harvest Tracker planting and harvest logging (US-03, US-04), extend usage capture</w:t>
            </w:r>
          </w:p>
        </w:tc>
      </w:tr>
      <w:tr>
        <w:tc>
          <w:tcPr>
            <w:tcW w:type="dxa" w:w="1300"/>
          </w:tcPr>
          <w:p>
            <w:r>
              <w:rPr>
                <w:b w:val="false"/>
                <w:bCs w:val="false"/>
                <w:color w:val="000000"/>
                <w:sz w:val="20"/>
                <w:szCs w:val="20"/>
              </w:rPr>
              <w:t xml:space="preserve">Sprint 3</w:t>
            </w:r>
          </w:p>
        </w:tc>
        <w:tc>
          <w:tcPr>
            <w:tcW w:type="dxa" w:w="2300"/>
          </w:tcPr>
          <w:p>
            <w:r>
              <w:rPr>
                <w:b w:val="false"/>
                <w:bCs w:val="false"/>
                <w:color w:val="000000"/>
                <w:sz w:val="20"/>
                <w:szCs w:val="20"/>
              </w:rPr>
              <w:t xml:space="preserve">Working goal</w:t>
            </w:r>
          </w:p>
        </w:tc>
        <w:tc>
          <w:tcPr>
            <w:tcW w:type="dxa" w:w="5400"/>
          </w:tcPr>
          <w:p>
            <w:r>
              <w:rPr>
                <w:b w:val="false"/>
                <w:bCs w:val="false"/>
                <w:color w:val="000000"/>
                <w:sz w:val="20"/>
                <w:szCs w:val="20"/>
              </w:rPr>
              <w:t xml:space="preserve">Deliver Community Forum posting (US-05), complete usage capture across all MVP epics, MVP hardening</w:t>
            </w:r>
          </w:p>
        </w:tc>
      </w:tr>
    </w:tbl>
    <w:p>
      <w:pPr>
        <w:spacing w:after="160"/>
      </w:pPr>
      <w:r>
        <w:t>This sequencing follows the story map in Section 5.8, find before plant, plant before share, rather than delivering all three epics in parallel across three sprints.</w:t>
      </w:r>
    </w:p>
    <w:p>
      <w:pPr>
        <w:spacing w:after="160"/>
      </w:pPr>
      <w:r>
        <w:t>I'm treating Sprint 1's goal wording, '(US-06, partial),' as the intended scope only, not a claim that US-06 was actually delivered. Actual Sprint 1 delivery is recorded separately in Section 6.5 and 6.8, and the two should not be read as the same statement.</w:t>
      </w:r>
    </w:p>
    <w:p>
      <w:pPr>
        <w:pStyle w:val="Heading1"/>
        <w:spacing w:after="200" w:before="400"/>
      </w:pPr>
      <w:r>
        <w:t>6.3 Capacity Planning</w:t>
      </w:r>
    </w:p>
    <w:p>
      <w:pPr>
        <w:spacing w:after="160"/>
      </w:pPr>
      <w:r>
        <w:t>I didn't find a real team capacity record, days available, partial allocation, or equivalent, anywhere in the Jira evidence supplied for Sprint 1. That's a genuine gap in what was tracked, not something I'm estimating retrospectively to fill the space. Future Sprint Planning sessions should record actual team availability against each sprint specifically.</w:t>
      </w:r>
    </w:p>
    <w:p>
      <w:pPr>
        <w:pStyle w:val="Heading1"/>
        <w:spacing w:after="200" w:before="400"/>
      </w:pPr>
      <w:r>
        <w:t>6.4 Estimation</w:t>
      </w:r>
    </w:p>
    <w:p>
      <w:pPr>
        <w:spacing w:after="160"/>
      </w:pPr>
      <w:r>
        <w:t>No story point value is configured on US-01 (ECO-5), US-02 (ECO-6), or US-06 (ECO-10) in the Jira evidence I reviewed. That's consistent with the original build specification, which deliberately left story points as a real-team input at Sprint Planning rather than something pre-filled in this document, so I'm treating the absence as expected at this stage, not a gap to backfill.</w:t>
      </w:r>
    </w:p>
    <w:p>
      <w:pPr>
        <w:pStyle w:val="Heading1"/>
        <w:spacing w:after="200" w:before="400"/>
      </w:pPr>
      <w:r>
        <w:t>6.5 Sprint 1, Sprint 2, Sprint 3</w:t>
      </w:r>
    </w:p>
    <w:p>
      <w:pPr>
        <w:spacing w:after="160"/>
      </w:pPr>
      <w:r>
        <w:t>I closed Sprint 1 against real Jira evidence rather than the working goal alone. Sprint dates below are flagged separately from delivery evidence, since Jira's displayed Sprint 1 and Sprint 2 dates currently conflict with each other (see RISK-04), and I'm not presenting them as verified real-world sprint boundaries.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0E7C7B" w:val="clear"/>
          </w:tcPr>
          <w:p>
            <w:r>
              <w:rPr>
                <w:b/>
                <w:bCs/>
                <w:color w:val="FFFFFF"/>
                <w:sz w:val="20"/>
                <w:szCs w:val="20"/>
              </w:rPr>
              <w:t xml:space="preserve">Item</w:t>
            </w:r>
          </w:p>
        </w:tc>
        <w:tc>
          <w:tcPr>
            <w:tcW w:type="dxa" w:w="6400"/>
            <w:shd w:fill="0E7C7B" w:val="clear"/>
          </w:tcPr>
          <w:p>
            <w:r>
              <w:rPr>
                <w:b/>
                <w:bCs/>
                <w:color w:val="FFFFFF"/>
                <w:sz w:val="20"/>
                <w:szCs w:val="20"/>
              </w:rPr>
              <w:t xml:space="preserve">Evidence</w:t>
            </w:r>
          </w:p>
        </w:tc>
      </w:tr>
      <w:tr>
        <w:tc>
          <w:tcPr>
            <w:tcW w:type="dxa" w:w="2600"/>
          </w:tcPr>
          <w:p>
            <w:r>
              <w:rPr>
                <w:b w:val="false"/>
                <w:bCs w:val="false"/>
                <w:color w:val="000000"/>
                <w:sz w:val="20"/>
                <w:szCs w:val="20"/>
              </w:rPr>
              <w:t xml:space="preserve">Sprint</w:t>
            </w:r>
          </w:p>
        </w:tc>
        <w:tc>
          <w:tcPr>
            <w:tcW w:type="dxa" w:w="6400"/>
          </w:tcPr>
          <w:p>
            <w:r>
              <w:rPr>
                <w:b w:val="false"/>
                <w:bCs w:val="false"/>
                <w:color w:val="000000"/>
                <w:sz w:val="20"/>
                <w:szCs w:val="20"/>
              </w:rPr>
              <w:t xml:space="preserve">EcoGrow Sprint 1</w:t>
            </w:r>
          </w:p>
        </w:tc>
      </w:tr>
      <w:tr>
        <w:tc>
          <w:tcPr>
            <w:tcW w:type="dxa" w:w="2600"/>
          </w:tcPr>
          <w:p>
            <w:r>
              <w:rPr>
                <w:b w:val="false"/>
                <w:bCs w:val="false"/>
                <w:color w:val="000000"/>
                <w:sz w:val="20"/>
                <w:szCs w:val="20"/>
              </w:rPr>
              <w:t xml:space="preserve">Sprint Goal</w:t>
            </w:r>
          </w:p>
        </w:tc>
        <w:tc>
          <w:tcPr>
            <w:tcW w:type="dxa" w:w="6400"/>
          </w:tcPr>
          <w:p>
            <w:r>
              <w:rPr>
                <w:b w:val="false"/>
                <w:bCs w:val="false"/>
                <w:color w:val="000000"/>
                <w:sz w:val="20"/>
                <w:szCs w:val="20"/>
              </w:rPr>
              <w:t xml:space="preserve">Deliver Plant Library search and vetted content display (US-01, US-02), plus foundational usage capture (US-06, partial)</w:t>
            </w:r>
          </w:p>
        </w:tc>
      </w:tr>
      <w:tr>
        <w:tc>
          <w:tcPr>
            <w:tcW w:type="dxa" w:w="2600"/>
          </w:tcPr>
          <w:p>
            <w:r>
              <w:rPr>
                <w:b w:val="false"/>
                <w:bCs w:val="false"/>
                <w:color w:val="000000"/>
                <w:sz w:val="20"/>
                <w:szCs w:val="20"/>
              </w:rPr>
              <w:t xml:space="preserve">US-01 / ECO-5</w:t>
            </w:r>
          </w:p>
        </w:tc>
        <w:tc>
          <w:tcPr>
            <w:tcW w:type="dxa" w:w="6400"/>
          </w:tcPr>
          <w:p>
            <w:r>
              <w:t>Delivered in Sprint 1; current Jira status In Review after later evidence-led review activity.</w:t>
            </w:r>
          </w:p>
        </w:tc>
      </w:tr>
      <w:tr>
        <w:tc>
          <w:tcPr>
            <w:tcW w:type="dxa" w:w="2600"/>
          </w:tcPr>
          <w:p>
            <w:r>
              <w:rPr>
                <w:b w:val="false"/>
                <w:bCs w:val="false"/>
                <w:color w:val="000000"/>
                <w:sz w:val="20"/>
                <w:szCs w:val="20"/>
              </w:rPr>
              <w:t xml:space="preserve">US-02 / ECO-6</w:t>
            </w:r>
          </w:p>
        </w:tc>
        <w:tc>
          <w:tcPr>
            <w:tcW w:type="dxa" w:w="6400"/>
          </w:tcPr>
          <w:p>
            <w:r>
              <w:t>Delivered in Sprint 1; current Jira status In Review after later evidence-led review activity.</w:t>
            </w:r>
          </w:p>
        </w:tc>
      </w:tr>
      <w:tr>
        <w:tc>
          <w:tcPr>
            <w:tcW w:type="dxa" w:w="2600"/>
          </w:tcPr>
          <w:p>
            <w:r>
              <w:rPr>
                <w:b w:val="false"/>
                <w:bCs w:val="false"/>
                <w:color w:val="000000"/>
                <w:sz w:val="20"/>
                <w:szCs w:val="20"/>
              </w:rPr>
              <w:t xml:space="preserve">US-06 / ECO-10</w:t>
            </w:r>
          </w:p>
        </w:tc>
        <w:tc>
          <w:tcPr>
            <w:tcW w:type="dxa" w:w="6400"/>
          </w:tcPr>
          <w:p>
            <w:r>
              <w:t>Carried into Sprint 2; current Jira status In Review.</w:t>
            </w:r>
          </w:p>
        </w:tc>
      </w:tr>
      <w:tr>
        <w:tc>
          <w:tcPr>
            <w:tcW w:type="dxa" w:w="2600"/>
          </w:tcPr>
          <w:p>
            <w:r>
              <w:rPr>
                <w:b w:val="false"/>
                <w:bCs w:val="false"/>
                <w:color w:val="000000"/>
                <w:sz w:val="20"/>
                <w:szCs w:val="20"/>
              </w:rPr>
              <w:t xml:space="preserve">Scope changes</w:t>
            </w:r>
          </w:p>
        </w:tc>
        <w:tc>
          <w:tcPr>
            <w:tcW w:type="dxa" w:w="6400"/>
          </w:tcPr>
          <w:p>
            <w:r>
              <w:rPr>
                <w:b w:val="false"/>
                <w:bCs w:val="false"/>
                <w:color w:val="000000"/>
                <w:sz w:val="20"/>
                <w:szCs w:val="20"/>
              </w:rPr>
              <w:t xml:space="preserve">None recorded</w:t>
            </w:r>
          </w:p>
        </w:tc>
      </w:tr>
      <w:tr>
        <w:tc>
          <w:tcPr>
            <w:tcW w:type="dxa" w:w="2600"/>
          </w:tcPr>
          <w:p>
            <w:r>
              <w:rPr>
                <w:b w:val="false"/>
                <w:bCs w:val="false"/>
                <w:color w:val="000000"/>
                <w:sz w:val="20"/>
                <w:szCs w:val="20"/>
              </w:rPr>
              <w:t xml:space="preserve">Work completed outside sprint</w:t>
            </w:r>
          </w:p>
        </w:tc>
        <w:tc>
          <w:tcPr>
            <w:tcW w:type="dxa" w:w="6400"/>
          </w:tcPr>
          <w:p>
            <w:r>
              <w:rPr>
                <w:b w:val="false"/>
                <w:bCs w:val="false"/>
                <w:color w:val="000000"/>
                <w:sz w:val="20"/>
                <w:szCs w:val="20"/>
              </w:rPr>
              <w:t xml:space="preserve">None</w:t>
            </w:r>
          </w:p>
        </w:tc>
      </w:tr>
      <w:tr>
        <w:tc>
          <w:tcPr>
            <w:tcW w:type="dxa" w:w="2600"/>
          </w:tcPr>
          <w:p>
            <w:r>
              <w:rPr>
                <w:b w:val="false"/>
                <w:bCs w:val="false"/>
                <w:color w:val="000000"/>
                <w:sz w:val="20"/>
                <w:szCs w:val="20"/>
              </w:rPr>
              <w:t xml:space="preserve">Story points</w:t>
            </w:r>
          </w:p>
        </w:tc>
        <w:tc>
          <w:tcPr>
            <w:tcW w:type="dxa" w:w="6400"/>
          </w:tcPr>
          <w:p>
            <w:r>
              <w:rPr>
                <w:b w:val="false"/>
                <w:bCs w:val="false"/>
                <w:color w:val="000000"/>
                <w:sz w:val="20"/>
                <w:szCs w:val="20"/>
              </w:rPr>
              <w:t xml:space="preserve">Not configured on any story</w:t>
            </w:r>
          </w:p>
        </w:tc>
      </w:tr>
      <w:tr>
        <w:tc>
          <w:tcPr>
            <w:tcW w:type="dxa" w:w="2600"/>
          </w:tcPr>
          <w:p>
            <w:r>
              <w:rPr>
                <w:b w:val="false"/>
                <w:bCs w:val="false"/>
                <w:color w:val="000000"/>
                <w:sz w:val="20"/>
                <w:szCs w:val="20"/>
              </w:rPr>
              <w:t xml:space="preserve">Velocity</w:t>
            </w:r>
          </w:p>
        </w:tc>
        <w:tc>
          <w:tcPr>
            <w:tcW w:type="dxa" w:w="6400"/>
          </w:tcPr>
          <w:p>
            <w:r>
              <w:rPr>
                <w:b w:val="false"/>
                <w:bCs w:val="false"/>
                <w:color w:val="000000"/>
                <w:sz w:val="20"/>
                <w:szCs w:val="20"/>
              </w:rPr>
              <w:t xml:space="preserve">Not calculable, no story points exist to calculate it from</w:t>
            </w:r>
          </w:p>
        </w:tc>
      </w:tr>
      <w:tr>
        <w:tc>
          <w:tcPr>
            <w:tcW w:type="dxa" w:w="2600"/>
          </w:tcPr>
          <w:p>
            <w:r>
              <w:rPr>
                <w:b w:val="false"/>
                <w:bCs w:val="false"/>
                <w:color w:val="000000"/>
                <w:sz w:val="20"/>
                <w:szCs w:val="20"/>
              </w:rPr>
              <w:t xml:space="preserve">Sprint dates</w:t>
            </w:r>
          </w:p>
        </w:tc>
        <w:tc>
          <w:tcPr>
            <w:tcW w:type="dxa" w:w="6400"/>
          </w:tcPr>
          <w:p>
            <w:r>
              <w:rPr>
                <w:b w:val="false"/>
                <w:bCs w:val="false"/>
                <w:color w:val="000000"/>
                <w:sz w:val="20"/>
                <w:szCs w:val="20"/>
              </w:rPr>
              <w:t xml:space="preserve">Jira displays Aug 19-Sep 2, 2026, but Sprint 2 displays the identical range. Not presented as verified, see RISK-04</w:t>
            </w:r>
          </w:p>
        </w:tc>
      </w:tr>
    </w:tbl>
    <w:p>
      <w:pPr>
        <w:spacing w:after="160"/>
      </w:pPr>
      <w:r>
        <w:t>Sprint 1 delivered US-01 and US-02. US-06 was not completed and was carried forward into Sprint 2. I'm recording it that way deliberately, the goal statement above shows what was planned, and this line shows what actually happened, and I don't want the two collapsed into one claim.</w:t>
      </w:r>
    </w:p>
    <w:p>
      <w:pPr>
        <w:spacing w:after="160"/>
      </w:pPr>
      <w:r>
        <w:t>I checked the current Jira work items directly. Sprint 2 contains US-03 (ECO-7), US-04 (ECO-8), and US-06 (ECO-10), all currently In Review. No scope changes have been logged. Sprint 3 contains US-05 (ECO-9), US-07 (ECO-12), and the separate ECO-11 duplicate record. ECO-9 and ECO-12 are In Review; ECO-11 is To Do.</w:t>
      </w:r>
    </w:p>
    <w:p>
      <w:pPr>
        <w:pStyle w:val="Heading1"/>
        <w:spacing w:after="200" w:before="400"/>
      </w:pPr>
      <w:r>
        <w:t>6.6 Velocity</w:t>
      </w:r>
    </w:p>
    <w:p>
      <w:pPr>
        <w:spacing w:after="160"/>
      </w:pPr>
      <w:r>
        <w:t>Velocity is not calculable from current Jira data. No story has a story point estimate assigned, this is a real, current gap, not a placeholder awaiting Sprint 1 completion. It should be resolved at Sprint 2 refinement so Sprint 3 planning has real throughput data to plan against, rather than continuing to plan on assumed capacity.</w:t>
      </w:r>
    </w:p>
    <w:p>
      <w:pPr>
        <w:pStyle w:val="Heading1"/>
        <w:spacing w:after="200" w:before="400"/>
      </w:pPr>
      <w:r>
        <w:t>6.7 Risk Review</w:t>
      </w:r>
    </w:p>
    <w:p>
      <w:pPr>
        <w:pStyle w:val="ListParagraph"/>
        <w:numPr>
          <w:ilvl w:val="0"/>
          <w:numId w:val="1"/>
        </w:numPr>
        <w:spacing w:after="80"/>
      </w:pPr>
      <w:r>
        <w:t>RISK-01: three sprints require 6 weeks minimum elapsed time, if the engagement timeline compresses this, MVP scope in Section 4.8 will need re-negotiation with the Product Sponsor persona, not silent scope-cutting.</w:t>
      </w:r>
    </w:p>
    <w:p>
      <w:pPr>
        <w:pStyle w:val="ListParagraph"/>
        <w:numPr>
          <w:ilvl w:val="0"/>
          <w:numId w:val="1"/>
        </w:numPr>
        <w:spacing w:after="80"/>
      </w:pPr>
      <w:r>
        <w:t>RISK-02: US-06 (usage capture) has dependencies on three other stories, if any of those slip, BO-04's data baseline is delayed, not just the individual feature.</w:t>
      </w:r>
    </w:p>
    <w:p>
      <w:pPr>
        <w:pStyle w:val="ListParagraph"/>
        <w:numPr>
          <w:ilvl w:val="0"/>
          <w:numId w:val="1"/>
        </w:numPr>
        <w:spacing w:after="80"/>
      </w:pPr>
      <w:r>
        <w:t>RISK-03: Community Forum posting (US-05) is the only MVP story not yet broken into sub-tasks, refinement is needed before Sprint 3 planning specifically.</w:t>
      </w:r>
    </w:p>
    <w:p>
      <w:pPr>
        <w:pStyle w:val="ListParagraph"/>
        <w:numPr>
          <w:ilvl w:val="0"/>
          <w:numId w:val="1"/>
        </w:numPr>
        <w:spacing w:after="80"/>
      </w:pPr>
      <w:r>
        <w:t>RISK-04: I found Sprint 1 and Sprint 2 displaying identical dates (Aug 19-Sep 2, 2026) in Jira's Sprint Reports while closing out Sprint 1, a configuration inconsistency rather than a real scheduling conflict. Real sprint dates need to be explicitly set for each sprint before Sprint 3 begins, so delivery reporting doesn't inherit this ambiguity going forward.</w:t>
      </w:r>
    </w:p>
    <w:p>
      <w:pPr>
        <w:pStyle w:val="Heading1"/>
        <w:spacing w:after="200" w:before="400"/>
      </w:pPr>
      <w:r>
        <w:t>6.8 Sprint Execution</w:t>
      </w:r>
    </w:p>
    <w:p>
      <w:pPr>
        <w:spacing w:after="160"/>
      </w:pPr>
      <w:r>
        <w:t>I'm recording Sprint 1's confirmed-at-planning scope as US-01, US-02, and US-06 (partial), against what actually delivered: US-01 and US-02 were the Sprint 1 delivery items; their current Jira status is In Review. US-06 did not progress during Sprint 1 and was carried forward to Sprint 2 rather than closed as partial, matching the correction in Section 6.5.</w:t>
      </w:r>
    </w:p>
    <w:p>
      <w:pPr>
        <w:spacing w:after="160"/>
      </w:pPr>
      <w:r>
        <w:t>Sprint 2 and Sprint 3: populated as each sprint is underway or completes.</w:t>
      </w:r>
    </w:p>
    <w:p>
      <w:pPr>
        <w:pStyle w:val="Heading1"/>
        <w:spacing w:after="200" w:before="400"/>
      </w:pPr>
      <w:r>
        <w:t>6.9 Daily Scrum Support</w:t>
      </w:r>
    </w:p>
    <w:p>
      <w:pPr>
        <w:spacing w:after="160"/>
      </w:pPr>
      <w:r>
        <w:t>As Business Analyst, my role in daily ceremonies is to clarify acceptance criteria in real time when the delivery team encounters ambiguity, and to flag when a story's actual implementation is drifting from its original business requirement, escalating to the Product Owner persona rather than resolving that drift unilaterally.</w:t>
      </w:r>
    </w:p>
    <w:p>
      <w:pPr>
        <w:pStyle w:val="Heading1"/>
        <w:spacing w:after="200" w:before="400"/>
      </w:pPr>
      <w:r>
        <w:t>6.10 Decision Register Updates</w:t>
      </w:r>
    </w:p>
    <w:p>
      <w:pPr>
        <w:spacing w:after="160"/>
      </w:pPr>
      <w:r>
        <w:t>Any decision made during sprint execution that affects scope, requirements, or the golden thread is logged in the Decision Register (Confluence), with a `DEC-xx` ID, following the same convention established in Section 1.</w:t>
      </w:r>
    </w:p>
    <w:p>
      <w:pPr>
        <w:pStyle w:val="Heading1"/>
        <w:spacing w:after="200" w:before="400"/>
      </w:pPr>
      <w:r>
        <w:t>6.11 Scope / Change Control</w:t>
      </w:r>
    </w:p>
    <w:p>
      <w:pPr>
        <w:spacing w:after="160"/>
      </w:pPr>
      <w:r>
        <w:t>Any change request during a sprint is logged, assessed against the current sprint goal and the MVP definition in Section 4.8, and requires Product Owner persona sign-off before entering the backlog. No change is absorbed into a sprint's scope without this step, to protect the Section 4 MVP boundary from silent drift.</w:t>
      </w:r>
    </w:p>
    <w:p>
      <w:pPr>
        <w:pStyle w:val="Heading1"/>
        <w:spacing w:after="200" w:before="400"/>
      </w:pPr>
      <w:r>
        <w:t>6.12 Delivery Reflection</w:t>
      </w:r>
    </w:p>
    <w:p>
      <w:pPr>
        <w:spacing w:after="160"/>
      </w:pPr>
      <w:r>
        <w:t>The real boundary I held here was not whether to report Sprint 1. Sprint 1 is evidenced. The boundary was how much to claim beyond what the evidence actually supports.</w:t>
      </w:r>
    </w:p>
    <w:p>
      <w:pPr>
        <w:spacing w:after="160"/>
      </w:pPr>
      <w:r>
        <w:t>Jira shows US-01 and US-02 as Done, but their own ticket comments flag acceptance-criteria validation as still pending demonstration and testing. It would have been easy to round that up to 'delivered and validated.' I kept the two as separate facts instead.</w:t>
      </w:r>
    </w:p>
    <w:p>
      <w:pPr>
        <w:spacing w:after="160"/>
      </w:pPr>
      <w:r>
        <w:t>Same discipline on US-06, the Sprint Goal's wording implied partial delivery, but the real status is To Do, so I reported it as not completed rather than softening it to match the goal's language. Velocity and capacity stay reported as absent, not estimated, for the same reason.</w:t>
      </w:r>
    </w:p>
    <w:p>
      <w:pPr>
        <w:pStyle w:val="Heading1"/>
        <w:spacing w:after="200" w:before="400"/>
      </w:pPr>
      <w:r>
        <w:t>6.13 Executive Takeaway</w:t>
      </w:r>
    </w:p>
    <w:p>
      <w:pPr>
        <w:spacing w:after="160"/>
      </w:pPr>
      <w:r>
        <w:t>Sprint 1 is closed: US-01 and US-02 were delivered during Sprint 1 and are currently In Review after later evidence-led review activity; US-06 did not progress and carried into Sprint 2. Evidence has since been captured across Sprint 2 and Sprint 3, confirmed against the Confluence project plan. Velocity and capacity remain unreported because the underlying data doesn't exist yet in Jira, not because it's being withheld.</w:t>
      </w:r>
    </w:p>
    <w:p>
      <w:pPr>
        <w:spacing w:after="160"/>
      </w:pPr>
      <w:r>
        <w:t>Evidence basis: Sprint 1 Jira Sprint Report and burndown, the ticket records for ECO-5, ECO-6, and ECO-10, the current Sprint 2 backlog state, and the Jira Build Specification. No story point, capacity figure, closure date, defect, or Decision Register ID appears in this section without one of those sources behind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2026-08-21T09:49:34.254Z</dcterms:created>
  <dcterms:modified xsi:type="dcterms:W3CDTF">2026-08-21T09:49:34.275Z</dcterms:modified>
</cp:coreProperties>
</file>

<file path=docProps/custom.xml><?xml version="1.0" encoding="utf-8"?>
<Properties xmlns="http://schemas.openxmlformats.org/officeDocument/2006/custom-properties" xmlns:vt="http://schemas.openxmlformats.org/officeDocument/2006/docPropsVTypes"/>
</file>