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7EFC" w14:textId="77777777" w:rsidR="0097177C" w:rsidRDefault="0097177C">
      <w:pPr>
        <w:spacing w:before="80" w:after="80"/>
      </w:pPr>
    </w:p>
    <w:p w14:paraId="54A13DEC" w14:textId="77777777" w:rsidR="0097177C" w:rsidRDefault="0097177C">
      <w:pPr>
        <w:spacing w:before="80" w:after="80"/>
      </w:pPr>
    </w:p>
    <w:p w14:paraId="48D15F4D" w14:textId="77777777" w:rsidR="0097177C" w:rsidRDefault="0097177C">
      <w:pPr>
        <w:spacing w:before="80" w:after="80"/>
      </w:pPr>
    </w:p>
    <w:p w14:paraId="2341DB46" w14:textId="77777777" w:rsidR="0097177C" w:rsidRDefault="00000000">
      <w:pPr>
        <w:spacing w:before="200" w:after="160"/>
        <w:jc w:val="center"/>
      </w:pPr>
      <w:r>
        <w:rPr>
          <w:b/>
          <w:bCs/>
          <w:color w:val="1B3A6B"/>
          <w:sz w:val="40"/>
          <w:szCs w:val="40"/>
        </w:rPr>
        <w:t>ANÁLISIS SISTÉMICO DE PROCESOS DE NEGOCIO</w:t>
      </w:r>
    </w:p>
    <w:p w14:paraId="3085DF27" w14:textId="77777777" w:rsidR="0097177C" w:rsidRDefault="00000000">
      <w:pPr>
        <w:spacing w:before="120" w:after="80"/>
        <w:jc w:val="center"/>
      </w:pPr>
      <w:r>
        <w:rPr>
          <w:b/>
          <w:bCs/>
          <w:color w:val="2E75B6"/>
          <w:sz w:val="32"/>
          <w:szCs w:val="32"/>
        </w:rPr>
        <w:t xml:space="preserve">Caso 3: </w:t>
      </w:r>
      <w:proofErr w:type="spellStart"/>
      <w:r>
        <w:rPr>
          <w:b/>
          <w:bCs/>
          <w:color w:val="2E75B6"/>
          <w:sz w:val="32"/>
          <w:szCs w:val="32"/>
        </w:rPr>
        <w:t>InnovaTech</w:t>
      </w:r>
      <w:proofErr w:type="spellEnd"/>
      <w:r>
        <w:rPr>
          <w:b/>
          <w:bCs/>
          <w:color w:val="2E75B6"/>
          <w:sz w:val="32"/>
          <w:szCs w:val="32"/>
        </w:rPr>
        <w:t xml:space="preserve"> Digital</w:t>
      </w:r>
    </w:p>
    <w:p w14:paraId="1ACEA307" w14:textId="77777777" w:rsidR="0097177C" w:rsidRDefault="0097177C">
      <w:pPr>
        <w:pBdr>
          <w:bottom w:val="single" w:sz="8" w:space="1" w:color="2E75B6"/>
        </w:pBdr>
        <w:spacing w:before="120" w:after="120"/>
      </w:pPr>
    </w:p>
    <w:p w14:paraId="0450FE71" w14:textId="77777777" w:rsidR="0097177C" w:rsidRDefault="0097177C">
      <w:pPr>
        <w:spacing w:before="80" w:after="80"/>
      </w:pPr>
    </w:p>
    <w:p w14:paraId="323DDFB0" w14:textId="77777777" w:rsidR="0097177C" w:rsidRDefault="00000000">
      <w:pPr>
        <w:spacing w:before="80" w:after="40"/>
        <w:jc w:val="center"/>
      </w:pPr>
      <w:r>
        <w:rPr>
          <w:i/>
          <w:iCs/>
          <w:color w:val="595959"/>
          <w:sz w:val="26"/>
          <w:szCs w:val="26"/>
        </w:rPr>
        <w:t>Aplicación de la Teoría General de Sistemas (TGS)</w:t>
      </w:r>
    </w:p>
    <w:p w14:paraId="0ABB23FB" w14:textId="77777777" w:rsidR="0097177C" w:rsidRDefault="00000000">
      <w:pPr>
        <w:spacing w:before="40" w:after="200"/>
        <w:jc w:val="center"/>
      </w:pPr>
      <w:r>
        <w:rPr>
          <w:i/>
          <w:iCs/>
          <w:color w:val="595959"/>
          <w:sz w:val="26"/>
          <w:szCs w:val="26"/>
        </w:rPr>
        <w:t>al Modelado y Análisis de Procesos Organizacionales</w:t>
      </w:r>
    </w:p>
    <w:p w14:paraId="485FFAC6" w14:textId="77777777" w:rsidR="0097177C" w:rsidRDefault="0097177C">
      <w:pPr>
        <w:spacing w:before="80" w:after="80"/>
      </w:pPr>
    </w:p>
    <w:p w14:paraId="25244650" w14:textId="77777777" w:rsidR="0097177C" w:rsidRDefault="0097177C">
      <w:pPr>
        <w:spacing w:before="80" w:after="80"/>
      </w:pPr>
    </w:p>
    <w:p w14:paraId="7BAA305E" w14:textId="77777777" w:rsidR="0097177C" w:rsidRDefault="0097177C">
      <w:pPr>
        <w:spacing w:before="80" w:after="80"/>
      </w:pPr>
    </w:p>
    <w:p w14:paraId="4B0E8706" w14:textId="77777777" w:rsidR="0097177C" w:rsidRDefault="0097177C">
      <w:pPr>
        <w:spacing w:before="80" w:after="80"/>
      </w:pPr>
    </w:p>
    <w:p w14:paraId="075EDB35" w14:textId="25041CAC" w:rsidR="0097177C" w:rsidRDefault="002A73AE">
      <w:pPr>
        <w:spacing w:before="80" w:after="60"/>
        <w:jc w:val="center"/>
      </w:pPr>
      <w:r>
        <w:rPr>
          <w:color w:val="595959"/>
        </w:rPr>
        <w:t>Análisis y Desarrollo de Software</w:t>
      </w:r>
    </w:p>
    <w:p w14:paraId="5D0C348D" w14:textId="73EC6DF2" w:rsidR="0097177C" w:rsidRDefault="002A73AE">
      <w:pPr>
        <w:spacing w:before="60" w:after="60"/>
        <w:jc w:val="center"/>
      </w:pPr>
      <w:r>
        <w:rPr>
          <w:color w:val="595959"/>
        </w:rPr>
        <w:t>Neiva-Huila, Colombia</w:t>
      </w:r>
    </w:p>
    <w:p w14:paraId="3848FD2F" w14:textId="2FCD9DC9" w:rsidR="0097177C" w:rsidRDefault="00000000">
      <w:pPr>
        <w:spacing w:before="60" w:after="60"/>
        <w:jc w:val="center"/>
      </w:pPr>
      <w:r>
        <w:rPr>
          <w:color w:val="595959"/>
        </w:rPr>
        <w:t>202</w:t>
      </w:r>
      <w:r w:rsidR="002A73AE">
        <w:rPr>
          <w:color w:val="595959"/>
        </w:rPr>
        <w:t>6</w:t>
      </w:r>
    </w:p>
    <w:p w14:paraId="6325C67E" w14:textId="77777777" w:rsidR="0097177C" w:rsidRDefault="00000000">
      <w:r>
        <w:br w:type="page"/>
      </w:r>
    </w:p>
    <w:p w14:paraId="304F7FC2" w14:textId="77777777" w:rsidR="00472621" w:rsidRDefault="00472621">
      <w:pPr>
        <w:pStyle w:val="Ttulo1"/>
        <w:spacing w:before="360"/>
      </w:pPr>
    </w:p>
    <w:p w14:paraId="40CAA89A" w14:textId="77777777" w:rsidR="00472621" w:rsidRPr="00472621" w:rsidRDefault="00472621" w:rsidP="00472621">
      <w:pPr>
        <w:pStyle w:val="Ttulo1"/>
        <w:spacing w:before="360"/>
        <w:rPr>
          <w:sz w:val="22"/>
          <w:szCs w:val="22"/>
        </w:rPr>
      </w:pPr>
      <w:r w:rsidRPr="00472621">
        <w:rPr>
          <w:sz w:val="22"/>
          <w:szCs w:val="22"/>
        </w:rPr>
        <w:t>Contenido</w:t>
      </w:r>
    </w:p>
    <w:p w14:paraId="39B30359" w14:textId="77777777" w:rsidR="00472621" w:rsidRPr="00472621" w:rsidRDefault="00472621" w:rsidP="00472621">
      <w:pPr>
        <w:pStyle w:val="Ttulo1"/>
        <w:spacing w:before="360"/>
        <w:rPr>
          <w:sz w:val="22"/>
          <w:szCs w:val="22"/>
        </w:rPr>
      </w:pPr>
    </w:p>
    <w:p w14:paraId="23943A49" w14:textId="6EB7C37B" w:rsidR="00472621" w:rsidRPr="00472621" w:rsidRDefault="00472621" w:rsidP="00472621">
      <w:pPr>
        <w:pStyle w:val="Ttulo1"/>
        <w:spacing w:before="360"/>
        <w:rPr>
          <w:sz w:val="22"/>
          <w:szCs w:val="22"/>
        </w:rPr>
      </w:pPr>
      <w:r w:rsidRPr="00472621">
        <w:rPr>
          <w:sz w:val="22"/>
          <w:szCs w:val="22"/>
        </w:rPr>
        <w:t xml:space="preserve">Resumen ............................................................................................ </w:t>
      </w:r>
      <w:r w:rsidR="00C753F8">
        <w:rPr>
          <w:sz w:val="22"/>
          <w:szCs w:val="22"/>
        </w:rPr>
        <w:t>3</w:t>
      </w:r>
    </w:p>
    <w:p w14:paraId="088CCAE7" w14:textId="0DDDA841" w:rsidR="00472621" w:rsidRPr="00472621" w:rsidRDefault="00472621" w:rsidP="00472621">
      <w:pPr>
        <w:pStyle w:val="Ttulo1"/>
        <w:spacing w:before="360"/>
        <w:rPr>
          <w:sz w:val="22"/>
          <w:szCs w:val="22"/>
        </w:rPr>
      </w:pPr>
      <w:r w:rsidRPr="00472621">
        <w:rPr>
          <w:sz w:val="22"/>
          <w:szCs w:val="22"/>
        </w:rPr>
        <w:t xml:space="preserve">1. Introducción .................................................................................. </w:t>
      </w:r>
      <w:r w:rsidR="00C753F8">
        <w:rPr>
          <w:sz w:val="22"/>
          <w:szCs w:val="22"/>
        </w:rPr>
        <w:t>4</w:t>
      </w:r>
    </w:p>
    <w:p w14:paraId="1C50C53B" w14:textId="2719B883" w:rsidR="00472621" w:rsidRPr="00472621" w:rsidRDefault="00472621" w:rsidP="00472621">
      <w:pPr>
        <w:pStyle w:val="Ttulo1"/>
        <w:spacing w:before="360"/>
        <w:rPr>
          <w:sz w:val="22"/>
          <w:szCs w:val="22"/>
        </w:rPr>
      </w:pPr>
      <w:r w:rsidRPr="00472621">
        <w:rPr>
          <w:sz w:val="22"/>
          <w:szCs w:val="22"/>
        </w:rPr>
        <w:t xml:space="preserve">2. Marco Teórico ................................................................................ </w:t>
      </w:r>
      <w:r w:rsidR="00C753F8">
        <w:rPr>
          <w:sz w:val="22"/>
          <w:szCs w:val="22"/>
        </w:rPr>
        <w:t>5</w:t>
      </w:r>
    </w:p>
    <w:p w14:paraId="61AB1C95" w14:textId="3CA7065D" w:rsidR="00472621" w:rsidRPr="00472621" w:rsidRDefault="00472621" w:rsidP="00472621">
      <w:pPr>
        <w:pStyle w:val="Ttulo1"/>
        <w:spacing w:before="360"/>
        <w:rPr>
          <w:sz w:val="22"/>
          <w:szCs w:val="22"/>
        </w:rPr>
      </w:pPr>
      <w:r w:rsidRPr="00472621">
        <w:rPr>
          <w:sz w:val="22"/>
          <w:szCs w:val="22"/>
        </w:rPr>
        <w:t xml:space="preserve">    2.1 Teoría General de Sistemas (TGS) ................................................ </w:t>
      </w:r>
      <w:r w:rsidR="00C753F8">
        <w:rPr>
          <w:sz w:val="22"/>
          <w:szCs w:val="22"/>
        </w:rPr>
        <w:t>5</w:t>
      </w:r>
    </w:p>
    <w:p w14:paraId="7C746A26" w14:textId="7302984A" w:rsidR="00472621" w:rsidRPr="00472621" w:rsidRDefault="00472621" w:rsidP="00472621">
      <w:pPr>
        <w:pStyle w:val="Ttulo1"/>
        <w:spacing w:before="360"/>
        <w:rPr>
          <w:sz w:val="22"/>
          <w:szCs w:val="22"/>
        </w:rPr>
      </w:pPr>
      <w:r w:rsidRPr="00472621">
        <w:rPr>
          <w:sz w:val="22"/>
          <w:szCs w:val="22"/>
        </w:rPr>
        <w:t xml:space="preserve">    2.2 Principios Sistémicos Aplicados ..................................................... </w:t>
      </w:r>
      <w:r w:rsidR="00C753F8">
        <w:rPr>
          <w:sz w:val="22"/>
          <w:szCs w:val="22"/>
        </w:rPr>
        <w:t>5</w:t>
      </w:r>
    </w:p>
    <w:p w14:paraId="191934D5" w14:textId="213A61AE" w:rsidR="00472621" w:rsidRPr="00472621" w:rsidRDefault="00472621" w:rsidP="00472621">
      <w:pPr>
        <w:pStyle w:val="Ttulo1"/>
        <w:spacing w:before="360"/>
        <w:rPr>
          <w:sz w:val="22"/>
          <w:szCs w:val="22"/>
        </w:rPr>
      </w:pPr>
      <w:r w:rsidRPr="00472621">
        <w:rPr>
          <w:sz w:val="22"/>
          <w:szCs w:val="22"/>
        </w:rPr>
        <w:t xml:space="preserve">    2.3 Modelo de Caja Negra .................................................................. </w:t>
      </w:r>
      <w:r w:rsidR="00C753F8">
        <w:rPr>
          <w:sz w:val="22"/>
          <w:szCs w:val="22"/>
        </w:rPr>
        <w:t>5</w:t>
      </w:r>
    </w:p>
    <w:p w14:paraId="770CA11F" w14:textId="3DABD1DC" w:rsidR="00472621" w:rsidRPr="00472621" w:rsidRDefault="00472621" w:rsidP="00472621">
      <w:pPr>
        <w:pStyle w:val="Ttulo1"/>
        <w:spacing w:before="360"/>
        <w:rPr>
          <w:sz w:val="22"/>
          <w:szCs w:val="22"/>
        </w:rPr>
      </w:pPr>
      <w:r w:rsidRPr="00472621">
        <w:rPr>
          <w:sz w:val="22"/>
          <w:szCs w:val="22"/>
        </w:rPr>
        <w:t xml:space="preserve">3. Tarea A: Clasificación Sistémica de Procesos ................................ </w:t>
      </w:r>
      <w:r w:rsidR="00C753F8">
        <w:rPr>
          <w:sz w:val="22"/>
          <w:szCs w:val="22"/>
        </w:rPr>
        <w:t>6</w:t>
      </w:r>
    </w:p>
    <w:p w14:paraId="3A8E28FC" w14:textId="77777777" w:rsidR="00472621" w:rsidRPr="00472621" w:rsidRDefault="00472621" w:rsidP="00472621">
      <w:pPr>
        <w:pStyle w:val="Ttulo1"/>
        <w:spacing w:before="360"/>
        <w:rPr>
          <w:sz w:val="22"/>
          <w:szCs w:val="22"/>
        </w:rPr>
      </w:pPr>
      <w:r w:rsidRPr="00472621">
        <w:rPr>
          <w:sz w:val="22"/>
          <w:szCs w:val="22"/>
        </w:rPr>
        <w:t>4. Tarea B: Fichas de Caracterización de Procesos ........................... 7</w:t>
      </w:r>
    </w:p>
    <w:p w14:paraId="7AC715CC" w14:textId="77777777" w:rsidR="00472621" w:rsidRPr="00472621" w:rsidRDefault="00472621" w:rsidP="00472621">
      <w:pPr>
        <w:pStyle w:val="Ttulo1"/>
        <w:spacing w:before="360"/>
        <w:rPr>
          <w:sz w:val="22"/>
          <w:szCs w:val="22"/>
        </w:rPr>
      </w:pPr>
      <w:r w:rsidRPr="00472621">
        <w:rPr>
          <w:sz w:val="22"/>
          <w:szCs w:val="22"/>
        </w:rPr>
        <w:t>    4.1 Proceso de Ventas (P-MIS-001) .................................................... 7</w:t>
      </w:r>
    </w:p>
    <w:p w14:paraId="429C3389" w14:textId="04D9869B" w:rsidR="00472621" w:rsidRPr="00472621" w:rsidRDefault="00472621" w:rsidP="00472621">
      <w:pPr>
        <w:pStyle w:val="Ttulo1"/>
        <w:spacing w:before="360"/>
        <w:rPr>
          <w:sz w:val="22"/>
          <w:szCs w:val="22"/>
        </w:rPr>
      </w:pPr>
      <w:r w:rsidRPr="00472621">
        <w:rPr>
          <w:sz w:val="22"/>
          <w:szCs w:val="22"/>
        </w:rPr>
        <w:t xml:space="preserve">    4.2 Proceso de Desarrollo de Software (P-MIS-002) ............................ </w:t>
      </w:r>
      <w:r w:rsidR="00C753F8">
        <w:rPr>
          <w:sz w:val="22"/>
          <w:szCs w:val="22"/>
        </w:rPr>
        <w:t>9</w:t>
      </w:r>
    </w:p>
    <w:p w14:paraId="7D71F57E" w14:textId="2C1575EF" w:rsidR="00472621" w:rsidRPr="00472621" w:rsidRDefault="00472621" w:rsidP="00472621">
      <w:pPr>
        <w:pStyle w:val="Ttulo1"/>
        <w:spacing w:before="360"/>
        <w:rPr>
          <w:sz w:val="22"/>
          <w:szCs w:val="22"/>
        </w:rPr>
      </w:pPr>
      <w:r w:rsidRPr="00472621">
        <w:rPr>
          <w:sz w:val="22"/>
          <w:szCs w:val="22"/>
        </w:rPr>
        <w:t xml:space="preserve">    4.3 Proceso de Soporte Técnico (P-MIS-003) ..................................... </w:t>
      </w:r>
      <w:r w:rsidR="00C753F8">
        <w:rPr>
          <w:sz w:val="22"/>
          <w:szCs w:val="22"/>
        </w:rPr>
        <w:t>10</w:t>
      </w:r>
    </w:p>
    <w:p w14:paraId="17E3E41A" w14:textId="77777777" w:rsidR="00472621" w:rsidRPr="00472621" w:rsidRDefault="00472621" w:rsidP="00472621">
      <w:pPr>
        <w:pStyle w:val="Ttulo1"/>
        <w:spacing w:before="360"/>
        <w:rPr>
          <w:sz w:val="22"/>
          <w:szCs w:val="22"/>
        </w:rPr>
      </w:pPr>
      <w:r w:rsidRPr="00472621">
        <w:rPr>
          <w:sz w:val="22"/>
          <w:szCs w:val="22"/>
        </w:rPr>
        <w:t>5. Tarea C: Diagramas de Flujo (Mermaid.js) ................................... 13</w:t>
      </w:r>
    </w:p>
    <w:p w14:paraId="1CB280B4" w14:textId="77777777" w:rsidR="00472621" w:rsidRPr="00472621" w:rsidRDefault="00472621" w:rsidP="00472621">
      <w:pPr>
        <w:pStyle w:val="Ttulo1"/>
        <w:spacing w:before="360"/>
        <w:rPr>
          <w:sz w:val="22"/>
          <w:szCs w:val="22"/>
        </w:rPr>
      </w:pPr>
      <w:r w:rsidRPr="00472621">
        <w:rPr>
          <w:sz w:val="22"/>
          <w:szCs w:val="22"/>
        </w:rPr>
        <w:t>    5.1 Diagrama - Proceso de Ventas ...................................................... 13</w:t>
      </w:r>
    </w:p>
    <w:p w14:paraId="07004945" w14:textId="20E373D8" w:rsidR="00472621" w:rsidRPr="00472621" w:rsidRDefault="00472621" w:rsidP="00472621">
      <w:pPr>
        <w:pStyle w:val="Ttulo1"/>
        <w:spacing w:before="360"/>
        <w:rPr>
          <w:sz w:val="22"/>
          <w:szCs w:val="22"/>
        </w:rPr>
      </w:pPr>
      <w:r w:rsidRPr="00472621">
        <w:rPr>
          <w:sz w:val="22"/>
          <w:szCs w:val="22"/>
        </w:rPr>
        <w:t xml:space="preserve">    5.2 Diagrama - Desarrollo de Software ............................................... </w:t>
      </w:r>
      <w:r w:rsidR="00C753F8">
        <w:rPr>
          <w:sz w:val="22"/>
          <w:szCs w:val="22"/>
        </w:rPr>
        <w:t>14</w:t>
      </w:r>
    </w:p>
    <w:p w14:paraId="3107814F" w14:textId="369B2D33" w:rsidR="00472621" w:rsidRPr="00472621" w:rsidRDefault="00472621" w:rsidP="00472621">
      <w:pPr>
        <w:pStyle w:val="Ttulo1"/>
        <w:spacing w:before="360"/>
        <w:rPr>
          <w:sz w:val="22"/>
          <w:szCs w:val="22"/>
        </w:rPr>
      </w:pPr>
      <w:r w:rsidRPr="00472621">
        <w:rPr>
          <w:sz w:val="22"/>
          <w:szCs w:val="22"/>
        </w:rPr>
        <w:t>    5.3 Diagrama - Soporte Técnico ......................................................... 1</w:t>
      </w:r>
      <w:r w:rsidR="00C753F8">
        <w:rPr>
          <w:sz w:val="22"/>
          <w:szCs w:val="22"/>
        </w:rPr>
        <w:t>5</w:t>
      </w:r>
    </w:p>
    <w:p w14:paraId="07F871BE" w14:textId="7D6478EE" w:rsidR="00472621" w:rsidRPr="00472621" w:rsidRDefault="00472621" w:rsidP="00472621">
      <w:pPr>
        <w:pStyle w:val="Ttulo1"/>
        <w:spacing w:before="360"/>
        <w:rPr>
          <w:sz w:val="22"/>
          <w:szCs w:val="22"/>
        </w:rPr>
      </w:pPr>
      <w:r w:rsidRPr="00472621">
        <w:rPr>
          <w:sz w:val="22"/>
          <w:szCs w:val="22"/>
        </w:rPr>
        <w:t>6. Análisis Holístico: Interdependencia ............................................. 1</w:t>
      </w:r>
      <w:r w:rsidR="00C753F8">
        <w:rPr>
          <w:sz w:val="22"/>
          <w:szCs w:val="22"/>
        </w:rPr>
        <w:t>8</w:t>
      </w:r>
    </w:p>
    <w:p w14:paraId="613048C8" w14:textId="7061255B" w:rsidR="00472621" w:rsidRPr="00472621" w:rsidRDefault="00472621" w:rsidP="00472621">
      <w:pPr>
        <w:pStyle w:val="Ttulo1"/>
        <w:spacing w:before="360"/>
        <w:rPr>
          <w:sz w:val="22"/>
          <w:szCs w:val="22"/>
        </w:rPr>
      </w:pPr>
      <w:r w:rsidRPr="00472621">
        <w:rPr>
          <w:sz w:val="22"/>
          <w:szCs w:val="22"/>
        </w:rPr>
        <w:t xml:space="preserve">7. Conclusiones ................................................................................. </w:t>
      </w:r>
      <w:r w:rsidR="00C753F8">
        <w:rPr>
          <w:sz w:val="22"/>
          <w:szCs w:val="22"/>
        </w:rPr>
        <w:t>19</w:t>
      </w:r>
    </w:p>
    <w:p w14:paraId="2FE619A7" w14:textId="538CDFC6" w:rsidR="00472621" w:rsidRPr="00472621" w:rsidRDefault="00472621">
      <w:pPr>
        <w:pStyle w:val="Ttulo1"/>
        <w:spacing w:before="360"/>
        <w:rPr>
          <w:sz w:val="22"/>
          <w:szCs w:val="22"/>
        </w:rPr>
      </w:pPr>
      <w:r w:rsidRPr="00472621">
        <w:rPr>
          <w:sz w:val="22"/>
          <w:szCs w:val="22"/>
        </w:rPr>
        <w:t xml:space="preserve">Referencias ........................................................................................ </w:t>
      </w:r>
      <w:r w:rsidR="00C753F8">
        <w:rPr>
          <w:sz w:val="22"/>
          <w:szCs w:val="22"/>
        </w:rPr>
        <w:t>20</w:t>
      </w:r>
    </w:p>
    <w:p w14:paraId="3B3CC87C" w14:textId="46727457" w:rsidR="0097177C" w:rsidRDefault="00000000">
      <w:pPr>
        <w:pStyle w:val="Ttulo1"/>
        <w:spacing w:before="360"/>
      </w:pPr>
      <w:r>
        <w:lastRenderedPageBreak/>
        <w:t>Resumen</w:t>
      </w:r>
    </w:p>
    <w:p w14:paraId="25E4086D" w14:textId="77777777" w:rsidR="0097177C" w:rsidRDefault="00000000">
      <w:pPr>
        <w:spacing w:before="80" w:after="80"/>
        <w:jc w:val="both"/>
      </w:pPr>
      <w:r>
        <w:t xml:space="preserve">El presente informe desarrolla un análisis sistémico integral de </w:t>
      </w:r>
      <w:proofErr w:type="spellStart"/>
      <w:r>
        <w:t>InnovaTech</w:t>
      </w:r>
      <w:proofErr w:type="spellEnd"/>
      <w:r>
        <w:t xml:space="preserve"> Digital, </w:t>
      </w:r>
      <w:proofErr w:type="gramStart"/>
      <w:r>
        <w:t>startup colombiana</w:t>
      </w:r>
      <w:proofErr w:type="gramEnd"/>
      <w:r>
        <w:t xml:space="preserve"> especializada en soluciones de software ERP para pequeñas y medianas empresas (pymes). Fundamentado en los postulados de la Teoría General de Sistemas (TGS) de Ludwig </w:t>
      </w:r>
      <w:proofErr w:type="spellStart"/>
      <w:r>
        <w:t>von</w:t>
      </w:r>
      <w:proofErr w:type="spellEnd"/>
      <w:r>
        <w:t xml:space="preserve"> Bertalanffy (1968), el documento aborda tres tareas analíticas: (a) la clasificación sistémica de los procesos organizacionales en estratégicos, misionales y de apoyo; (b) la elaboración de fichas de caracterización detalladas para los procesos de Ventas, Desarrollo de Software y Soporte Técnico; y (c) la representación gráfica de dichos procesos mediante diagramas de flujo en sintaxis Mermaid.js. El enfoque holístico adoptado enfatiza la interdependencia entre los subsistemas organizacionales, reconociendo que el comportamiento emergente de </w:t>
      </w:r>
      <w:proofErr w:type="spellStart"/>
      <w:r>
        <w:t>InnovaTech</w:t>
      </w:r>
      <w:proofErr w:type="spellEnd"/>
      <w:r>
        <w:t xml:space="preserve"> Digital trasciende la suma de sus partes constitutivas (Bertalanffy, 1968). Los hallazgos revelan una arquitectura de procesos coherente con el modelo de cadena de valor de una empresa de tecnología orientada a servicios, donde la sinergia entre los subsistemas comercial, técnico y de soporte determina la capacidad competitiva de la organización.</w:t>
      </w:r>
    </w:p>
    <w:p w14:paraId="38240D19" w14:textId="77777777" w:rsidR="0097177C" w:rsidRDefault="0097177C">
      <w:pPr>
        <w:spacing w:before="80" w:after="80"/>
      </w:pPr>
    </w:p>
    <w:p w14:paraId="5A174734" w14:textId="77777777" w:rsidR="0097177C" w:rsidRDefault="00000000">
      <w:pPr>
        <w:spacing w:before="80" w:after="80"/>
        <w:jc w:val="both"/>
      </w:pPr>
      <w:r>
        <w:rPr>
          <w:b/>
          <w:bCs/>
        </w:rPr>
        <w:t xml:space="preserve">Palabras clave: </w:t>
      </w:r>
      <w:r>
        <w:rPr>
          <w:i/>
          <w:iCs/>
        </w:rPr>
        <w:t>Teoría General de Sistemas, procesos de negocio, análisis sistémico, BPMN, modelado de procesos, startup de software, ERP.</w:t>
      </w:r>
    </w:p>
    <w:p w14:paraId="4A138EE6" w14:textId="77777777" w:rsidR="0097177C" w:rsidRDefault="00000000">
      <w:r>
        <w:br w:type="page"/>
      </w:r>
    </w:p>
    <w:p w14:paraId="6B5DF4CE" w14:textId="77777777" w:rsidR="0097177C" w:rsidRDefault="00000000">
      <w:pPr>
        <w:pStyle w:val="Ttulo1"/>
        <w:spacing w:before="360"/>
      </w:pPr>
      <w:r>
        <w:lastRenderedPageBreak/>
        <w:t>1. Introducción</w:t>
      </w:r>
    </w:p>
    <w:p w14:paraId="0E856838" w14:textId="77777777" w:rsidR="0097177C" w:rsidRDefault="00000000">
      <w:pPr>
        <w:spacing w:before="80" w:after="80"/>
        <w:jc w:val="both"/>
      </w:pPr>
      <w:r>
        <w:t xml:space="preserve">La comprensión de las organizaciones como sistemas complejos e interdependientes constituye uno de los aportes más significativos de la Teoría General de Sistemas al campo de la administración y la ingeniería de procesos. Ludwig </w:t>
      </w:r>
      <w:proofErr w:type="spellStart"/>
      <w:r>
        <w:t>von</w:t>
      </w:r>
      <w:proofErr w:type="spellEnd"/>
      <w:r>
        <w:t xml:space="preserve"> Bertalanffy (1968), biólogo austríaco considerado el padre de la TGS, postuló que los sistemas son conjuntos de elementos en interacción recíproca, cuya naturaleza no puede comprenderse mediante el análisis aislado de sus partes. Este principio holístico resulta particularmente pertinente para el análisis de organizaciones tecnológicas como </w:t>
      </w:r>
      <w:proofErr w:type="spellStart"/>
      <w:r>
        <w:t>InnovaTech</w:t>
      </w:r>
      <w:proofErr w:type="spellEnd"/>
      <w:r>
        <w:t xml:space="preserve"> Digital.</w:t>
      </w:r>
    </w:p>
    <w:p w14:paraId="2EFBD6AE" w14:textId="77777777" w:rsidR="0097177C" w:rsidRDefault="00000000">
      <w:pPr>
        <w:spacing w:before="80" w:after="80"/>
        <w:jc w:val="both"/>
      </w:pPr>
      <w:proofErr w:type="spellStart"/>
      <w:r>
        <w:t>InnovaTech</w:t>
      </w:r>
      <w:proofErr w:type="spellEnd"/>
      <w:r>
        <w:t xml:space="preserve"> Digital es </w:t>
      </w:r>
      <w:proofErr w:type="gramStart"/>
      <w:r>
        <w:t>una startup</w:t>
      </w:r>
      <w:proofErr w:type="gramEnd"/>
      <w:r>
        <w:t xml:space="preserve"> del sector tecnológico colombiano, dedicada al desarrollo y comercialización de software ERP (Enterprise </w:t>
      </w:r>
      <w:proofErr w:type="spellStart"/>
      <w:r>
        <w:t>Resource</w:t>
      </w:r>
      <w:proofErr w:type="spellEnd"/>
      <w:r>
        <w:t xml:space="preserve"> </w:t>
      </w:r>
      <w:proofErr w:type="spellStart"/>
      <w:r>
        <w:t>Planning</w:t>
      </w:r>
      <w:proofErr w:type="spellEnd"/>
      <w:r>
        <w:t>) orientado a las necesidades específicas de las pymes. En un entorno de alta competitividad y rápida evolución tecnológica, la eficiencia y articulación de sus procesos internos determinan no solo su sostenibilidad operativa, sino su capacidad de diferenciación y crecimiento sostenido en el mercado.</w:t>
      </w:r>
    </w:p>
    <w:p w14:paraId="0E679CBE" w14:textId="77777777" w:rsidR="0097177C" w:rsidRDefault="00000000">
      <w:pPr>
        <w:spacing w:before="80" w:after="80"/>
        <w:jc w:val="both"/>
      </w:pPr>
      <w:r>
        <w:t>El presente análisis adopta el enfoque sistémico como marco epistemológico central, aplicando los conceptos de entradas (inputs), transformación (</w:t>
      </w:r>
      <w:proofErr w:type="spellStart"/>
      <w:r>
        <w:t>throughputs</w:t>
      </w:r>
      <w:proofErr w:type="spellEnd"/>
      <w:r>
        <w:t>) y salidas (outputs) al modelado de los procesos críticos de la organización. Asimismo, se incorporan principios de la cibernética organizacional, tales como la retroalimentación (</w:t>
      </w:r>
      <w:proofErr w:type="spellStart"/>
      <w:r>
        <w:t>feedback</w:t>
      </w:r>
      <w:proofErr w:type="spellEnd"/>
      <w:r>
        <w:t>) y la homeostasis, para comprender los mecanismos de autorregulación que permiten a la empresa adaptarse a las perturbaciones del entorno (Bertalanffy, 1968; Checkland, 1981).</w:t>
      </w:r>
    </w:p>
    <w:p w14:paraId="37F4DC19" w14:textId="77777777" w:rsidR="0097177C" w:rsidRDefault="00000000">
      <w:pPr>
        <w:spacing w:before="80" w:after="80"/>
        <w:jc w:val="both"/>
      </w:pPr>
      <w:r>
        <w:t>El informe se estructura en cuatro secciones principales: (1) marco teórico; (2) clasificación sistémica de procesos; (3) fichas de caracterización; y (4) diagramas de flujo de procesos, concluye con una reflexión holística sobre la interdependencia de los subsistemas identificados.</w:t>
      </w:r>
    </w:p>
    <w:p w14:paraId="47AC71F7" w14:textId="77777777" w:rsidR="0097177C" w:rsidRDefault="00000000">
      <w:r>
        <w:br w:type="page"/>
      </w:r>
    </w:p>
    <w:p w14:paraId="3D9CE420" w14:textId="77777777" w:rsidR="0097177C" w:rsidRDefault="00000000">
      <w:pPr>
        <w:pStyle w:val="Ttulo1"/>
        <w:spacing w:before="360"/>
      </w:pPr>
      <w:r>
        <w:lastRenderedPageBreak/>
        <w:t>2. Marco Teórico</w:t>
      </w:r>
    </w:p>
    <w:p w14:paraId="46E87FD5" w14:textId="77777777" w:rsidR="0097177C" w:rsidRDefault="00000000">
      <w:pPr>
        <w:pStyle w:val="Ttulo2"/>
      </w:pPr>
      <w:r>
        <w:t>2.1 Teoría General de Sistemas (TGS)</w:t>
      </w:r>
    </w:p>
    <w:p w14:paraId="607CF0E8" w14:textId="77777777" w:rsidR="0097177C" w:rsidRDefault="00000000">
      <w:pPr>
        <w:spacing w:before="80" w:after="80"/>
        <w:jc w:val="both"/>
      </w:pPr>
      <w:r>
        <w:t xml:space="preserve">La Teoría General de Sistemas, formulada por Ludwig </w:t>
      </w:r>
      <w:proofErr w:type="spellStart"/>
      <w:r>
        <w:t>von</w:t>
      </w:r>
      <w:proofErr w:type="spellEnd"/>
      <w:r>
        <w:t xml:space="preserve"> Bertalanffy a mediados del siglo XX, propone una perspectiva transdisciplinar para el estudio de fenómenos complejos. Bertalanffy (1968) define el sistema como "un conjunto de elementos en interacción" (p. 38), en contraposición a la visión mecanicista que estudia las partes de manera aislada. Su propuesta central es el principio de totalidad: el todo es más que la suma de sus partes, pues en la interacción emergen propiedades nuevas que no existían en los elementos individuales.</w:t>
      </w:r>
    </w:p>
    <w:p w14:paraId="3432EF04" w14:textId="77777777" w:rsidR="0097177C" w:rsidRDefault="00000000">
      <w:pPr>
        <w:spacing w:before="80" w:after="80"/>
        <w:jc w:val="both"/>
      </w:pPr>
      <w:r>
        <w:t xml:space="preserve">Aplicada al análisis organizacional, la TGS permite comprender a </w:t>
      </w:r>
      <w:proofErr w:type="spellStart"/>
      <w:r>
        <w:t>InnovaTech</w:t>
      </w:r>
      <w:proofErr w:type="spellEnd"/>
      <w:r>
        <w:t xml:space="preserve"> Digital como un sistema abierto en permanente intercambio de energía, información y recursos con su entorno. Los sistemas abiertos se caracterizan por su capacidad de sobrevivir a la entropía mediante la importación de energía, la transformación interna de recursos y la exportación de productos o servicios hacia el ambiente (Katz y Kahn, 1966). Esta dinámica es precisamente la que sustenta el modelo de negocio </w:t>
      </w:r>
      <w:proofErr w:type="gramStart"/>
      <w:r>
        <w:t>de la startup</w:t>
      </w:r>
      <w:proofErr w:type="gramEnd"/>
      <w:r>
        <w:t>: importa talento humano, conocimiento tecnológico y capital financiero; los transforma mediante sus procesos internos; y exporta soluciones de software y servicios de soporte al mercado de las pymes.</w:t>
      </w:r>
    </w:p>
    <w:p w14:paraId="21083429" w14:textId="77777777" w:rsidR="0097177C" w:rsidRDefault="00000000">
      <w:pPr>
        <w:pStyle w:val="Ttulo2"/>
      </w:pPr>
      <w:r>
        <w:t>2.2 Principios Sistémicos Aplicados al Análisis Organizacional</w:t>
      </w:r>
    </w:p>
    <w:p w14:paraId="52C5DC37" w14:textId="77777777" w:rsidR="0097177C" w:rsidRDefault="00000000">
      <w:pPr>
        <w:spacing w:before="80" w:after="80"/>
        <w:jc w:val="both"/>
      </w:pPr>
      <w:r>
        <w:t xml:space="preserve">Para el presente análisis, se destacan los siguientes principios de la TGS con su aplicación directa a </w:t>
      </w:r>
      <w:proofErr w:type="spellStart"/>
      <w:r>
        <w:t>InnovaTech</w:t>
      </w:r>
      <w:proofErr w:type="spellEnd"/>
      <w:r>
        <w:t xml:space="preserve"> Digital:</w:t>
      </w:r>
    </w:p>
    <w:p w14:paraId="0B9E0339" w14:textId="77777777" w:rsidR="0097177C" w:rsidRDefault="00000000">
      <w:pPr>
        <w:spacing w:before="80" w:after="80"/>
        <w:jc w:val="both"/>
      </w:pPr>
      <w:r>
        <w:rPr>
          <w:b/>
          <w:bCs/>
        </w:rPr>
        <w:t xml:space="preserve">Holismo: </w:t>
      </w:r>
      <w:r>
        <w:t>Los procesos de Ventas, Desarrollo de Software y Soporte Técnico no pueden analizarse de forma independiente, pues su valor emerge de la interacción sinérgica entre ellos. Una venta exitosa genera requerimientos para el área de desarrollo, cuyo producto debe ser soportado por el equipo técnico, generando retroalimentación que retroalimenta el ciclo comercial.</w:t>
      </w:r>
    </w:p>
    <w:p w14:paraId="47EE61FF" w14:textId="77777777" w:rsidR="0097177C" w:rsidRDefault="0097177C">
      <w:pPr>
        <w:spacing w:before="80" w:after="80"/>
      </w:pPr>
    </w:p>
    <w:p w14:paraId="1F3247A2" w14:textId="77777777" w:rsidR="0097177C" w:rsidRDefault="00000000">
      <w:pPr>
        <w:spacing w:before="80" w:after="80"/>
        <w:jc w:val="both"/>
      </w:pPr>
      <w:r>
        <w:rPr>
          <w:b/>
          <w:bCs/>
        </w:rPr>
        <w:t xml:space="preserve">Equifinalidad: </w:t>
      </w:r>
      <w:r>
        <w:t>La organización puede alcanzar sus objetivos estratégicos (posicionamiento en el mercado de ERP para pymes) mediante diferentes configuraciones de sus procesos y recursos, adaptándose a las condiciones cambiantes del entorno tecnológico y competitivo.</w:t>
      </w:r>
    </w:p>
    <w:p w14:paraId="66F2DD14" w14:textId="77777777" w:rsidR="0097177C" w:rsidRDefault="0097177C">
      <w:pPr>
        <w:spacing w:before="80" w:after="80"/>
      </w:pPr>
    </w:p>
    <w:p w14:paraId="0E183032" w14:textId="77777777" w:rsidR="0097177C" w:rsidRDefault="00000000">
      <w:pPr>
        <w:spacing w:before="80" w:after="80"/>
        <w:jc w:val="both"/>
      </w:pPr>
      <w:r>
        <w:rPr>
          <w:b/>
          <w:bCs/>
        </w:rPr>
        <w:t>Retroalimentación (</w:t>
      </w:r>
      <w:proofErr w:type="spellStart"/>
      <w:r>
        <w:rPr>
          <w:b/>
          <w:bCs/>
        </w:rPr>
        <w:t>Feedback</w:t>
      </w:r>
      <w:proofErr w:type="spellEnd"/>
      <w:r>
        <w:rPr>
          <w:b/>
          <w:bCs/>
        </w:rPr>
        <w:t xml:space="preserve">): </w:t>
      </w:r>
      <w:r>
        <w:t>Los mecanismos de control implementados en cada proceso (indicadores de desempeño, revisiones de calidad, índices de satisfacción del cliente) constituyen circuitos de retroalimentación que permiten la autorregulación y la mejora continua del sistema.</w:t>
      </w:r>
    </w:p>
    <w:p w14:paraId="50FD9F2B" w14:textId="77777777" w:rsidR="0097177C" w:rsidRDefault="0097177C">
      <w:pPr>
        <w:spacing w:before="80" w:after="80"/>
      </w:pPr>
    </w:p>
    <w:p w14:paraId="2CD00685" w14:textId="77777777" w:rsidR="0097177C" w:rsidRDefault="00000000">
      <w:pPr>
        <w:spacing w:before="80" w:after="80"/>
        <w:jc w:val="both"/>
      </w:pPr>
      <w:r>
        <w:rPr>
          <w:b/>
          <w:bCs/>
        </w:rPr>
        <w:t xml:space="preserve">Sinergia: </w:t>
      </w:r>
      <w:r>
        <w:t xml:space="preserve">La integración efectiva de los tres procesos analizados genera una propuesta de valor superior a la que cada uno podría ofrecer por separado, constituyendo la ventaja competitiva central de </w:t>
      </w:r>
      <w:proofErr w:type="spellStart"/>
      <w:r>
        <w:t>InnovaTech</w:t>
      </w:r>
      <w:proofErr w:type="spellEnd"/>
      <w:r>
        <w:t xml:space="preserve"> Digital.</w:t>
      </w:r>
    </w:p>
    <w:p w14:paraId="4396E43F" w14:textId="77777777" w:rsidR="0097177C" w:rsidRDefault="00000000">
      <w:pPr>
        <w:pStyle w:val="Ttulo2"/>
      </w:pPr>
      <w:r>
        <w:t>2.3 Modelo de Caja Negra y Apertura del Sistema</w:t>
      </w:r>
    </w:p>
    <w:p w14:paraId="57327E69" w14:textId="3C0C421E" w:rsidR="0097177C" w:rsidRDefault="00000000" w:rsidP="00C753F8">
      <w:pPr>
        <w:spacing w:before="80" w:after="80"/>
        <w:jc w:val="both"/>
      </w:pPr>
      <w:r>
        <w:t>El modelo de caja negra (</w:t>
      </w:r>
      <w:proofErr w:type="spellStart"/>
      <w:r>
        <w:t>black</w:t>
      </w:r>
      <w:proofErr w:type="spellEnd"/>
      <w:r>
        <w:t xml:space="preserve"> box) permite representar cualquier proceso organizacional como una unidad que recibe entradas, ejecuta una transformación interna y produce salidas. La apertura de la caja negra —denominada caja blanca o caja abierta— revela las actividades específicas de transformación, los actores involucrados y los mecanismos de control que garantizan la calidad de las salidas (Bertalanffy, 1968). Este modelo constituye la base metodológica de las fichas de caracterización desarrolladas en la Sección 4 del presente informe.</w:t>
      </w:r>
    </w:p>
    <w:p w14:paraId="472869EC" w14:textId="77777777" w:rsidR="0097177C" w:rsidRDefault="00000000">
      <w:pPr>
        <w:pStyle w:val="Ttulo1"/>
        <w:spacing w:before="360"/>
      </w:pPr>
      <w:r>
        <w:lastRenderedPageBreak/>
        <w:t>3. Tarea A: Clasificación Sistémica de Procesos</w:t>
      </w:r>
    </w:p>
    <w:p w14:paraId="74744C29" w14:textId="77777777" w:rsidR="0097177C" w:rsidRDefault="00000000">
      <w:pPr>
        <w:spacing w:before="80" w:after="80"/>
        <w:jc w:val="both"/>
      </w:pPr>
      <w:r>
        <w:t xml:space="preserve">Desde la perspectiva del pensamiento sistémico aplicado a la gestión por procesos, los procesos organizacionales se clasifican en tres categorías según su rol en la generación de valor y en el funcionamiento del sistema organizacional (Ministerio de Hacienda y Administraciones Públicas de España, 2012; ISO 9001:2015). A continuación, se presenta la clasificación para </w:t>
      </w:r>
      <w:proofErr w:type="spellStart"/>
      <w:r>
        <w:t>InnovaTech</w:t>
      </w:r>
      <w:proofErr w:type="spellEnd"/>
      <w:r>
        <w:t xml:space="preserve"> Digital, reconociendo las interrelaciones e interdependencias sistémicas entre las categorías.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97177C" w14:paraId="6B2133CA" w14:textId="77777777">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C9AC166" w14:textId="77777777" w:rsidR="0097177C" w:rsidRDefault="00000000">
            <w:pPr>
              <w:jc w:val="center"/>
            </w:pPr>
            <w:r>
              <w:rPr>
                <w:b/>
                <w:bCs/>
                <w:color w:val="FFFFFF"/>
                <w:sz w:val="20"/>
                <w:szCs w:val="20"/>
              </w:rPr>
              <w:t>Categoría de Proceso</w:t>
            </w:r>
          </w:p>
        </w:tc>
        <w:tc>
          <w:tcPr>
            <w:tcW w:w="368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7FA2D50" w14:textId="77777777" w:rsidR="0097177C" w:rsidRDefault="00000000">
            <w:pPr>
              <w:jc w:val="center"/>
            </w:pPr>
            <w:r>
              <w:rPr>
                <w:b/>
                <w:bCs/>
                <w:color w:val="FFFFFF"/>
                <w:sz w:val="20"/>
                <w:szCs w:val="20"/>
              </w:rPr>
              <w:t>Procesos Identificados</w:t>
            </w:r>
          </w:p>
        </w:tc>
        <w:tc>
          <w:tcPr>
            <w:tcW w:w="348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3A925EF" w14:textId="77777777" w:rsidR="0097177C" w:rsidRDefault="00000000">
            <w:pPr>
              <w:jc w:val="center"/>
            </w:pPr>
            <w:r>
              <w:rPr>
                <w:b/>
                <w:bCs/>
                <w:color w:val="FFFFFF"/>
                <w:sz w:val="20"/>
                <w:szCs w:val="20"/>
              </w:rPr>
              <w:t>Rol Sistémico</w:t>
            </w:r>
          </w:p>
        </w:tc>
      </w:tr>
      <w:tr w:rsidR="0097177C" w14:paraId="085C0820" w14:textId="77777777">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73CCB0C9" w14:textId="77777777" w:rsidR="0097177C" w:rsidRDefault="00000000">
            <w:r>
              <w:rPr>
                <w:b/>
                <w:bCs/>
                <w:color w:val="1B3A6B"/>
                <w:sz w:val="20"/>
                <w:szCs w:val="20"/>
              </w:rPr>
              <w:t>Procesos Estratégicos</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A6F826" w14:textId="77777777" w:rsidR="0097177C" w:rsidRDefault="00000000">
            <w:pPr>
              <w:pStyle w:val="Prrafodelista"/>
              <w:numPr>
                <w:ilvl w:val="0"/>
                <w:numId w:val="2"/>
              </w:numPr>
              <w:spacing w:before="20" w:after="20"/>
            </w:pPr>
            <w:r>
              <w:rPr>
                <w:sz w:val="20"/>
                <w:szCs w:val="20"/>
              </w:rPr>
              <w:t>Planificación Estratégica</w:t>
            </w:r>
          </w:p>
          <w:p w14:paraId="368A7749" w14:textId="77777777" w:rsidR="0097177C" w:rsidRDefault="00000000">
            <w:pPr>
              <w:pStyle w:val="Prrafodelista"/>
              <w:numPr>
                <w:ilvl w:val="0"/>
                <w:numId w:val="2"/>
              </w:numPr>
              <w:spacing w:before="20" w:after="20"/>
            </w:pPr>
            <w:r>
              <w:rPr>
                <w:sz w:val="20"/>
                <w:szCs w:val="20"/>
              </w:rPr>
              <w:t>Gestión Financiera y Presupuestal</w:t>
            </w:r>
          </w:p>
          <w:p w14:paraId="790F0F2C" w14:textId="77777777" w:rsidR="0097177C" w:rsidRDefault="00000000">
            <w:pPr>
              <w:pStyle w:val="Prrafodelista"/>
              <w:numPr>
                <w:ilvl w:val="0"/>
                <w:numId w:val="2"/>
              </w:numPr>
              <w:spacing w:before="20" w:after="20"/>
            </w:pPr>
            <w:r>
              <w:rPr>
                <w:sz w:val="20"/>
                <w:szCs w:val="20"/>
              </w:rPr>
              <w:t>Gestión de Alianzas y Ecosistema</w:t>
            </w:r>
          </w:p>
          <w:p w14:paraId="51C5FB27" w14:textId="77777777" w:rsidR="0097177C" w:rsidRDefault="00000000">
            <w:pPr>
              <w:pStyle w:val="Prrafodelista"/>
              <w:numPr>
                <w:ilvl w:val="0"/>
                <w:numId w:val="2"/>
              </w:numPr>
              <w:spacing w:before="20" w:after="20"/>
            </w:pPr>
            <w:r>
              <w:rPr>
                <w:sz w:val="20"/>
                <w:szCs w:val="20"/>
              </w:rPr>
              <w:t>Innovación y I+D Tecnológico</w:t>
            </w:r>
          </w:p>
          <w:p w14:paraId="3340DDDC" w14:textId="77777777" w:rsidR="0097177C" w:rsidRDefault="00000000">
            <w:pPr>
              <w:pStyle w:val="Prrafodelista"/>
              <w:numPr>
                <w:ilvl w:val="0"/>
                <w:numId w:val="2"/>
              </w:numPr>
              <w:spacing w:before="20" w:after="20"/>
            </w:pPr>
            <w:r>
              <w:rPr>
                <w:sz w:val="20"/>
                <w:szCs w:val="20"/>
              </w:rPr>
              <w:t>Gestión de Riesgos Corporativos</w:t>
            </w:r>
          </w:p>
          <w:p w14:paraId="5A8C20D4" w14:textId="77777777" w:rsidR="0097177C" w:rsidRDefault="00000000">
            <w:pPr>
              <w:pStyle w:val="Prrafodelista"/>
              <w:numPr>
                <w:ilvl w:val="0"/>
                <w:numId w:val="2"/>
              </w:numPr>
              <w:spacing w:before="20" w:after="20"/>
            </w:pPr>
            <w:r>
              <w:rPr>
                <w:sz w:val="20"/>
                <w:szCs w:val="20"/>
              </w:rPr>
              <w:t>Comunicaciones Corporativas</w:t>
            </w:r>
          </w:p>
        </w:tc>
        <w:tc>
          <w:tcPr>
            <w:tcW w:w="34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D45209" w14:textId="77777777" w:rsidR="0097177C" w:rsidRDefault="00000000">
            <w:pPr>
              <w:spacing w:before="40" w:after="40"/>
              <w:jc w:val="both"/>
            </w:pPr>
            <w:r>
              <w:rPr>
                <w:sz w:val="20"/>
                <w:szCs w:val="20"/>
              </w:rPr>
              <w:t>Proporcionan el direccionamiento, la visión y los lineamientos que orientan el funcionamiento de todo el sistema organizacional. Actúan como el 'cerebro' del sistema, definiendo los objetivos y las reglas de operación (Bertalanffy, 1968).</w:t>
            </w:r>
          </w:p>
        </w:tc>
      </w:tr>
      <w:tr w:rsidR="0097177C" w14:paraId="69BBF53B" w14:textId="77777777">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4DB079D5" w14:textId="77777777" w:rsidR="0097177C" w:rsidRDefault="00000000">
            <w:r>
              <w:rPr>
                <w:b/>
                <w:bCs/>
                <w:color w:val="1B3A6B"/>
                <w:sz w:val="20"/>
                <w:szCs w:val="20"/>
              </w:rPr>
              <w:t>Procesos Misionales (Cadena de Valor)</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3EC1CA" w14:textId="77777777" w:rsidR="0097177C" w:rsidRDefault="00000000">
            <w:pPr>
              <w:pStyle w:val="Prrafodelista"/>
              <w:numPr>
                <w:ilvl w:val="0"/>
                <w:numId w:val="2"/>
              </w:numPr>
              <w:spacing w:before="20" w:after="20"/>
            </w:pPr>
            <w:r>
              <w:rPr>
                <w:sz w:val="20"/>
                <w:szCs w:val="20"/>
              </w:rPr>
              <w:t>Ventas y Gestión Comercial</w:t>
            </w:r>
          </w:p>
          <w:p w14:paraId="309D1AF4" w14:textId="77777777" w:rsidR="0097177C" w:rsidRDefault="00000000">
            <w:pPr>
              <w:pStyle w:val="Prrafodelista"/>
              <w:numPr>
                <w:ilvl w:val="0"/>
                <w:numId w:val="2"/>
              </w:numPr>
              <w:spacing w:before="20" w:after="20"/>
            </w:pPr>
            <w:r>
              <w:rPr>
                <w:sz w:val="20"/>
                <w:szCs w:val="20"/>
              </w:rPr>
              <w:t>Desarrollo de Software ERP</w:t>
            </w:r>
          </w:p>
          <w:p w14:paraId="161FE1CD" w14:textId="77777777" w:rsidR="0097177C" w:rsidRDefault="00000000">
            <w:pPr>
              <w:pStyle w:val="Prrafodelista"/>
              <w:numPr>
                <w:ilvl w:val="0"/>
                <w:numId w:val="2"/>
              </w:numPr>
              <w:spacing w:before="20" w:after="20"/>
            </w:pPr>
            <w:r>
              <w:rPr>
                <w:sz w:val="20"/>
                <w:szCs w:val="20"/>
              </w:rPr>
              <w:t>Implementación de Soluciones ERP</w:t>
            </w:r>
          </w:p>
          <w:p w14:paraId="6026432C" w14:textId="77777777" w:rsidR="0097177C" w:rsidRDefault="00000000">
            <w:pPr>
              <w:pStyle w:val="Prrafodelista"/>
              <w:numPr>
                <w:ilvl w:val="0"/>
                <w:numId w:val="2"/>
              </w:numPr>
              <w:spacing w:before="20" w:after="20"/>
            </w:pPr>
            <w:r>
              <w:rPr>
                <w:sz w:val="20"/>
                <w:szCs w:val="20"/>
              </w:rPr>
              <w:t>Soporte Técnico y Servicio Posventa</w:t>
            </w:r>
          </w:p>
          <w:p w14:paraId="36EBD6B0" w14:textId="77777777" w:rsidR="0097177C" w:rsidRDefault="00000000">
            <w:pPr>
              <w:pStyle w:val="Prrafodelista"/>
              <w:numPr>
                <w:ilvl w:val="0"/>
                <w:numId w:val="2"/>
              </w:numPr>
              <w:spacing w:before="20" w:after="20"/>
            </w:pPr>
            <w:r>
              <w:rPr>
                <w:sz w:val="20"/>
                <w:szCs w:val="20"/>
              </w:rPr>
              <w:t>Gestión de Proyectos Tecnológicos</w:t>
            </w:r>
          </w:p>
          <w:p w14:paraId="1097E067" w14:textId="77777777" w:rsidR="0097177C" w:rsidRDefault="00000000">
            <w:pPr>
              <w:pStyle w:val="Prrafodelista"/>
              <w:numPr>
                <w:ilvl w:val="0"/>
                <w:numId w:val="2"/>
              </w:numPr>
              <w:spacing w:before="20" w:after="20"/>
            </w:pPr>
            <w:r>
              <w:rPr>
                <w:sz w:val="20"/>
                <w:szCs w:val="20"/>
              </w:rPr>
              <w:t>Control de Calidad de Software (QA)</w:t>
            </w:r>
          </w:p>
        </w:tc>
        <w:tc>
          <w:tcPr>
            <w:tcW w:w="34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888751" w14:textId="77777777" w:rsidR="0097177C" w:rsidRDefault="00000000">
            <w:pPr>
              <w:spacing w:before="40" w:after="40"/>
              <w:jc w:val="both"/>
            </w:pPr>
            <w:r>
              <w:rPr>
                <w:sz w:val="20"/>
                <w:szCs w:val="20"/>
              </w:rPr>
              <w:t xml:space="preserve">Constituyen la esencia del negocio y la razón de ser de la organización. Son los procesos mediante los cuales </w:t>
            </w:r>
            <w:proofErr w:type="spellStart"/>
            <w:r>
              <w:rPr>
                <w:sz w:val="20"/>
                <w:szCs w:val="20"/>
              </w:rPr>
              <w:t>InnovaTech</w:t>
            </w:r>
            <w:proofErr w:type="spellEnd"/>
            <w:r>
              <w:rPr>
                <w:sz w:val="20"/>
                <w:szCs w:val="20"/>
              </w:rPr>
              <w:t xml:space="preserve"> Digital crea y entrega valor a sus clientes (pymes), generando los ingresos que sostienen el sistema.</w:t>
            </w:r>
          </w:p>
        </w:tc>
      </w:tr>
      <w:tr w:rsidR="0097177C" w14:paraId="5608EB2B" w14:textId="77777777">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6ABBCB39" w14:textId="77777777" w:rsidR="0097177C" w:rsidRDefault="00000000">
            <w:r>
              <w:rPr>
                <w:b/>
                <w:bCs/>
                <w:color w:val="1B3A6B"/>
                <w:sz w:val="20"/>
                <w:szCs w:val="20"/>
              </w:rPr>
              <w:t>Procesos de Apoyo (Soporte)</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702E09" w14:textId="77777777" w:rsidR="0097177C" w:rsidRDefault="00000000">
            <w:pPr>
              <w:pStyle w:val="Prrafodelista"/>
              <w:numPr>
                <w:ilvl w:val="0"/>
                <w:numId w:val="2"/>
              </w:numPr>
              <w:spacing w:before="20" w:after="20"/>
            </w:pPr>
            <w:r>
              <w:rPr>
                <w:sz w:val="20"/>
                <w:szCs w:val="20"/>
              </w:rPr>
              <w:t>Gestión del Talento Humano</w:t>
            </w:r>
          </w:p>
          <w:p w14:paraId="07A2F16E" w14:textId="77777777" w:rsidR="0097177C" w:rsidRDefault="00000000">
            <w:pPr>
              <w:pStyle w:val="Prrafodelista"/>
              <w:numPr>
                <w:ilvl w:val="0"/>
                <w:numId w:val="2"/>
              </w:numPr>
              <w:spacing w:before="20" w:after="20"/>
            </w:pPr>
            <w:r>
              <w:rPr>
                <w:sz w:val="20"/>
                <w:szCs w:val="20"/>
              </w:rPr>
              <w:t>Gestión de Infraestructura TI</w:t>
            </w:r>
          </w:p>
          <w:p w14:paraId="1114BA7E" w14:textId="77777777" w:rsidR="0097177C" w:rsidRDefault="00000000">
            <w:pPr>
              <w:pStyle w:val="Prrafodelista"/>
              <w:numPr>
                <w:ilvl w:val="0"/>
                <w:numId w:val="2"/>
              </w:numPr>
              <w:spacing w:before="20" w:after="20"/>
            </w:pPr>
            <w:r>
              <w:rPr>
                <w:sz w:val="20"/>
                <w:szCs w:val="20"/>
              </w:rPr>
              <w:t>Contabilidad y Tesorería</w:t>
            </w:r>
          </w:p>
          <w:p w14:paraId="634329B8" w14:textId="77777777" w:rsidR="0097177C" w:rsidRDefault="00000000">
            <w:pPr>
              <w:pStyle w:val="Prrafodelista"/>
              <w:numPr>
                <w:ilvl w:val="0"/>
                <w:numId w:val="2"/>
              </w:numPr>
              <w:spacing w:before="20" w:after="20"/>
            </w:pPr>
            <w:r>
              <w:rPr>
                <w:sz w:val="20"/>
                <w:szCs w:val="20"/>
              </w:rPr>
              <w:t>Compras y Gestión de Proveedores</w:t>
            </w:r>
          </w:p>
          <w:p w14:paraId="22A46FA8" w14:textId="77777777" w:rsidR="0097177C" w:rsidRDefault="00000000">
            <w:pPr>
              <w:pStyle w:val="Prrafodelista"/>
              <w:numPr>
                <w:ilvl w:val="0"/>
                <w:numId w:val="2"/>
              </w:numPr>
              <w:spacing w:before="20" w:after="20"/>
            </w:pPr>
            <w:r>
              <w:rPr>
                <w:sz w:val="20"/>
                <w:szCs w:val="20"/>
              </w:rPr>
              <w:t>Gestión Jurídica y Contractual</w:t>
            </w:r>
          </w:p>
          <w:p w14:paraId="195C4485" w14:textId="77777777" w:rsidR="0097177C" w:rsidRDefault="00000000">
            <w:pPr>
              <w:pStyle w:val="Prrafodelista"/>
              <w:numPr>
                <w:ilvl w:val="0"/>
                <w:numId w:val="2"/>
              </w:numPr>
              <w:spacing w:before="20" w:after="20"/>
            </w:pPr>
            <w:r>
              <w:rPr>
                <w:sz w:val="20"/>
                <w:szCs w:val="20"/>
              </w:rPr>
              <w:t>Administración y Servicios Generales</w:t>
            </w:r>
          </w:p>
          <w:p w14:paraId="03BD568C" w14:textId="77777777" w:rsidR="0097177C" w:rsidRDefault="00000000">
            <w:pPr>
              <w:pStyle w:val="Prrafodelista"/>
              <w:numPr>
                <w:ilvl w:val="0"/>
                <w:numId w:val="2"/>
              </w:numPr>
              <w:spacing w:before="20" w:after="20"/>
            </w:pPr>
            <w:r>
              <w:rPr>
                <w:sz w:val="20"/>
                <w:szCs w:val="20"/>
              </w:rPr>
              <w:t>Marketing y Comunicaciones Digitales</w:t>
            </w:r>
          </w:p>
        </w:tc>
        <w:tc>
          <w:tcPr>
            <w:tcW w:w="34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ADDD21" w14:textId="77777777" w:rsidR="0097177C" w:rsidRDefault="00000000">
            <w:pPr>
              <w:spacing w:before="40" w:after="40"/>
              <w:jc w:val="both"/>
            </w:pPr>
            <w:r>
              <w:rPr>
                <w:sz w:val="20"/>
                <w:szCs w:val="20"/>
              </w:rPr>
              <w:t>Habilitan el funcionamiento de los procesos misionales y estratégicos, proveyendo los recursos, servicios e infraestructura necesarios. Son los 'órganos de soporte' que mantienen la homeostasis del sistema organizacional.</w:t>
            </w:r>
          </w:p>
        </w:tc>
      </w:tr>
    </w:tbl>
    <w:p w14:paraId="2F32A298" w14:textId="77777777" w:rsidR="0097177C" w:rsidRDefault="0097177C">
      <w:pPr>
        <w:spacing w:before="80" w:after="80"/>
      </w:pPr>
    </w:p>
    <w:p w14:paraId="4494701E" w14:textId="77777777" w:rsidR="0097177C" w:rsidRDefault="00000000">
      <w:pPr>
        <w:spacing w:before="80" w:after="80"/>
        <w:jc w:val="both"/>
      </w:pPr>
      <w:r>
        <w:t xml:space="preserve">La Figura 1 (representada a través del mapa de procesos descrito) ilustra la arquitectura sistémica de </w:t>
      </w:r>
      <w:proofErr w:type="spellStart"/>
      <w:r>
        <w:t>InnovaTech</w:t>
      </w:r>
      <w:proofErr w:type="spellEnd"/>
      <w:r>
        <w:t xml:space="preserve"> Digital, donde los procesos estratégicos actúan como el nivel directivo del sistema, los procesos misionales constituyen el núcleo de creación de valor, y los procesos de apoyo proveen los recursos y condiciones habilitantes. La flecha de retroalimentación del cliente hacia los procesos estratégicos y misionales representa el mecanismo de </w:t>
      </w:r>
      <w:proofErr w:type="spellStart"/>
      <w:r>
        <w:t>feedback</w:t>
      </w:r>
      <w:proofErr w:type="spellEnd"/>
      <w:r>
        <w:t xml:space="preserve"> negativo que permite al sistema adaptarse y evolucionar.</w:t>
      </w:r>
    </w:p>
    <w:p w14:paraId="0D9E1302" w14:textId="77777777" w:rsidR="0097177C" w:rsidRDefault="00000000">
      <w:r>
        <w:br w:type="page"/>
      </w:r>
    </w:p>
    <w:p w14:paraId="044BDA9E" w14:textId="77777777" w:rsidR="0097177C" w:rsidRDefault="00000000">
      <w:pPr>
        <w:pStyle w:val="Ttulo1"/>
        <w:spacing w:before="360"/>
      </w:pPr>
      <w:r>
        <w:lastRenderedPageBreak/>
        <w:t>4. Tarea B: Fichas de Caracterización de Procesos</w:t>
      </w:r>
    </w:p>
    <w:p w14:paraId="6D0E9D49" w14:textId="77777777" w:rsidR="0097177C" w:rsidRDefault="00000000">
      <w:pPr>
        <w:spacing w:before="80" w:after="80"/>
        <w:jc w:val="both"/>
      </w:pPr>
      <w:r>
        <w:t xml:space="preserve">Las siguientes fichas de caracterización aplican el modelo sistémico de entradas-transformación-salidas (E-T-S) de Bertalanffy (1968) para describir en detalle los tres procesos misionales críticos de </w:t>
      </w:r>
      <w:proofErr w:type="spellStart"/>
      <w:r>
        <w:t>InnovaTech</w:t>
      </w:r>
      <w:proofErr w:type="spellEnd"/>
      <w:r>
        <w:t xml:space="preserve"> Digital. Cada ficha representa la apertura de la «caja negra» del proceso, revelando su arquitectura interna y sus conexiones con el resto del sistema organizacional.</w:t>
      </w:r>
    </w:p>
    <w:p w14:paraId="64B4FB12" w14:textId="77777777" w:rsidR="0097177C" w:rsidRDefault="00000000">
      <w:pPr>
        <w:pStyle w:val="Ttulo2"/>
      </w:pPr>
      <w:r>
        <w:t>4.1 Ficha de Caracterización: Proceso de Ventas (P-MIS-001)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7177C" w14:paraId="33478608" w14:textId="77777777">
        <w:tc>
          <w:tcPr>
            <w:tcW w:w="9360" w:type="dxa"/>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E10BDA1" w14:textId="77777777" w:rsidR="0097177C" w:rsidRDefault="00000000">
            <w:pPr>
              <w:jc w:val="center"/>
            </w:pPr>
            <w:r>
              <w:rPr>
                <w:b/>
                <w:bCs/>
                <w:color w:val="FFFFFF"/>
                <w:sz w:val="20"/>
                <w:szCs w:val="20"/>
              </w:rPr>
              <w:t>FICHA DE CARACTERIZACIÓN — PROCESO DE VENTAS Y GESTIÓN COMERCIAL</w:t>
            </w:r>
          </w:p>
        </w:tc>
      </w:tr>
      <w:tr w:rsidR="0097177C" w14:paraId="52DA8CF5"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9EDB1C1" w14:textId="77777777" w:rsidR="0097177C" w:rsidRDefault="00000000">
            <w:r>
              <w:rPr>
                <w:b/>
                <w:bCs/>
                <w:color w:val="1B3A6B"/>
                <w:sz w:val="20"/>
                <w:szCs w:val="20"/>
              </w:rPr>
              <w:t>Código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C91295" w14:textId="77777777" w:rsidR="0097177C" w:rsidRDefault="00000000">
            <w:pPr>
              <w:jc w:val="both"/>
            </w:pPr>
            <w:r>
              <w:rPr>
                <w:sz w:val="20"/>
                <w:szCs w:val="20"/>
              </w:rPr>
              <w:t>P-MIS-001</w:t>
            </w:r>
          </w:p>
        </w:tc>
      </w:tr>
      <w:tr w:rsidR="0097177C" w14:paraId="3078BF0F"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255E8100" w14:textId="77777777" w:rsidR="0097177C" w:rsidRDefault="00000000">
            <w:r>
              <w:rPr>
                <w:b/>
                <w:bCs/>
                <w:color w:val="1B3A6B"/>
                <w:sz w:val="20"/>
                <w:szCs w:val="20"/>
              </w:rPr>
              <w:t>Versión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87A95A" w14:textId="77777777" w:rsidR="0097177C" w:rsidRDefault="00000000">
            <w:pPr>
              <w:jc w:val="both"/>
            </w:pPr>
            <w:r>
              <w:rPr>
                <w:sz w:val="20"/>
                <w:szCs w:val="20"/>
              </w:rPr>
              <w:t>1.0</w:t>
            </w:r>
          </w:p>
        </w:tc>
      </w:tr>
      <w:tr w:rsidR="0097177C" w14:paraId="33F9A6CF"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2346625D" w14:textId="77777777" w:rsidR="0097177C" w:rsidRDefault="00000000">
            <w:r>
              <w:rPr>
                <w:b/>
                <w:bCs/>
                <w:color w:val="1B3A6B"/>
                <w:sz w:val="20"/>
                <w:szCs w:val="20"/>
              </w:rPr>
              <w:t>Tipo de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38614D" w14:textId="77777777" w:rsidR="0097177C" w:rsidRDefault="00000000">
            <w:pPr>
              <w:jc w:val="both"/>
            </w:pPr>
            <w:r>
              <w:rPr>
                <w:sz w:val="20"/>
                <w:szCs w:val="20"/>
              </w:rPr>
              <w:t>Proceso Misional / Cadena de Valor</w:t>
            </w:r>
          </w:p>
        </w:tc>
      </w:tr>
      <w:tr w:rsidR="0097177C" w14:paraId="32F8EFE3"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0B8112E4" w14:textId="77777777" w:rsidR="0097177C" w:rsidRDefault="00000000">
            <w:r>
              <w:rPr>
                <w:b/>
                <w:bCs/>
                <w:color w:val="1B3A6B"/>
                <w:sz w:val="20"/>
                <w:szCs w:val="20"/>
              </w:rPr>
              <w:t>Objetivo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BE7770" w14:textId="77777777" w:rsidR="0097177C" w:rsidRDefault="00000000">
            <w:pPr>
              <w:spacing w:before="40" w:after="40"/>
              <w:jc w:val="both"/>
            </w:pPr>
            <w:r>
              <w:rPr>
                <w:sz w:val="20"/>
                <w:szCs w:val="20"/>
              </w:rPr>
              <w:t xml:space="preserve">Identificar, captar y convertir oportunidades de negocio en contratos de software ERP con pymes, generando ingresos sostenibles para la organización y asegurando el inicio exitoso de la relación cliente-empresa, alineado con los objetivos estratégicos de crecimiento y posicionamiento de mercado de </w:t>
            </w:r>
            <w:proofErr w:type="spellStart"/>
            <w:r>
              <w:rPr>
                <w:sz w:val="20"/>
                <w:szCs w:val="20"/>
              </w:rPr>
              <w:t>InnovaTech</w:t>
            </w:r>
            <w:proofErr w:type="spellEnd"/>
            <w:r>
              <w:rPr>
                <w:sz w:val="20"/>
                <w:szCs w:val="20"/>
              </w:rPr>
              <w:t xml:space="preserve"> Digital (Bertalanffy, 1968; Porter, 1985).</w:t>
            </w:r>
          </w:p>
        </w:tc>
      </w:tr>
      <w:tr w:rsidR="0097177C" w14:paraId="5468C8EA"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13179608" w14:textId="77777777" w:rsidR="0097177C" w:rsidRDefault="00000000">
            <w:r>
              <w:rPr>
                <w:b/>
                <w:bCs/>
                <w:color w:val="1B3A6B"/>
                <w:sz w:val="20"/>
                <w:szCs w:val="20"/>
              </w:rPr>
              <w:t>Responsable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E37E16" w14:textId="77777777" w:rsidR="0097177C" w:rsidRDefault="00000000">
            <w:pPr>
              <w:jc w:val="both"/>
            </w:pPr>
            <w:r>
              <w:rPr>
                <w:sz w:val="20"/>
                <w:szCs w:val="20"/>
              </w:rPr>
              <w:t xml:space="preserve">Director Comercial / Key </w:t>
            </w:r>
            <w:proofErr w:type="spellStart"/>
            <w:r>
              <w:rPr>
                <w:sz w:val="20"/>
                <w:szCs w:val="20"/>
              </w:rPr>
              <w:t>Account</w:t>
            </w:r>
            <w:proofErr w:type="spellEnd"/>
            <w:r>
              <w:rPr>
                <w:sz w:val="20"/>
                <w:szCs w:val="20"/>
              </w:rPr>
              <w:t xml:space="preserve"> Manager / Ejecutivo de Ventas</w:t>
            </w:r>
          </w:p>
        </w:tc>
      </w:tr>
      <w:tr w:rsidR="0097177C" w14:paraId="504F3C36"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2F09851" w14:textId="77777777" w:rsidR="0097177C" w:rsidRDefault="00000000">
            <w:r>
              <w:rPr>
                <w:b/>
                <w:bCs/>
                <w:color w:val="1B3A6B"/>
                <w:sz w:val="20"/>
                <w:szCs w:val="20"/>
              </w:rPr>
              <w:t>Entradas (Inputs)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10370F" w14:textId="77777777" w:rsidR="0097177C" w:rsidRDefault="00000000">
            <w:pPr>
              <w:spacing w:before="40" w:after="40"/>
              <w:jc w:val="both"/>
            </w:pPr>
            <w:r>
              <w:rPr>
                <w:b/>
                <w:bCs/>
                <w:sz w:val="20"/>
                <w:szCs w:val="20"/>
              </w:rPr>
              <w:t>Información y Recursos (Inputs):</w:t>
            </w:r>
          </w:p>
          <w:p w14:paraId="501D4045" w14:textId="77777777" w:rsidR="0097177C" w:rsidRDefault="00000000">
            <w:pPr>
              <w:pStyle w:val="Prrafodelista"/>
              <w:numPr>
                <w:ilvl w:val="0"/>
                <w:numId w:val="2"/>
              </w:numPr>
              <w:spacing w:before="20" w:after="20"/>
            </w:pPr>
            <w:r>
              <w:rPr>
                <w:sz w:val="20"/>
                <w:szCs w:val="20"/>
              </w:rPr>
              <w:t>Base de datos de prospectos y leads calificados (CRM)</w:t>
            </w:r>
          </w:p>
          <w:p w14:paraId="0D3780CB" w14:textId="77777777" w:rsidR="0097177C" w:rsidRDefault="00000000">
            <w:pPr>
              <w:pStyle w:val="Prrafodelista"/>
              <w:numPr>
                <w:ilvl w:val="0"/>
                <w:numId w:val="2"/>
              </w:numPr>
              <w:spacing w:before="20" w:after="20"/>
            </w:pPr>
            <w:r>
              <w:rPr>
                <w:sz w:val="20"/>
                <w:szCs w:val="20"/>
              </w:rPr>
              <w:t>Inteligencia de mercado y análisis competitivo</w:t>
            </w:r>
          </w:p>
          <w:p w14:paraId="2554AA8A" w14:textId="77777777" w:rsidR="0097177C" w:rsidRDefault="00000000">
            <w:pPr>
              <w:pStyle w:val="Prrafodelista"/>
              <w:numPr>
                <w:ilvl w:val="0"/>
                <w:numId w:val="2"/>
              </w:numPr>
              <w:spacing w:before="20" w:after="20"/>
            </w:pPr>
            <w:r>
              <w:rPr>
                <w:sz w:val="20"/>
                <w:szCs w:val="20"/>
              </w:rPr>
              <w:t>Catálogo de productos y servicios ERP actualizados</w:t>
            </w:r>
          </w:p>
          <w:p w14:paraId="3C1F2BDA" w14:textId="77777777" w:rsidR="0097177C" w:rsidRDefault="00000000">
            <w:pPr>
              <w:pStyle w:val="Prrafodelista"/>
              <w:numPr>
                <w:ilvl w:val="0"/>
                <w:numId w:val="2"/>
              </w:numPr>
              <w:spacing w:before="20" w:after="20"/>
            </w:pPr>
            <w:r>
              <w:rPr>
                <w:sz w:val="20"/>
                <w:szCs w:val="20"/>
              </w:rPr>
              <w:t>Material de marketing y propuestas técnico-comerciales</w:t>
            </w:r>
          </w:p>
          <w:p w14:paraId="12E21B1F" w14:textId="77777777" w:rsidR="0097177C" w:rsidRDefault="00000000">
            <w:pPr>
              <w:pStyle w:val="Prrafodelista"/>
              <w:numPr>
                <w:ilvl w:val="0"/>
                <w:numId w:val="2"/>
              </w:numPr>
              <w:spacing w:before="20" w:after="20"/>
            </w:pPr>
            <w:r>
              <w:rPr>
                <w:sz w:val="20"/>
                <w:szCs w:val="20"/>
              </w:rPr>
              <w:t>Tarifarios, políticas de precios y condiciones comerciales</w:t>
            </w:r>
          </w:p>
          <w:p w14:paraId="07372E56" w14:textId="77777777" w:rsidR="0097177C" w:rsidRDefault="00000000">
            <w:pPr>
              <w:pStyle w:val="Prrafodelista"/>
              <w:numPr>
                <w:ilvl w:val="0"/>
                <w:numId w:val="2"/>
              </w:numPr>
              <w:spacing w:before="20" w:after="20"/>
            </w:pPr>
            <w:r>
              <w:rPr>
                <w:sz w:val="20"/>
                <w:szCs w:val="20"/>
              </w:rPr>
              <w:t>Perfil de necesidades y requerimientos del cliente potencial</w:t>
            </w:r>
          </w:p>
          <w:p w14:paraId="6AF943F3" w14:textId="77777777" w:rsidR="0097177C" w:rsidRDefault="00000000">
            <w:pPr>
              <w:pStyle w:val="Prrafodelista"/>
              <w:numPr>
                <w:ilvl w:val="0"/>
                <w:numId w:val="2"/>
              </w:numPr>
              <w:spacing w:before="20" w:after="20"/>
            </w:pPr>
            <w:r>
              <w:rPr>
                <w:sz w:val="20"/>
                <w:szCs w:val="20"/>
              </w:rPr>
              <w:t>Presupuesto comercial asignado</w:t>
            </w:r>
          </w:p>
          <w:p w14:paraId="77B0AFA5" w14:textId="77777777" w:rsidR="0097177C" w:rsidRDefault="00000000">
            <w:pPr>
              <w:pStyle w:val="Prrafodelista"/>
              <w:numPr>
                <w:ilvl w:val="0"/>
                <w:numId w:val="2"/>
              </w:numPr>
              <w:spacing w:before="20" w:after="20"/>
            </w:pPr>
            <w:r>
              <w:rPr>
                <w:sz w:val="20"/>
                <w:szCs w:val="20"/>
              </w:rPr>
              <w:t xml:space="preserve">Retroalimentación del proceso de Soporte Técnico (satisfacción, </w:t>
            </w:r>
            <w:proofErr w:type="spellStart"/>
            <w:r>
              <w:rPr>
                <w:sz w:val="20"/>
                <w:szCs w:val="20"/>
              </w:rPr>
              <w:t>upselling</w:t>
            </w:r>
            <w:proofErr w:type="spellEnd"/>
            <w:r>
              <w:rPr>
                <w:sz w:val="20"/>
                <w:szCs w:val="20"/>
              </w:rPr>
              <w:t>)</w:t>
            </w:r>
          </w:p>
        </w:tc>
      </w:tr>
      <w:tr w:rsidR="0097177C" w14:paraId="2C85C4CB"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0AC5B36B" w14:textId="77777777" w:rsidR="0097177C" w:rsidRDefault="00000000">
            <w:r>
              <w:rPr>
                <w:b/>
                <w:bCs/>
                <w:color w:val="1B3A6B"/>
                <w:sz w:val="20"/>
                <w:szCs w:val="20"/>
              </w:rPr>
              <w:t>Transformación (Actividades Principales)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80D481" w14:textId="77777777" w:rsidR="0097177C" w:rsidRDefault="00000000">
            <w:pPr>
              <w:spacing w:before="40" w:after="40"/>
              <w:jc w:val="both"/>
            </w:pPr>
            <w:r>
              <w:rPr>
                <w:b/>
                <w:bCs/>
                <w:sz w:val="20"/>
                <w:szCs w:val="20"/>
              </w:rPr>
              <w:t>Actividades de Transformación (Caja Negra Abierta):</w:t>
            </w:r>
          </w:p>
          <w:p w14:paraId="32654164" w14:textId="77777777" w:rsidR="0097177C" w:rsidRDefault="00000000">
            <w:pPr>
              <w:pStyle w:val="Prrafodelista"/>
              <w:numPr>
                <w:ilvl w:val="0"/>
                <w:numId w:val="2"/>
              </w:numPr>
              <w:spacing w:before="20" w:after="20"/>
            </w:pPr>
            <w:r>
              <w:rPr>
                <w:sz w:val="20"/>
                <w:szCs w:val="20"/>
              </w:rPr>
              <w:t>1. Prospección y segmentación de mercado objetivo (pymes por sector/tamaño)</w:t>
            </w:r>
          </w:p>
          <w:p w14:paraId="718A5BB6" w14:textId="77777777" w:rsidR="0097177C" w:rsidRPr="002A73AE" w:rsidRDefault="00000000">
            <w:pPr>
              <w:pStyle w:val="Prrafodelista"/>
              <w:numPr>
                <w:ilvl w:val="0"/>
                <w:numId w:val="2"/>
              </w:numPr>
              <w:spacing w:before="20" w:after="20"/>
              <w:rPr>
                <w:lang w:val="en-US"/>
              </w:rPr>
            </w:pPr>
            <w:r w:rsidRPr="002A73AE">
              <w:rPr>
                <w:sz w:val="20"/>
                <w:szCs w:val="20"/>
                <w:lang w:val="en-US"/>
              </w:rPr>
              <w:t xml:space="preserve">2. </w:t>
            </w:r>
            <w:proofErr w:type="spellStart"/>
            <w:r w:rsidRPr="002A73AE">
              <w:rPr>
                <w:sz w:val="20"/>
                <w:szCs w:val="20"/>
                <w:lang w:val="en-US"/>
              </w:rPr>
              <w:t>Calificación</w:t>
            </w:r>
            <w:proofErr w:type="spellEnd"/>
            <w:r w:rsidRPr="002A73AE">
              <w:rPr>
                <w:sz w:val="20"/>
                <w:szCs w:val="20"/>
                <w:lang w:val="en-US"/>
              </w:rPr>
              <w:t xml:space="preserve"> de leads </w:t>
            </w:r>
            <w:proofErr w:type="spellStart"/>
            <w:r w:rsidRPr="002A73AE">
              <w:rPr>
                <w:sz w:val="20"/>
                <w:szCs w:val="20"/>
                <w:lang w:val="en-US"/>
              </w:rPr>
              <w:t>mediante</w:t>
            </w:r>
            <w:proofErr w:type="spellEnd"/>
            <w:r w:rsidRPr="002A73AE">
              <w:rPr>
                <w:sz w:val="20"/>
                <w:szCs w:val="20"/>
                <w:lang w:val="en-US"/>
              </w:rPr>
              <w:t xml:space="preserve"> </w:t>
            </w:r>
            <w:proofErr w:type="spellStart"/>
            <w:r w:rsidRPr="002A73AE">
              <w:rPr>
                <w:sz w:val="20"/>
                <w:szCs w:val="20"/>
                <w:lang w:val="en-US"/>
              </w:rPr>
              <w:t>criterios</w:t>
            </w:r>
            <w:proofErr w:type="spellEnd"/>
            <w:r w:rsidRPr="002A73AE">
              <w:rPr>
                <w:sz w:val="20"/>
                <w:szCs w:val="20"/>
                <w:lang w:val="en-US"/>
              </w:rPr>
              <w:t xml:space="preserve"> BANT (Budget, Authority, Need, Timeline)</w:t>
            </w:r>
          </w:p>
          <w:p w14:paraId="63ED52C5" w14:textId="77777777" w:rsidR="0097177C" w:rsidRDefault="00000000">
            <w:pPr>
              <w:pStyle w:val="Prrafodelista"/>
              <w:numPr>
                <w:ilvl w:val="0"/>
                <w:numId w:val="2"/>
              </w:numPr>
              <w:spacing w:before="20" w:after="20"/>
            </w:pPr>
            <w:r>
              <w:rPr>
                <w:sz w:val="20"/>
                <w:szCs w:val="20"/>
              </w:rPr>
              <w:t>3. Contacto y generación de primera reunión / demo de producto</w:t>
            </w:r>
          </w:p>
          <w:p w14:paraId="228D40EF" w14:textId="77777777" w:rsidR="0097177C" w:rsidRDefault="00000000">
            <w:pPr>
              <w:pStyle w:val="Prrafodelista"/>
              <w:numPr>
                <w:ilvl w:val="0"/>
                <w:numId w:val="2"/>
              </w:numPr>
              <w:spacing w:before="20" w:after="20"/>
            </w:pPr>
            <w:r>
              <w:rPr>
                <w:sz w:val="20"/>
                <w:szCs w:val="20"/>
              </w:rPr>
              <w:t>4. Diagnóstico de necesidades del cliente (</w:t>
            </w:r>
            <w:proofErr w:type="spellStart"/>
            <w:r>
              <w:rPr>
                <w:sz w:val="20"/>
                <w:szCs w:val="20"/>
              </w:rPr>
              <w:t>discovery</w:t>
            </w:r>
            <w:proofErr w:type="spellEnd"/>
            <w:r>
              <w:rPr>
                <w:sz w:val="20"/>
                <w:szCs w:val="20"/>
              </w:rPr>
              <w:t xml:space="preserve"> </w:t>
            </w:r>
            <w:proofErr w:type="spellStart"/>
            <w:r>
              <w:rPr>
                <w:sz w:val="20"/>
                <w:szCs w:val="20"/>
              </w:rPr>
              <w:t>session</w:t>
            </w:r>
            <w:proofErr w:type="spellEnd"/>
            <w:r>
              <w:rPr>
                <w:sz w:val="20"/>
                <w:szCs w:val="20"/>
              </w:rPr>
              <w:t>)</w:t>
            </w:r>
          </w:p>
          <w:p w14:paraId="2000E3D9" w14:textId="77777777" w:rsidR="0097177C" w:rsidRDefault="00000000">
            <w:pPr>
              <w:pStyle w:val="Prrafodelista"/>
              <w:numPr>
                <w:ilvl w:val="0"/>
                <w:numId w:val="2"/>
              </w:numPr>
              <w:spacing w:before="20" w:after="20"/>
            </w:pPr>
            <w:r>
              <w:rPr>
                <w:sz w:val="20"/>
                <w:szCs w:val="20"/>
              </w:rPr>
              <w:t>5. Elaboración y presentación de propuesta técnico-comercial personalizada</w:t>
            </w:r>
          </w:p>
          <w:p w14:paraId="5D31B932" w14:textId="77777777" w:rsidR="0097177C" w:rsidRDefault="00000000">
            <w:pPr>
              <w:pStyle w:val="Prrafodelista"/>
              <w:numPr>
                <w:ilvl w:val="0"/>
                <w:numId w:val="2"/>
              </w:numPr>
              <w:spacing w:before="20" w:after="20"/>
            </w:pPr>
            <w:r>
              <w:rPr>
                <w:sz w:val="20"/>
                <w:szCs w:val="20"/>
              </w:rPr>
              <w:t xml:space="preserve">6. Negociación de condiciones contractuales, </w:t>
            </w:r>
            <w:proofErr w:type="spellStart"/>
            <w:r>
              <w:rPr>
                <w:sz w:val="20"/>
                <w:szCs w:val="20"/>
              </w:rPr>
              <w:t>SLAs</w:t>
            </w:r>
            <w:proofErr w:type="spellEnd"/>
            <w:r>
              <w:rPr>
                <w:sz w:val="20"/>
                <w:szCs w:val="20"/>
              </w:rPr>
              <w:t xml:space="preserve"> y precios</w:t>
            </w:r>
          </w:p>
          <w:p w14:paraId="579AAA4D" w14:textId="77777777" w:rsidR="0097177C" w:rsidRDefault="00000000">
            <w:pPr>
              <w:pStyle w:val="Prrafodelista"/>
              <w:numPr>
                <w:ilvl w:val="0"/>
                <w:numId w:val="2"/>
              </w:numPr>
              <w:spacing w:before="20" w:after="20"/>
            </w:pPr>
            <w:r>
              <w:rPr>
                <w:sz w:val="20"/>
                <w:szCs w:val="20"/>
              </w:rPr>
              <w:t>7. Gestión de aprobaciones internas y legales (contratos, NDA)</w:t>
            </w:r>
          </w:p>
          <w:p w14:paraId="63841E78" w14:textId="77777777" w:rsidR="0097177C" w:rsidRDefault="00000000">
            <w:pPr>
              <w:pStyle w:val="Prrafodelista"/>
              <w:numPr>
                <w:ilvl w:val="0"/>
                <w:numId w:val="2"/>
              </w:numPr>
              <w:spacing w:before="20" w:after="20"/>
            </w:pPr>
            <w:r>
              <w:rPr>
                <w:sz w:val="20"/>
                <w:szCs w:val="20"/>
              </w:rPr>
              <w:t>8. Cierre de venta y firma del contrato de licenciamiento/servicio</w:t>
            </w:r>
          </w:p>
          <w:p w14:paraId="5E91BAE8" w14:textId="77777777" w:rsidR="0097177C" w:rsidRDefault="00000000">
            <w:pPr>
              <w:pStyle w:val="Prrafodelista"/>
              <w:numPr>
                <w:ilvl w:val="0"/>
                <w:numId w:val="2"/>
              </w:numPr>
              <w:spacing w:before="20" w:after="20"/>
            </w:pPr>
            <w:r>
              <w:rPr>
                <w:sz w:val="20"/>
                <w:szCs w:val="20"/>
              </w:rPr>
              <w:t>9. Handoff al equipo de Implementación y Desarrollo (</w:t>
            </w:r>
            <w:proofErr w:type="spellStart"/>
            <w:r>
              <w:rPr>
                <w:sz w:val="20"/>
                <w:szCs w:val="20"/>
              </w:rPr>
              <w:t>kick</w:t>
            </w:r>
            <w:proofErr w:type="spellEnd"/>
            <w:r>
              <w:rPr>
                <w:sz w:val="20"/>
                <w:szCs w:val="20"/>
              </w:rPr>
              <w:t>-off interno)</w:t>
            </w:r>
          </w:p>
          <w:p w14:paraId="17BC43E7" w14:textId="77777777" w:rsidR="0097177C" w:rsidRDefault="00000000">
            <w:pPr>
              <w:pStyle w:val="Prrafodelista"/>
              <w:numPr>
                <w:ilvl w:val="0"/>
                <w:numId w:val="2"/>
              </w:numPr>
              <w:spacing w:before="20" w:after="20"/>
            </w:pPr>
            <w:r>
              <w:rPr>
                <w:sz w:val="20"/>
                <w:szCs w:val="20"/>
              </w:rPr>
              <w:lastRenderedPageBreak/>
              <w:t>10. Registro y actualización en CRM corporativo</w:t>
            </w:r>
          </w:p>
        </w:tc>
      </w:tr>
      <w:tr w:rsidR="0097177C" w14:paraId="7D7A4DBF"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22DB6B5A" w14:textId="77777777" w:rsidR="0097177C" w:rsidRDefault="00000000">
            <w:r>
              <w:rPr>
                <w:b/>
                <w:bCs/>
                <w:color w:val="1B3A6B"/>
                <w:sz w:val="20"/>
                <w:szCs w:val="20"/>
              </w:rPr>
              <w:t>Salidas (Outputs)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B219BC" w14:textId="77777777" w:rsidR="0097177C" w:rsidRDefault="00000000">
            <w:pPr>
              <w:spacing w:before="40" w:after="40"/>
              <w:jc w:val="both"/>
            </w:pPr>
            <w:r>
              <w:rPr>
                <w:b/>
                <w:bCs/>
                <w:sz w:val="20"/>
                <w:szCs w:val="20"/>
              </w:rPr>
              <w:t>Resultados (Outputs):</w:t>
            </w:r>
          </w:p>
          <w:p w14:paraId="09922A6D" w14:textId="77777777" w:rsidR="0097177C" w:rsidRDefault="00000000">
            <w:pPr>
              <w:spacing w:before="40" w:after="40"/>
              <w:jc w:val="both"/>
            </w:pPr>
            <w:r>
              <w:rPr>
                <w:b/>
                <w:bCs/>
                <w:sz w:val="20"/>
                <w:szCs w:val="20"/>
              </w:rPr>
              <w:t>Tangibles:</w:t>
            </w:r>
          </w:p>
          <w:p w14:paraId="47724501" w14:textId="77777777" w:rsidR="0097177C" w:rsidRDefault="00000000">
            <w:pPr>
              <w:pStyle w:val="Prrafodelista"/>
              <w:numPr>
                <w:ilvl w:val="0"/>
                <w:numId w:val="2"/>
              </w:numPr>
              <w:spacing w:before="20" w:after="20"/>
            </w:pPr>
            <w:r>
              <w:rPr>
                <w:sz w:val="20"/>
                <w:szCs w:val="20"/>
              </w:rPr>
              <w:t>Contrato de servicio / licenciamiento firmado</w:t>
            </w:r>
          </w:p>
          <w:p w14:paraId="05CE140E" w14:textId="77777777" w:rsidR="0097177C" w:rsidRDefault="00000000">
            <w:pPr>
              <w:pStyle w:val="Prrafodelista"/>
              <w:numPr>
                <w:ilvl w:val="0"/>
                <w:numId w:val="2"/>
              </w:numPr>
              <w:spacing w:before="20" w:after="20"/>
            </w:pPr>
            <w:r>
              <w:rPr>
                <w:sz w:val="20"/>
                <w:szCs w:val="20"/>
              </w:rPr>
              <w:t xml:space="preserve">Orden de servicio y </w:t>
            </w:r>
            <w:proofErr w:type="spellStart"/>
            <w:r>
              <w:rPr>
                <w:sz w:val="20"/>
                <w:szCs w:val="20"/>
              </w:rPr>
              <w:t>brief</w:t>
            </w:r>
            <w:proofErr w:type="spellEnd"/>
            <w:r>
              <w:rPr>
                <w:sz w:val="20"/>
                <w:szCs w:val="20"/>
              </w:rPr>
              <w:t xml:space="preserve"> de implementación</w:t>
            </w:r>
          </w:p>
          <w:p w14:paraId="4DE404A6" w14:textId="77777777" w:rsidR="0097177C" w:rsidRDefault="00000000">
            <w:pPr>
              <w:pStyle w:val="Prrafodelista"/>
              <w:numPr>
                <w:ilvl w:val="0"/>
                <w:numId w:val="2"/>
              </w:numPr>
              <w:spacing w:before="20" w:after="20"/>
            </w:pPr>
            <w:r>
              <w:rPr>
                <w:sz w:val="20"/>
                <w:szCs w:val="20"/>
              </w:rPr>
              <w:t>Registro actualizado en CRM (cliente activo)</w:t>
            </w:r>
          </w:p>
          <w:p w14:paraId="3F932A8C" w14:textId="77777777" w:rsidR="0097177C" w:rsidRDefault="00000000">
            <w:pPr>
              <w:pStyle w:val="Prrafodelista"/>
              <w:numPr>
                <w:ilvl w:val="0"/>
                <w:numId w:val="2"/>
              </w:numPr>
              <w:spacing w:before="20" w:after="20"/>
            </w:pPr>
            <w:r>
              <w:rPr>
                <w:sz w:val="20"/>
                <w:szCs w:val="20"/>
              </w:rPr>
              <w:t>Informe de pipeline comercial mensual</w:t>
            </w:r>
          </w:p>
          <w:p w14:paraId="0BD41953" w14:textId="77777777" w:rsidR="0097177C" w:rsidRDefault="00000000">
            <w:pPr>
              <w:spacing w:before="40" w:after="40"/>
              <w:jc w:val="both"/>
            </w:pPr>
            <w:r>
              <w:rPr>
                <w:b/>
                <w:bCs/>
                <w:sz w:val="20"/>
                <w:szCs w:val="20"/>
              </w:rPr>
              <w:t>Intangibles:</w:t>
            </w:r>
          </w:p>
          <w:p w14:paraId="62DC3E2C" w14:textId="77777777" w:rsidR="0097177C" w:rsidRDefault="00000000">
            <w:pPr>
              <w:pStyle w:val="Prrafodelista"/>
              <w:numPr>
                <w:ilvl w:val="0"/>
                <w:numId w:val="2"/>
              </w:numPr>
              <w:spacing w:before="20" w:after="20"/>
            </w:pPr>
            <w:r>
              <w:rPr>
                <w:sz w:val="20"/>
                <w:szCs w:val="20"/>
              </w:rPr>
              <w:t>Relación de confianza cliente-empresa establecida</w:t>
            </w:r>
          </w:p>
          <w:p w14:paraId="364A0097" w14:textId="77777777" w:rsidR="0097177C" w:rsidRDefault="00000000">
            <w:pPr>
              <w:pStyle w:val="Prrafodelista"/>
              <w:numPr>
                <w:ilvl w:val="0"/>
                <w:numId w:val="2"/>
              </w:numPr>
              <w:spacing w:before="20" w:after="20"/>
            </w:pPr>
            <w:r>
              <w:rPr>
                <w:sz w:val="20"/>
                <w:szCs w:val="20"/>
              </w:rPr>
              <w:t>Reputación y posicionamiento de marca en el segmento</w:t>
            </w:r>
          </w:p>
          <w:p w14:paraId="50057C31" w14:textId="77777777" w:rsidR="0097177C" w:rsidRDefault="00000000">
            <w:pPr>
              <w:pStyle w:val="Prrafodelista"/>
              <w:numPr>
                <w:ilvl w:val="0"/>
                <w:numId w:val="2"/>
              </w:numPr>
              <w:spacing w:before="20" w:after="20"/>
            </w:pPr>
            <w:r>
              <w:rPr>
                <w:sz w:val="20"/>
                <w:szCs w:val="20"/>
              </w:rPr>
              <w:t xml:space="preserve">Conocimiento del mercado y </w:t>
            </w:r>
            <w:proofErr w:type="spellStart"/>
            <w:r>
              <w:rPr>
                <w:sz w:val="20"/>
                <w:szCs w:val="20"/>
              </w:rPr>
              <w:t>feedback</w:t>
            </w:r>
            <w:proofErr w:type="spellEnd"/>
            <w:r>
              <w:rPr>
                <w:sz w:val="20"/>
                <w:szCs w:val="20"/>
              </w:rPr>
              <w:t xml:space="preserve"> competitivo</w:t>
            </w:r>
          </w:p>
        </w:tc>
      </w:tr>
      <w:tr w:rsidR="0097177C" w14:paraId="370BA741"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8059272" w14:textId="77777777" w:rsidR="0097177C" w:rsidRDefault="00000000">
            <w:r>
              <w:rPr>
                <w:b/>
                <w:bCs/>
                <w:color w:val="1B3A6B"/>
                <w:sz w:val="20"/>
                <w:szCs w:val="20"/>
              </w:rPr>
              <w:t>Controles y Regulaciones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CFF534" w14:textId="77777777" w:rsidR="0097177C" w:rsidRDefault="00000000">
            <w:pPr>
              <w:pStyle w:val="Prrafodelista"/>
              <w:numPr>
                <w:ilvl w:val="0"/>
                <w:numId w:val="2"/>
              </w:numPr>
              <w:spacing w:before="20" w:after="20"/>
            </w:pPr>
            <w:r>
              <w:rPr>
                <w:sz w:val="20"/>
                <w:szCs w:val="20"/>
              </w:rPr>
              <w:t xml:space="preserve">Política Comercial y Manual de Ventas de </w:t>
            </w:r>
            <w:proofErr w:type="spellStart"/>
            <w:r>
              <w:rPr>
                <w:sz w:val="20"/>
                <w:szCs w:val="20"/>
              </w:rPr>
              <w:t>InnovaTech</w:t>
            </w:r>
            <w:proofErr w:type="spellEnd"/>
            <w:r>
              <w:rPr>
                <w:sz w:val="20"/>
                <w:szCs w:val="20"/>
              </w:rPr>
              <w:t xml:space="preserve"> Digital</w:t>
            </w:r>
          </w:p>
          <w:p w14:paraId="0CFECB46" w14:textId="77777777" w:rsidR="0097177C" w:rsidRDefault="00000000">
            <w:pPr>
              <w:pStyle w:val="Prrafodelista"/>
              <w:numPr>
                <w:ilvl w:val="0"/>
                <w:numId w:val="2"/>
              </w:numPr>
              <w:spacing w:before="20" w:after="20"/>
            </w:pPr>
            <w:r>
              <w:rPr>
                <w:sz w:val="20"/>
                <w:szCs w:val="20"/>
              </w:rPr>
              <w:t>Normativa de protección de datos (Ley 1581 de 2012 — Habeas Data)</w:t>
            </w:r>
          </w:p>
          <w:p w14:paraId="25C8E7D1" w14:textId="77777777" w:rsidR="0097177C" w:rsidRDefault="00000000">
            <w:pPr>
              <w:pStyle w:val="Prrafodelista"/>
              <w:numPr>
                <w:ilvl w:val="0"/>
                <w:numId w:val="2"/>
              </w:numPr>
              <w:spacing w:before="20" w:after="20"/>
            </w:pPr>
            <w:r>
              <w:rPr>
                <w:sz w:val="20"/>
                <w:szCs w:val="20"/>
              </w:rPr>
              <w:t>ISO 9001:2015 — Gestión de la calidad en procesos comerciales</w:t>
            </w:r>
          </w:p>
          <w:p w14:paraId="2771F6EC" w14:textId="77777777" w:rsidR="0097177C" w:rsidRDefault="00000000">
            <w:pPr>
              <w:pStyle w:val="Prrafodelista"/>
              <w:numPr>
                <w:ilvl w:val="0"/>
                <w:numId w:val="2"/>
              </w:numPr>
              <w:spacing w:before="20" w:after="20"/>
            </w:pPr>
            <w:r>
              <w:rPr>
                <w:sz w:val="20"/>
                <w:szCs w:val="20"/>
              </w:rPr>
              <w:t>Lineamientos legales para contratos de software (Ley 603 de 2000)</w:t>
            </w:r>
          </w:p>
          <w:p w14:paraId="5A1A85D6" w14:textId="77777777" w:rsidR="0097177C" w:rsidRDefault="00000000">
            <w:pPr>
              <w:pStyle w:val="Prrafodelista"/>
              <w:numPr>
                <w:ilvl w:val="0"/>
                <w:numId w:val="2"/>
              </w:numPr>
              <w:spacing w:before="20" w:after="20"/>
            </w:pPr>
            <w:r>
              <w:rPr>
                <w:sz w:val="20"/>
                <w:szCs w:val="20"/>
              </w:rPr>
              <w:t xml:space="preserve">Metodología de ventas consultivas (SPIN Selling / </w:t>
            </w:r>
            <w:proofErr w:type="spellStart"/>
            <w:r>
              <w:rPr>
                <w:sz w:val="20"/>
                <w:szCs w:val="20"/>
              </w:rPr>
              <w:t>Solution</w:t>
            </w:r>
            <w:proofErr w:type="spellEnd"/>
            <w:r>
              <w:rPr>
                <w:sz w:val="20"/>
                <w:szCs w:val="20"/>
              </w:rPr>
              <w:t xml:space="preserve"> Selling)</w:t>
            </w:r>
          </w:p>
          <w:p w14:paraId="468D553C" w14:textId="77777777" w:rsidR="0097177C" w:rsidRDefault="00000000">
            <w:pPr>
              <w:pStyle w:val="Prrafodelista"/>
              <w:numPr>
                <w:ilvl w:val="0"/>
                <w:numId w:val="2"/>
              </w:numPr>
              <w:spacing w:before="20" w:after="20"/>
            </w:pPr>
            <w:r>
              <w:rPr>
                <w:sz w:val="20"/>
                <w:szCs w:val="20"/>
              </w:rPr>
              <w:t xml:space="preserve">Revisión semanal del embudo de ventas (pipeline </w:t>
            </w:r>
            <w:proofErr w:type="spellStart"/>
            <w:r>
              <w:rPr>
                <w:sz w:val="20"/>
                <w:szCs w:val="20"/>
              </w:rPr>
              <w:t>review</w:t>
            </w:r>
            <w:proofErr w:type="spellEnd"/>
            <w:r>
              <w:rPr>
                <w:sz w:val="20"/>
                <w:szCs w:val="20"/>
              </w:rPr>
              <w:t>)</w:t>
            </w:r>
          </w:p>
        </w:tc>
      </w:tr>
      <w:tr w:rsidR="0097177C" w14:paraId="263AFD9F"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51C34E4" w14:textId="77777777" w:rsidR="0097177C" w:rsidRDefault="00000000">
            <w:r>
              <w:rPr>
                <w:b/>
                <w:bCs/>
                <w:color w:val="1B3A6B"/>
                <w:sz w:val="20"/>
                <w:szCs w:val="20"/>
              </w:rPr>
              <w:t>Indicadores de Desempeño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25E539" w14:textId="77777777" w:rsidR="0097177C" w:rsidRDefault="00000000">
            <w:pPr>
              <w:pStyle w:val="Prrafodelista"/>
              <w:numPr>
                <w:ilvl w:val="0"/>
                <w:numId w:val="2"/>
              </w:numPr>
              <w:spacing w:before="20" w:after="20"/>
            </w:pPr>
            <w:r>
              <w:rPr>
                <w:sz w:val="20"/>
                <w:szCs w:val="20"/>
              </w:rPr>
              <w:t>Tasa de conversión de leads a clientes (</w:t>
            </w:r>
            <w:proofErr w:type="spellStart"/>
            <w:r>
              <w:rPr>
                <w:sz w:val="20"/>
                <w:szCs w:val="20"/>
              </w:rPr>
              <w:t>conversion</w:t>
            </w:r>
            <w:proofErr w:type="spellEnd"/>
            <w:r>
              <w:rPr>
                <w:sz w:val="20"/>
                <w:szCs w:val="20"/>
              </w:rPr>
              <w:t xml:space="preserve"> </w:t>
            </w:r>
            <w:proofErr w:type="spellStart"/>
            <w:r>
              <w:rPr>
                <w:sz w:val="20"/>
                <w:szCs w:val="20"/>
              </w:rPr>
              <w:t>rate</w:t>
            </w:r>
            <w:proofErr w:type="spellEnd"/>
            <w:r>
              <w:rPr>
                <w:sz w:val="20"/>
                <w:szCs w:val="20"/>
              </w:rPr>
              <w:t>)</w:t>
            </w:r>
          </w:p>
          <w:p w14:paraId="66D77FBD" w14:textId="77777777" w:rsidR="0097177C" w:rsidRDefault="00000000">
            <w:pPr>
              <w:pStyle w:val="Prrafodelista"/>
              <w:numPr>
                <w:ilvl w:val="0"/>
                <w:numId w:val="2"/>
              </w:numPr>
              <w:spacing w:before="20" w:after="20"/>
            </w:pPr>
            <w:r>
              <w:rPr>
                <w:sz w:val="20"/>
                <w:szCs w:val="20"/>
              </w:rPr>
              <w:t>Ingresos generados por período (MRR / ARR)</w:t>
            </w:r>
          </w:p>
          <w:p w14:paraId="744C732A" w14:textId="77777777" w:rsidR="0097177C" w:rsidRDefault="00000000">
            <w:pPr>
              <w:pStyle w:val="Prrafodelista"/>
              <w:numPr>
                <w:ilvl w:val="0"/>
                <w:numId w:val="2"/>
              </w:numPr>
              <w:spacing w:before="20" w:after="20"/>
            </w:pPr>
            <w:r>
              <w:rPr>
                <w:sz w:val="20"/>
                <w:szCs w:val="20"/>
              </w:rPr>
              <w:t>Ciclo de ventas promedio (días desde primer contacto hasta cierre)</w:t>
            </w:r>
          </w:p>
          <w:p w14:paraId="33EAF59D" w14:textId="77777777" w:rsidR="0097177C" w:rsidRDefault="00000000">
            <w:pPr>
              <w:pStyle w:val="Prrafodelista"/>
              <w:numPr>
                <w:ilvl w:val="0"/>
                <w:numId w:val="2"/>
              </w:numPr>
              <w:spacing w:before="20" w:after="20"/>
            </w:pPr>
            <w:r>
              <w:rPr>
                <w:sz w:val="20"/>
                <w:szCs w:val="20"/>
              </w:rPr>
              <w:t xml:space="preserve">Valor promedio del contrato (ACV — </w:t>
            </w:r>
            <w:proofErr w:type="spellStart"/>
            <w:r>
              <w:rPr>
                <w:sz w:val="20"/>
                <w:szCs w:val="20"/>
              </w:rPr>
              <w:t>Annual</w:t>
            </w:r>
            <w:proofErr w:type="spellEnd"/>
            <w:r>
              <w:rPr>
                <w:sz w:val="20"/>
                <w:szCs w:val="20"/>
              </w:rPr>
              <w:t xml:space="preserve"> </w:t>
            </w:r>
            <w:proofErr w:type="spellStart"/>
            <w:r>
              <w:rPr>
                <w:sz w:val="20"/>
                <w:szCs w:val="20"/>
              </w:rPr>
              <w:t>Contract</w:t>
            </w:r>
            <w:proofErr w:type="spellEnd"/>
            <w:r>
              <w:rPr>
                <w:sz w:val="20"/>
                <w:szCs w:val="20"/>
              </w:rPr>
              <w:t xml:space="preserve"> Value)</w:t>
            </w:r>
          </w:p>
          <w:p w14:paraId="57DD5C7A" w14:textId="77777777" w:rsidR="0097177C" w:rsidRPr="002A73AE" w:rsidRDefault="00000000">
            <w:pPr>
              <w:pStyle w:val="Prrafodelista"/>
              <w:numPr>
                <w:ilvl w:val="0"/>
                <w:numId w:val="2"/>
              </w:numPr>
              <w:spacing w:before="20" w:after="20"/>
              <w:rPr>
                <w:lang w:val="en-US"/>
              </w:rPr>
            </w:pPr>
            <w:r w:rsidRPr="002A73AE">
              <w:rPr>
                <w:sz w:val="20"/>
                <w:szCs w:val="20"/>
                <w:lang w:val="en-US"/>
              </w:rPr>
              <w:t xml:space="preserve">Net Promoter Score (NPS) de </w:t>
            </w:r>
            <w:proofErr w:type="spellStart"/>
            <w:r w:rsidRPr="002A73AE">
              <w:rPr>
                <w:sz w:val="20"/>
                <w:szCs w:val="20"/>
                <w:lang w:val="en-US"/>
              </w:rPr>
              <w:t>nuevos</w:t>
            </w:r>
            <w:proofErr w:type="spellEnd"/>
            <w:r w:rsidRPr="002A73AE">
              <w:rPr>
                <w:sz w:val="20"/>
                <w:szCs w:val="20"/>
                <w:lang w:val="en-US"/>
              </w:rPr>
              <w:t xml:space="preserve"> </w:t>
            </w:r>
            <w:proofErr w:type="spellStart"/>
            <w:r w:rsidRPr="002A73AE">
              <w:rPr>
                <w:sz w:val="20"/>
                <w:szCs w:val="20"/>
                <w:lang w:val="en-US"/>
              </w:rPr>
              <w:t>clientes</w:t>
            </w:r>
            <w:proofErr w:type="spellEnd"/>
            <w:r w:rsidRPr="002A73AE">
              <w:rPr>
                <w:sz w:val="20"/>
                <w:szCs w:val="20"/>
                <w:lang w:val="en-US"/>
              </w:rPr>
              <w:t xml:space="preserve"> post-onboarding</w:t>
            </w:r>
          </w:p>
          <w:p w14:paraId="6231A95B" w14:textId="77777777" w:rsidR="0097177C" w:rsidRDefault="00000000">
            <w:pPr>
              <w:pStyle w:val="Prrafodelista"/>
              <w:numPr>
                <w:ilvl w:val="0"/>
                <w:numId w:val="2"/>
              </w:numPr>
              <w:spacing w:before="20" w:after="20"/>
            </w:pPr>
            <w:r>
              <w:rPr>
                <w:sz w:val="20"/>
                <w:szCs w:val="20"/>
              </w:rPr>
              <w:t>Costo de adquisición del cliente (CAC)</w:t>
            </w:r>
          </w:p>
        </w:tc>
      </w:tr>
      <w:tr w:rsidR="0097177C" w14:paraId="4799B0DB"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40209660" w14:textId="77777777" w:rsidR="0097177C" w:rsidRDefault="00000000">
            <w:r>
              <w:rPr>
                <w:b/>
                <w:bCs/>
                <w:color w:val="1B3A6B"/>
                <w:sz w:val="20"/>
                <w:szCs w:val="20"/>
              </w:rPr>
              <w:t>Recursos Requeridos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35C401" w14:textId="77777777" w:rsidR="0097177C" w:rsidRPr="002A73AE" w:rsidRDefault="00000000">
            <w:pPr>
              <w:pStyle w:val="Prrafodelista"/>
              <w:numPr>
                <w:ilvl w:val="0"/>
                <w:numId w:val="2"/>
              </w:numPr>
              <w:spacing w:before="20" w:after="20"/>
              <w:rPr>
                <w:lang w:val="en-US"/>
              </w:rPr>
            </w:pPr>
            <w:r w:rsidRPr="002A73AE">
              <w:rPr>
                <w:sz w:val="20"/>
                <w:szCs w:val="20"/>
                <w:lang w:val="en-US"/>
              </w:rPr>
              <w:t xml:space="preserve">Humanos: Equipo </w:t>
            </w:r>
            <w:proofErr w:type="spellStart"/>
            <w:r w:rsidRPr="002A73AE">
              <w:rPr>
                <w:sz w:val="20"/>
                <w:szCs w:val="20"/>
                <w:lang w:val="en-US"/>
              </w:rPr>
              <w:t>comercial</w:t>
            </w:r>
            <w:proofErr w:type="spellEnd"/>
            <w:r w:rsidRPr="002A73AE">
              <w:rPr>
                <w:sz w:val="20"/>
                <w:szCs w:val="20"/>
                <w:lang w:val="en-US"/>
              </w:rPr>
              <w:t xml:space="preserve"> (Director, Key Account Managers, SDRs)</w:t>
            </w:r>
          </w:p>
          <w:p w14:paraId="52AD401D" w14:textId="77777777" w:rsidR="0097177C" w:rsidRDefault="00000000">
            <w:pPr>
              <w:pStyle w:val="Prrafodelista"/>
              <w:numPr>
                <w:ilvl w:val="0"/>
                <w:numId w:val="2"/>
              </w:numPr>
              <w:spacing w:before="20" w:after="20"/>
            </w:pPr>
            <w:r>
              <w:rPr>
                <w:sz w:val="20"/>
                <w:szCs w:val="20"/>
              </w:rPr>
              <w:t>Tecnológicos: CRM (HubSpot/Salesforce), herramientas de videoconferencia</w:t>
            </w:r>
          </w:p>
          <w:p w14:paraId="5B818C00" w14:textId="77777777" w:rsidR="0097177C" w:rsidRDefault="00000000">
            <w:pPr>
              <w:pStyle w:val="Prrafodelista"/>
              <w:numPr>
                <w:ilvl w:val="0"/>
                <w:numId w:val="2"/>
              </w:numPr>
              <w:spacing w:before="20" w:after="20"/>
            </w:pPr>
            <w:r>
              <w:rPr>
                <w:sz w:val="20"/>
                <w:szCs w:val="20"/>
              </w:rPr>
              <w:t>Financieros: Presupuesto de comisiones, viáticos y activaciones comerciales</w:t>
            </w:r>
          </w:p>
          <w:p w14:paraId="13E4B252" w14:textId="77777777" w:rsidR="0097177C" w:rsidRDefault="00000000">
            <w:pPr>
              <w:pStyle w:val="Prrafodelista"/>
              <w:numPr>
                <w:ilvl w:val="0"/>
                <w:numId w:val="2"/>
              </w:numPr>
              <w:spacing w:before="20" w:after="20"/>
            </w:pPr>
            <w:r>
              <w:rPr>
                <w:sz w:val="20"/>
                <w:szCs w:val="20"/>
              </w:rPr>
              <w:t>Informativos: Bases de datos de prospectos, estudios de mercado</w:t>
            </w:r>
          </w:p>
        </w:tc>
      </w:tr>
      <w:tr w:rsidR="0097177C" w14:paraId="13119CE0"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6E229CD2" w14:textId="77777777" w:rsidR="0097177C" w:rsidRDefault="00000000">
            <w:r>
              <w:rPr>
                <w:b/>
                <w:bCs/>
                <w:color w:val="1B3A6B"/>
                <w:sz w:val="20"/>
                <w:szCs w:val="20"/>
              </w:rPr>
              <w:t>Interfaces con Otros Procesos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E70745" w14:textId="77777777" w:rsidR="0097177C" w:rsidRDefault="00000000">
            <w:pPr>
              <w:pStyle w:val="Prrafodelista"/>
              <w:numPr>
                <w:ilvl w:val="0"/>
                <w:numId w:val="2"/>
              </w:numPr>
              <w:spacing w:before="20" w:after="20"/>
            </w:pPr>
            <w:r>
              <w:rPr>
                <w:sz w:val="20"/>
                <w:szCs w:val="20"/>
              </w:rPr>
              <w:t>Entrada: Marketing (leads calificados), Soporte Técnico (</w:t>
            </w:r>
            <w:proofErr w:type="spellStart"/>
            <w:r>
              <w:rPr>
                <w:sz w:val="20"/>
                <w:szCs w:val="20"/>
              </w:rPr>
              <w:t>feedback</w:t>
            </w:r>
            <w:proofErr w:type="spellEnd"/>
            <w:r>
              <w:rPr>
                <w:sz w:val="20"/>
                <w:szCs w:val="20"/>
              </w:rPr>
              <w:t xml:space="preserve"> de clientes activos)</w:t>
            </w:r>
          </w:p>
          <w:p w14:paraId="7A0EB9F4" w14:textId="77777777" w:rsidR="0097177C" w:rsidRDefault="00000000">
            <w:pPr>
              <w:pStyle w:val="Prrafodelista"/>
              <w:numPr>
                <w:ilvl w:val="0"/>
                <w:numId w:val="2"/>
              </w:numPr>
              <w:spacing w:before="20" w:after="20"/>
            </w:pPr>
            <w:r>
              <w:rPr>
                <w:sz w:val="20"/>
                <w:szCs w:val="20"/>
              </w:rPr>
              <w:t>Salida: Desarrollo de Software (requerimientos), Gestión de Proyectos (</w:t>
            </w:r>
            <w:proofErr w:type="spellStart"/>
            <w:r>
              <w:rPr>
                <w:sz w:val="20"/>
                <w:szCs w:val="20"/>
              </w:rPr>
              <w:t>kick</w:t>
            </w:r>
            <w:proofErr w:type="spellEnd"/>
            <w:r>
              <w:rPr>
                <w:sz w:val="20"/>
                <w:szCs w:val="20"/>
              </w:rPr>
              <w:t>-off)</w:t>
            </w:r>
          </w:p>
          <w:p w14:paraId="2200C851" w14:textId="77777777" w:rsidR="0097177C" w:rsidRDefault="00000000">
            <w:pPr>
              <w:pStyle w:val="Prrafodelista"/>
              <w:numPr>
                <w:ilvl w:val="0"/>
                <w:numId w:val="2"/>
              </w:numPr>
              <w:spacing w:before="20" w:after="20"/>
            </w:pPr>
            <w:r>
              <w:rPr>
                <w:sz w:val="20"/>
                <w:szCs w:val="20"/>
              </w:rPr>
              <w:t>Salida: Contabilidad (facturación), Jurídica (contratos), Gerencia (reportes)</w:t>
            </w:r>
          </w:p>
        </w:tc>
      </w:tr>
    </w:tbl>
    <w:p w14:paraId="25BC01DD" w14:textId="77777777" w:rsidR="0097177C" w:rsidRDefault="0097177C">
      <w:pPr>
        <w:spacing w:before="80" w:after="80"/>
      </w:pPr>
    </w:p>
    <w:p w14:paraId="38A02F83" w14:textId="77777777" w:rsidR="0097177C" w:rsidRDefault="00000000">
      <w:r>
        <w:br w:type="page"/>
      </w:r>
    </w:p>
    <w:p w14:paraId="744B7F37" w14:textId="77777777" w:rsidR="0097177C" w:rsidRDefault="00000000">
      <w:pPr>
        <w:pStyle w:val="Ttulo2"/>
      </w:pPr>
      <w:r>
        <w:lastRenderedPageBreak/>
        <w:t>4.2 Ficha de Caracterización: Proceso de Desarrollo de Software (P-MIS-002)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7177C" w14:paraId="658A9F82" w14:textId="77777777">
        <w:tc>
          <w:tcPr>
            <w:tcW w:w="9360" w:type="dxa"/>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F5C5DE4" w14:textId="77777777" w:rsidR="0097177C" w:rsidRDefault="00000000">
            <w:pPr>
              <w:jc w:val="center"/>
            </w:pPr>
            <w:r>
              <w:rPr>
                <w:b/>
                <w:bCs/>
                <w:color w:val="FFFFFF"/>
                <w:sz w:val="20"/>
                <w:szCs w:val="20"/>
              </w:rPr>
              <w:t>FICHA DE CARACTERIZACIÓN — PROCESO DE DESARROLLO DE SOFTWARE ERP</w:t>
            </w:r>
          </w:p>
        </w:tc>
      </w:tr>
      <w:tr w:rsidR="0097177C" w14:paraId="5AE0DB09"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12163A76" w14:textId="77777777" w:rsidR="0097177C" w:rsidRDefault="00000000">
            <w:r>
              <w:rPr>
                <w:b/>
                <w:bCs/>
                <w:color w:val="1B3A6B"/>
                <w:sz w:val="20"/>
                <w:szCs w:val="20"/>
              </w:rPr>
              <w:t>Código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CD7A7C" w14:textId="77777777" w:rsidR="0097177C" w:rsidRDefault="00000000">
            <w:pPr>
              <w:jc w:val="both"/>
            </w:pPr>
            <w:r>
              <w:rPr>
                <w:sz w:val="20"/>
                <w:szCs w:val="20"/>
              </w:rPr>
              <w:t>P-MIS-002</w:t>
            </w:r>
          </w:p>
        </w:tc>
      </w:tr>
      <w:tr w:rsidR="0097177C" w14:paraId="5164AEF3"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7F3FC900" w14:textId="77777777" w:rsidR="0097177C" w:rsidRDefault="00000000">
            <w:r>
              <w:rPr>
                <w:b/>
                <w:bCs/>
                <w:color w:val="1B3A6B"/>
                <w:sz w:val="20"/>
                <w:szCs w:val="20"/>
              </w:rPr>
              <w:t>Versión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0EF1F2" w14:textId="77777777" w:rsidR="0097177C" w:rsidRDefault="00000000">
            <w:pPr>
              <w:jc w:val="both"/>
            </w:pPr>
            <w:r>
              <w:rPr>
                <w:sz w:val="20"/>
                <w:szCs w:val="20"/>
              </w:rPr>
              <w:t>1.0</w:t>
            </w:r>
          </w:p>
        </w:tc>
      </w:tr>
      <w:tr w:rsidR="0097177C" w14:paraId="144FE4BA"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1E98788C" w14:textId="77777777" w:rsidR="0097177C" w:rsidRDefault="00000000">
            <w:r>
              <w:rPr>
                <w:b/>
                <w:bCs/>
                <w:color w:val="1B3A6B"/>
                <w:sz w:val="20"/>
                <w:szCs w:val="20"/>
              </w:rPr>
              <w:t>Tipo de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554549" w14:textId="77777777" w:rsidR="0097177C" w:rsidRDefault="00000000">
            <w:pPr>
              <w:jc w:val="both"/>
            </w:pPr>
            <w:r>
              <w:rPr>
                <w:sz w:val="20"/>
                <w:szCs w:val="20"/>
              </w:rPr>
              <w:t>Proceso Misional / Núcleo Técnico de la Cadena de Valor</w:t>
            </w:r>
          </w:p>
        </w:tc>
      </w:tr>
      <w:tr w:rsidR="0097177C" w14:paraId="58338DBE"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80679ED" w14:textId="77777777" w:rsidR="0097177C" w:rsidRDefault="00000000">
            <w:r>
              <w:rPr>
                <w:b/>
                <w:bCs/>
                <w:color w:val="1B3A6B"/>
                <w:sz w:val="20"/>
                <w:szCs w:val="20"/>
              </w:rPr>
              <w:t>Objetivo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806872" w14:textId="77777777" w:rsidR="0097177C" w:rsidRDefault="00000000">
            <w:pPr>
              <w:spacing w:before="40" w:after="40"/>
              <w:jc w:val="both"/>
            </w:pPr>
            <w:r>
              <w:rPr>
                <w:sz w:val="20"/>
                <w:szCs w:val="20"/>
              </w:rPr>
              <w:t xml:space="preserve">Diseñar, construir, probar y entregar soluciones de software ERP funcionales, escalables y de alta calidad que satisfagan los requerimientos específicos de los clientes pymes, dentro de los plazos, presupuestos y estándares técnicos establecidos, constituyendo el núcleo de creación de valor técnico del sistema organizacional de </w:t>
            </w:r>
            <w:proofErr w:type="spellStart"/>
            <w:r>
              <w:rPr>
                <w:sz w:val="20"/>
                <w:szCs w:val="20"/>
              </w:rPr>
              <w:t>InnovaTech</w:t>
            </w:r>
            <w:proofErr w:type="spellEnd"/>
            <w:r>
              <w:rPr>
                <w:sz w:val="20"/>
                <w:szCs w:val="20"/>
              </w:rPr>
              <w:t xml:space="preserve"> Digital.</w:t>
            </w:r>
          </w:p>
        </w:tc>
      </w:tr>
      <w:tr w:rsidR="0097177C" w14:paraId="69C80789"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4CD191EE" w14:textId="77777777" w:rsidR="0097177C" w:rsidRDefault="00000000">
            <w:r>
              <w:rPr>
                <w:b/>
                <w:bCs/>
                <w:color w:val="1B3A6B"/>
                <w:sz w:val="20"/>
                <w:szCs w:val="20"/>
              </w:rPr>
              <w:t>Responsable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D8447C" w14:textId="77777777" w:rsidR="0097177C" w:rsidRDefault="00000000">
            <w:pPr>
              <w:jc w:val="both"/>
            </w:pPr>
            <w:r>
              <w:rPr>
                <w:sz w:val="20"/>
                <w:szCs w:val="20"/>
              </w:rPr>
              <w:t>Director de Tecnología (CTO) / Líder de Proyecto / Equipo de Desarrollo</w:t>
            </w:r>
          </w:p>
        </w:tc>
      </w:tr>
      <w:tr w:rsidR="0097177C" w14:paraId="63E7D6AA"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39D5FF57" w14:textId="77777777" w:rsidR="0097177C" w:rsidRDefault="00000000">
            <w:r>
              <w:rPr>
                <w:b/>
                <w:bCs/>
                <w:color w:val="1B3A6B"/>
                <w:sz w:val="20"/>
                <w:szCs w:val="20"/>
              </w:rPr>
              <w:t>Entradas (Inputs)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B18E03" w14:textId="77777777" w:rsidR="0097177C" w:rsidRDefault="00000000">
            <w:pPr>
              <w:spacing w:before="40" w:after="40"/>
              <w:jc w:val="both"/>
            </w:pPr>
            <w:r>
              <w:rPr>
                <w:b/>
                <w:bCs/>
                <w:sz w:val="20"/>
                <w:szCs w:val="20"/>
              </w:rPr>
              <w:t>Información y Recursos (Inputs):</w:t>
            </w:r>
          </w:p>
          <w:p w14:paraId="73A1E805" w14:textId="77777777" w:rsidR="0097177C" w:rsidRDefault="00000000">
            <w:pPr>
              <w:pStyle w:val="Prrafodelista"/>
              <w:numPr>
                <w:ilvl w:val="0"/>
                <w:numId w:val="2"/>
              </w:numPr>
              <w:spacing w:before="20" w:after="20"/>
            </w:pPr>
            <w:r>
              <w:rPr>
                <w:sz w:val="20"/>
                <w:szCs w:val="20"/>
              </w:rPr>
              <w:t>Requerimientos funcionales y no funcionales del cliente (</w:t>
            </w:r>
            <w:proofErr w:type="spellStart"/>
            <w:r>
              <w:rPr>
                <w:sz w:val="20"/>
                <w:szCs w:val="20"/>
              </w:rPr>
              <w:t>brief</w:t>
            </w:r>
            <w:proofErr w:type="spellEnd"/>
            <w:r>
              <w:rPr>
                <w:sz w:val="20"/>
                <w:szCs w:val="20"/>
              </w:rPr>
              <w:t xml:space="preserve"> comercial)</w:t>
            </w:r>
          </w:p>
          <w:p w14:paraId="254F0D57" w14:textId="77777777" w:rsidR="0097177C" w:rsidRDefault="00000000">
            <w:pPr>
              <w:pStyle w:val="Prrafodelista"/>
              <w:numPr>
                <w:ilvl w:val="0"/>
                <w:numId w:val="2"/>
              </w:numPr>
              <w:spacing w:before="20" w:after="20"/>
            </w:pPr>
            <w:r>
              <w:rPr>
                <w:sz w:val="20"/>
                <w:szCs w:val="20"/>
              </w:rPr>
              <w:t>Contrato firmado y alcance definido por el equipo de Ventas</w:t>
            </w:r>
          </w:p>
          <w:p w14:paraId="64BF9074" w14:textId="77777777" w:rsidR="0097177C" w:rsidRDefault="00000000">
            <w:pPr>
              <w:pStyle w:val="Prrafodelista"/>
              <w:numPr>
                <w:ilvl w:val="0"/>
                <w:numId w:val="2"/>
              </w:numPr>
              <w:spacing w:before="20" w:after="20"/>
            </w:pPr>
            <w:r>
              <w:rPr>
                <w:sz w:val="20"/>
                <w:szCs w:val="20"/>
              </w:rPr>
              <w:t>Arquitectura tecnológica base del ERP (plataforma existente)</w:t>
            </w:r>
          </w:p>
          <w:p w14:paraId="2415A7C8" w14:textId="77777777" w:rsidR="0097177C" w:rsidRDefault="00000000">
            <w:pPr>
              <w:pStyle w:val="Prrafodelista"/>
              <w:numPr>
                <w:ilvl w:val="0"/>
                <w:numId w:val="2"/>
              </w:numPr>
              <w:spacing w:before="20" w:after="20"/>
            </w:pPr>
            <w:r>
              <w:rPr>
                <w:sz w:val="20"/>
                <w:szCs w:val="20"/>
              </w:rPr>
              <w:t xml:space="preserve">Recursos de infraestructura </w:t>
            </w:r>
            <w:proofErr w:type="spellStart"/>
            <w:r>
              <w:rPr>
                <w:sz w:val="20"/>
                <w:szCs w:val="20"/>
              </w:rPr>
              <w:t>cloud</w:t>
            </w:r>
            <w:proofErr w:type="spellEnd"/>
            <w:r>
              <w:rPr>
                <w:sz w:val="20"/>
                <w:szCs w:val="20"/>
              </w:rPr>
              <w:t xml:space="preserve"> (servidores, bases de datos)</w:t>
            </w:r>
          </w:p>
          <w:p w14:paraId="6DD25DE0" w14:textId="77777777" w:rsidR="0097177C" w:rsidRDefault="00000000">
            <w:pPr>
              <w:pStyle w:val="Prrafodelista"/>
              <w:numPr>
                <w:ilvl w:val="0"/>
                <w:numId w:val="2"/>
              </w:numPr>
              <w:spacing w:before="20" w:after="20"/>
            </w:pPr>
            <w:r>
              <w:rPr>
                <w:sz w:val="20"/>
                <w:szCs w:val="20"/>
              </w:rPr>
              <w:t>Talento humano: ingenieros, arquitectos, diseñadores UX/UI</w:t>
            </w:r>
          </w:p>
          <w:p w14:paraId="3A683962" w14:textId="77777777" w:rsidR="0097177C" w:rsidRDefault="00000000">
            <w:pPr>
              <w:pStyle w:val="Prrafodelista"/>
              <w:numPr>
                <w:ilvl w:val="0"/>
                <w:numId w:val="2"/>
              </w:numPr>
              <w:spacing w:before="20" w:after="20"/>
            </w:pPr>
            <w:r>
              <w:rPr>
                <w:sz w:val="20"/>
                <w:szCs w:val="20"/>
              </w:rPr>
              <w:t>Metodología de desarrollo definida (Scrum / Agile)</w:t>
            </w:r>
          </w:p>
          <w:p w14:paraId="4B6E4ABA" w14:textId="77777777" w:rsidR="0097177C" w:rsidRDefault="00000000">
            <w:pPr>
              <w:pStyle w:val="Prrafodelista"/>
              <w:numPr>
                <w:ilvl w:val="0"/>
                <w:numId w:val="2"/>
              </w:numPr>
              <w:spacing w:before="20" w:after="20"/>
            </w:pPr>
            <w:r>
              <w:rPr>
                <w:sz w:val="20"/>
                <w:szCs w:val="20"/>
              </w:rPr>
              <w:t>Repositorio de código fuente y herramientas de desarrollo (DevOps)</w:t>
            </w:r>
          </w:p>
          <w:p w14:paraId="6135B183" w14:textId="77777777" w:rsidR="0097177C" w:rsidRDefault="00000000">
            <w:pPr>
              <w:pStyle w:val="Prrafodelista"/>
              <w:numPr>
                <w:ilvl w:val="0"/>
                <w:numId w:val="2"/>
              </w:numPr>
              <w:spacing w:before="20" w:after="20"/>
            </w:pPr>
            <w:proofErr w:type="spellStart"/>
            <w:r>
              <w:rPr>
                <w:sz w:val="20"/>
                <w:szCs w:val="20"/>
              </w:rPr>
              <w:t>Feedback</w:t>
            </w:r>
            <w:proofErr w:type="spellEnd"/>
            <w:r>
              <w:rPr>
                <w:sz w:val="20"/>
                <w:szCs w:val="20"/>
              </w:rPr>
              <w:t xml:space="preserve"> de iteraciones previas y reportes de bugs del equipo de QA</w:t>
            </w:r>
          </w:p>
        </w:tc>
      </w:tr>
      <w:tr w:rsidR="0097177C" w14:paraId="1CA01E04"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0231D0F" w14:textId="77777777" w:rsidR="0097177C" w:rsidRDefault="00000000">
            <w:r>
              <w:rPr>
                <w:b/>
                <w:bCs/>
                <w:color w:val="1B3A6B"/>
                <w:sz w:val="20"/>
                <w:szCs w:val="20"/>
              </w:rPr>
              <w:t>Transformación (Actividades Principales)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1EB877" w14:textId="77777777" w:rsidR="0097177C" w:rsidRDefault="00000000">
            <w:pPr>
              <w:spacing w:before="40" w:after="40"/>
              <w:jc w:val="both"/>
            </w:pPr>
            <w:r>
              <w:rPr>
                <w:b/>
                <w:bCs/>
                <w:sz w:val="20"/>
                <w:szCs w:val="20"/>
              </w:rPr>
              <w:t>Actividades de Transformación (Caja Negra Abierta):</w:t>
            </w:r>
          </w:p>
          <w:p w14:paraId="2B979C47" w14:textId="77777777" w:rsidR="0097177C" w:rsidRDefault="00000000">
            <w:pPr>
              <w:pStyle w:val="Prrafodelista"/>
              <w:numPr>
                <w:ilvl w:val="0"/>
                <w:numId w:val="2"/>
              </w:numPr>
              <w:spacing w:before="20" w:after="20"/>
            </w:pPr>
            <w:r>
              <w:rPr>
                <w:sz w:val="20"/>
                <w:szCs w:val="20"/>
              </w:rPr>
              <w:t>1. Análisis y refinamiento de requerimientos (</w:t>
            </w:r>
            <w:proofErr w:type="spellStart"/>
            <w:r>
              <w:rPr>
                <w:sz w:val="20"/>
                <w:szCs w:val="20"/>
              </w:rPr>
              <w:t>user</w:t>
            </w:r>
            <w:proofErr w:type="spellEnd"/>
            <w:r>
              <w:rPr>
                <w:sz w:val="20"/>
                <w:szCs w:val="20"/>
              </w:rPr>
              <w:t xml:space="preserve"> </w:t>
            </w:r>
            <w:proofErr w:type="spellStart"/>
            <w:r>
              <w:rPr>
                <w:sz w:val="20"/>
                <w:szCs w:val="20"/>
              </w:rPr>
              <w:t>stories</w:t>
            </w:r>
            <w:proofErr w:type="spellEnd"/>
            <w:r>
              <w:rPr>
                <w:sz w:val="20"/>
                <w:szCs w:val="20"/>
              </w:rPr>
              <w:t>, épicas)</w:t>
            </w:r>
          </w:p>
          <w:p w14:paraId="72530AC2" w14:textId="77777777" w:rsidR="0097177C" w:rsidRDefault="00000000">
            <w:pPr>
              <w:pStyle w:val="Prrafodelista"/>
              <w:numPr>
                <w:ilvl w:val="0"/>
                <w:numId w:val="2"/>
              </w:numPr>
              <w:spacing w:before="20" w:after="20"/>
            </w:pPr>
            <w:r>
              <w:rPr>
                <w:sz w:val="20"/>
                <w:szCs w:val="20"/>
              </w:rPr>
              <w:t>2. Diseño de arquitectura técnica y modelo de datos</w:t>
            </w:r>
          </w:p>
          <w:p w14:paraId="76D0B2CD" w14:textId="77777777" w:rsidR="0097177C" w:rsidRDefault="00000000">
            <w:pPr>
              <w:pStyle w:val="Prrafodelista"/>
              <w:numPr>
                <w:ilvl w:val="0"/>
                <w:numId w:val="2"/>
              </w:numPr>
              <w:spacing w:before="20" w:after="20"/>
            </w:pPr>
            <w:r>
              <w:rPr>
                <w:sz w:val="20"/>
                <w:szCs w:val="20"/>
              </w:rPr>
              <w:t>3. Diseño de experiencia de usuario (UX) e interfaces (UI)</w:t>
            </w:r>
          </w:p>
          <w:p w14:paraId="3F686C44" w14:textId="77777777" w:rsidR="0097177C" w:rsidRDefault="00000000">
            <w:pPr>
              <w:pStyle w:val="Prrafodelista"/>
              <w:numPr>
                <w:ilvl w:val="0"/>
                <w:numId w:val="2"/>
              </w:numPr>
              <w:spacing w:before="20" w:after="20"/>
            </w:pPr>
            <w:r>
              <w:rPr>
                <w:sz w:val="20"/>
                <w:szCs w:val="20"/>
              </w:rPr>
              <w:t xml:space="preserve">4. Planificación de </w:t>
            </w:r>
            <w:proofErr w:type="spellStart"/>
            <w:r>
              <w:rPr>
                <w:sz w:val="20"/>
                <w:szCs w:val="20"/>
              </w:rPr>
              <w:t>sprints</w:t>
            </w:r>
            <w:proofErr w:type="spellEnd"/>
            <w:r>
              <w:rPr>
                <w:sz w:val="20"/>
                <w:szCs w:val="20"/>
              </w:rPr>
              <w:t xml:space="preserve"> y asignación de recursos (backlog)</w:t>
            </w:r>
          </w:p>
          <w:p w14:paraId="240E480B" w14:textId="77777777" w:rsidR="0097177C" w:rsidRDefault="00000000">
            <w:pPr>
              <w:pStyle w:val="Prrafodelista"/>
              <w:numPr>
                <w:ilvl w:val="0"/>
                <w:numId w:val="2"/>
              </w:numPr>
              <w:spacing w:before="20" w:after="20"/>
            </w:pPr>
            <w:r>
              <w:rPr>
                <w:sz w:val="20"/>
                <w:szCs w:val="20"/>
              </w:rPr>
              <w:t xml:space="preserve">5. Desarrollo de módulos funcionales (codificación, integración de </w:t>
            </w:r>
            <w:proofErr w:type="spellStart"/>
            <w:r>
              <w:rPr>
                <w:sz w:val="20"/>
                <w:szCs w:val="20"/>
              </w:rPr>
              <w:t>APIs</w:t>
            </w:r>
            <w:proofErr w:type="spellEnd"/>
            <w:r>
              <w:rPr>
                <w:sz w:val="20"/>
                <w:szCs w:val="20"/>
              </w:rPr>
              <w:t>)</w:t>
            </w:r>
          </w:p>
          <w:p w14:paraId="52EE9195" w14:textId="77777777" w:rsidR="0097177C" w:rsidRDefault="00000000">
            <w:pPr>
              <w:pStyle w:val="Prrafodelista"/>
              <w:numPr>
                <w:ilvl w:val="0"/>
                <w:numId w:val="2"/>
              </w:numPr>
              <w:spacing w:before="20" w:after="20"/>
            </w:pPr>
            <w:r>
              <w:rPr>
                <w:sz w:val="20"/>
                <w:szCs w:val="20"/>
              </w:rPr>
              <w:t>6. Pruebas unitarias e integración continua (CI/CD pipeline)</w:t>
            </w:r>
          </w:p>
          <w:p w14:paraId="2553D4D3" w14:textId="77777777" w:rsidR="0097177C" w:rsidRDefault="00000000">
            <w:pPr>
              <w:pStyle w:val="Prrafodelista"/>
              <w:numPr>
                <w:ilvl w:val="0"/>
                <w:numId w:val="2"/>
              </w:numPr>
              <w:spacing w:before="20" w:after="20"/>
            </w:pPr>
            <w:r>
              <w:rPr>
                <w:sz w:val="20"/>
                <w:szCs w:val="20"/>
              </w:rPr>
              <w:t>7. Pruebas de calidad (QA): funcional, de rendimiento y seguridad</w:t>
            </w:r>
          </w:p>
          <w:p w14:paraId="1C18785F" w14:textId="77777777" w:rsidR="0097177C" w:rsidRDefault="00000000">
            <w:pPr>
              <w:pStyle w:val="Prrafodelista"/>
              <w:numPr>
                <w:ilvl w:val="0"/>
                <w:numId w:val="2"/>
              </w:numPr>
              <w:spacing w:before="20" w:after="20"/>
            </w:pPr>
            <w:r>
              <w:rPr>
                <w:sz w:val="20"/>
                <w:szCs w:val="20"/>
              </w:rPr>
              <w:t xml:space="preserve">8. Revisión y aprobación del cliente (UAT — </w:t>
            </w:r>
            <w:proofErr w:type="spellStart"/>
            <w:r>
              <w:rPr>
                <w:sz w:val="20"/>
                <w:szCs w:val="20"/>
              </w:rPr>
              <w:t>User</w:t>
            </w:r>
            <w:proofErr w:type="spellEnd"/>
            <w:r>
              <w:rPr>
                <w:sz w:val="20"/>
                <w:szCs w:val="20"/>
              </w:rPr>
              <w:t xml:space="preserve"> </w:t>
            </w:r>
            <w:proofErr w:type="spellStart"/>
            <w:r>
              <w:rPr>
                <w:sz w:val="20"/>
                <w:szCs w:val="20"/>
              </w:rPr>
              <w:t>Acceptance</w:t>
            </w:r>
            <w:proofErr w:type="spellEnd"/>
            <w:r>
              <w:rPr>
                <w:sz w:val="20"/>
                <w:szCs w:val="20"/>
              </w:rPr>
              <w:t xml:space="preserve"> </w:t>
            </w:r>
            <w:proofErr w:type="spellStart"/>
            <w:r>
              <w:rPr>
                <w:sz w:val="20"/>
                <w:szCs w:val="20"/>
              </w:rPr>
              <w:t>Testing</w:t>
            </w:r>
            <w:proofErr w:type="spellEnd"/>
            <w:r>
              <w:rPr>
                <w:sz w:val="20"/>
                <w:szCs w:val="20"/>
              </w:rPr>
              <w:t>)</w:t>
            </w:r>
          </w:p>
          <w:p w14:paraId="71CEA68E" w14:textId="77777777" w:rsidR="0097177C" w:rsidRDefault="00000000">
            <w:pPr>
              <w:pStyle w:val="Prrafodelista"/>
              <w:numPr>
                <w:ilvl w:val="0"/>
                <w:numId w:val="2"/>
              </w:numPr>
              <w:spacing w:before="20" w:after="20"/>
            </w:pPr>
            <w:r>
              <w:rPr>
                <w:sz w:val="20"/>
                <w:szCs w:val="20"/>
              </w:rPr>
              <w:t>9. Corrección de defectos y optimización de rendimiento</w:t>
            </w:r>
          </w:p>
          <w:p w14:paraId="1FD891D2" w14:textId="77777777" w:rsidR="0097177C" w:rsidRDefault="00000000">
            <w:pPr>
              <w:pStyle w:val="Prrafodelista"/>
              <w:numPr>
                <w:ilvl w:val="0"/>
                <w:numId w:val="2"/>
              </w:numPr>
              <w:spacing w:before="20" w:after="20"/>
            </w:pPr>
            <w:r>
              <w:rPr>
                <w:sz w:val="20"/>
                <w:szCs w:val="20"/>
              </w:rPr>
              <w:t>10. Despliegue en ambiente productivo (</w:t>
            </w:r>
            <w:proofErr w:type="spellStart"/>
            <w:r>
              <w:rPr>
                <w:sz w:val="20"/>
                <w:szCs w:val="20"/>
              </w:rPr>
              <w:t>release</w:t>
            </w:r>
            <w:proofErr w:type="spellEnd"/>
            <w:r>
              <w:rPr>
                <w:sz w:val="20"/>
                <w:szCs w:val="20"/>
              </w:rPr>
              <w:t xml:space="preserve"> </w:t>
            </w:r>
            <w:proofErr w:type="spellStart"/>
            <w:r>
              <w:rPr>
                <w:sz w:val="20"/>
                <w:szCs w:val="20"/>
              </w:rPr>
              <w:t>management</w:t>
            </w:r>
            <w:proofErr w:type="spellEnd"/>
            <w:r>
              <w:rPr>
                <w:sz w:val="20"/>
                <w:szCs w:val="20"/>
              </w:rPr>
              <w:t>)</w:t>
            </w:r>
          </w:p>
          <w:p w14:paraId="525EDF0F" w14:textId="77777777" w:rsidR="0097177C" w:rsidRDefault="00000000">
            <w:pPr>
              <w:pStyle w:val="Prrafodelista"/>
              <w:numPr>
                <w:ilvl w:val="0"/>
                <w:numId w:val="2"/>
              </w:numPr>
              <w:spacing w:before="20" w:after="20"/>
            </w:pPr>
            <w:r>
              <w:rPr>
                <w:sz w:val="20"/>
                <w:szCs w:val="20"/>
              </w:rPr>
              <w:t>11. Documentación técnica y manual de usuario</w:t>
            </w:r>
          </w:p>
        </w:tc>
      </w:tr>
      <w:tr w:rsidR="0097177C" w14:paraId="5AB75875"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45AC3195" w14:textId="77777777" w:rsidR="0097177C" w:rsidRDefault="00000000">
            <w:r>
              <w:rPr>
                <w:b/>
                <w:bCs/>
                <w:color w:val="1B3A6B"/>
                <w:sz w:val="20"/>
                <w:szCs w:val="20"/>
              </w:rPr>
              <w:t>Salidas (Outputs)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F6E875" w14:textId="77777777" w:rsidR="0097177C" w:rsidRDefault="00000000">
            <w:pPr>
              <w:spacing w:before="40" w:after="40"/>
              <w:jc w:val="both"/>
            </w:pPr>
            <w:r>
              <w:rPr>
                <w:b/>
                <w:bCs/>
                <w:sz w:val="20"/>
                <w:szCs w:val="20"/>
              </w:rPr>
              <w:t>Resultados (Outputs):</w:t>
            </w:r>
          </w:p>
          <w:p w14:paraId="1040CDB6" w14:textId="77777777" w:rsidR="0097177C" w:rsidRDefault="00000000">
            <w:pPr>
              <w:spacing w:before="40" w:after="40"/>
              <w:jc w:val="both"/>
            </w:pPr>
            <w:r>
              <w:rPr>
                <w:b/>
                <w:bCs/>
                <w:sz w:val="20"/>
                <w:szCs w:val="20"/>
              </w:rPr>
              <w:t>Tangibles:</w:t>
            </w:r>
          </w:p>
          <w:p w14:paraId="212086AD" w14:textId="77777777" w:rsidR="0097177C" w:rsidRDefault="00000000">
            <w:pPr>
              <w:pStyle w:val="Prrafodelista"/>
              <w:numPr>
                <w:ilvl w:val="0"/>
                <w:numId w:val="2"/>
              </w:numPr>
              <w:spacing w:before="20" w:after="20"/>
            </w:pPr>
            <w:r>
              <w:rPr>
                <w:sz w:val="20"/>
                <w:szCs w:val="20"/>
              </w:rPr>
              <w:t>Software ERP configurado, personalizado y desplegado en producción</w:t>
            </w:r>
          </w:p>
          <w:p w14:paraId="77DB603A" w14:textId="77777777" w:rsidR="0097177C" w:rsidRDefault="00000000">
            <w:pPr>
              <w:pStyle w:val="Prrafodelista"/>
              <w:numPr>
                <w:ilvl w:val="0"/>
                <w:numId w:val="2"/>
              </w:numPr>
              <w:spacing w:before="20" w:after="20"/>
            </w:pPr>
            <w:r>
              <w:rPr>
                <w:sz w:val="20"/>
                <w:szCs w:val="20"/>
              </w:rPr>
              <w:t xml:space="preserve">Documentación técnica (arquitectura, </w:t>
            </w:r>
            <w:proofErr w:type="spellStart"/>
            <w:r>
              <w:rPr>
                <w:sz w:val="20"/>
                <w:szCs w:val="20"/>
              </w:rPr>
              <w:t>APIs</w:t>
            </w:r>
            <w:proofErr w:type="spellEnd"/>
            <w:r>
              <w:rPr>
                <w:sz w:val="20"/>
                <w:szCs w:val="20"/>
              </w:rPr>
              <w:t>, base de datos)</w:t>
            </w:r>
          </w:p>
          <w:p w14:paraId="360798EB" w14:textId="77777777" w:rsidR="0097177C" w:rsidRDefault="00000000">
            <w:pPr>
              <w:pStyle w:val="Prrafodelista"/>
              <w:numPr>
                <w:ilvl w:val="0"/>
                <w:numId w:val="2"/>
              </w:numPr>
              <w:spacing w:before="20" w:after="20"/>
            </w:pPr>
            <w:r>
              <w:rPr>
                <w:sz w:val="20"/>
                <w:szCs w:val="20"/>
              </w:rPr>
              <w:lastRenderedPageBreak/>
              <w:t>Manual de usuario y guías de administración</w:t>
            </w:r>
          </w:p>
          <w:p w14:paraId="5C822EFC" w14:textId="77777777" w:rsidR="0097177C" w:rsidRDefault="00000000">
            <w:pPr>
              <w:pStyle w:val="Prrafodelista"/>
              <w:numPr>
                <w:ilvl w:val="0"/>
                <w:numId w:val="2"/>
              </w:numPr>
              <w:spacing w:before="20" w:after="20"/>
            </w:pPr>
            <w:r>
              <w:rPr>
                <w:sz w:val="20"/>
                <w:szCs w:val="20"/>
              </w:rPr>
              <w:t>Código fuente versionado en repositorio corporativo</w:t>
            </w:r>
          </w:p>
          <w:p w14:paraId="09515B8F" w14:textId="77777777" w:rsidR="0097177C" w:rsidRDefault="00000000">
            <w:pPr>
              <w:pStyle w:val="Prrafodelista"/>
              <w:numPr>
                <w:ilvl w:val="0"/>
                <w:numId w:val="2"/>
              </w:numPr>
              <w:spacing w:before="20" w:after="20"/>
            </w:pPr>
            <w:r>
              <w:rPr>
                <w:sz w:val="20"/>
                <w:szCs w:val="20"/>
              </w:rPr>
              <w:t xml:space="preserve">Informe de pruebas (test </w:t>
            </w:r>
            <w:proofErr w:type="spellStart"/>
            <w:r>
              <w:rPr>
                <w:sz w:val="20"/>
                <w:szCs w:val="20"/>
              </w:rPr>
              <w:t>report</w:t>
            </w:r>
            <w:proofErr w:type="spellEnd"/>
            <w:r>
              <w:rPr>
                <w:sz w:val="20"/>
                <w:szCs w:val="20"/>
              </w:rPr>
              <w:t>) y registro de defectos</w:t>
            </w:r>
          </w:p>
          <w:p w14:paraId="1132208B" w14:textId="77777777" w:rsidR="0097177C" w:rsidRDefault="00000000">
            <w:pPr>
              <w:spacing w:before="40" w:after="40"/>
              <w:jc w:val="both"/>
            </w:pPr>
            <w:r>
              <w:rPr>
                <w:b/>
                <w:bCs/>
                <w:sz w:val="20"/>
                <w:szCs w:val="20"/>
              </w:rPr>
              <w:t>Intangibles:</w:t>
            </w:r>
          </w:p>
          <w:p w14:paraId="4B1732B0" w14:textId="77777777" w:rsidR="0097177C" w:rsidRDefault="00000000">
            <w:pPr>
              <w:pStyle w:val="Prrafodelista"/>
              <w:numPr>
                <w:ilvl w:val="0"/>
                <w:numId w:val="2"/>
              </w:numPr>
              <w:spacing w:before="20" w:after="20"/>
            </w:pPr>
            <w:r>
              <w:rPr>
                <w:sz w:val="20"/>
                <w:szCs w:val="20"/>
              </w:rPr>
              <w:t>Conocimiento tecnológico acumulado (IP de la empresa)</w:t>
            </w:r>
          </w:p>
          <w:p w14:paraId="54005AA2" w14:textId="77777777" w:rsidR="0097177C" w:rsidRDefault="00000000">
            <w:pPr>
              <w:pStyle w:val="Prrafodelista"/>
              <w:numPr>
                <w:ilvl w:val="0"/>
                <w:numId w:val="2"/>
              </w:numPr>
              <w:spacing w:before="20" w:after="20"/>
            </w:pPr>
            <w:r>
              <w:rPr>
                <w:sz w:val="20"/>
                <w:szCs w:val="20"/>
              </w:rPr>
              <w:t>Capacidades técnicas del equipo desarrolladas</w:t>
            </w:r>
          </w:p>
          <w:p w14:paraId="2CA1EABE" w14:textId="77777777" w:rsidR="0097177C" w:rsidRDefault="00000000">
            <w:pPr>
              <w:pStyle w:val="Prrafodelista"/>
              <w:numPr>
                <w:ilvl w:val="0"/>
                <w:numId w:val="2"/>
              </w:numPr>
              <w:spacing w:before="20" w:after="20"/>
            </w:pPr>
            <w:r>
              <w:rPr>
                <w:sz w:val="20"/>
                <w:szCs w:val="20"/>
              </w:rPr>
              <w:t>Reputación técnica y diferenciación en el mercado</w:t>
            </w:r>
          </w:p>
        </w:tc>
      </w:tr>
      <w:tr w:rsidR="0097177C" w14:paraId="1413F3D0"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46C96DC0" w14:textId="77777777" w:rsidR="0097177C" w:rsidRDefault="00000000">
            <w:r>
              <w:rPr>
                <w:b/>
                <w:bCs/>
                <w:color w:val="1B3A6B"/>
                <w:sz w:val="20"/>
                <w:szCs w:val="20"/>
              </w:rPr>
              <w:t>Controles y Regulaciones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843225" w14:textId="77777777" w:rsidR="0097177C" w:rsidRPr="002A73AE" w:rsidRDefault="00000000">
            <w:pPr>
              <w:pStyle w:val="Prrafodelista"/>
              <w:numPr>
                <w:ilvl w:val="0"/>
                <w:numId w:val="2"/>
              </w:numPr>
              <w:spacing w:before="20" w:after="20"/>
              <w:rPr>
                <w:lang w:val="en-US"/>
              </w:rPr>
            </w:pPr>
            <w:proofErr w:type="spellStart"/>
            <w:r w:rsidRPr="002A73AE">
              <w:rPr>
                <w:sz w:val="20"/>
                <w:szCs w:val="20"/>
                <w:lang w:val="en-US"/>
              </w:rPr>
              <w:t>Metodología</w:t>
            </w:r>
            <w:proofErr w:type="spellEnd"/>
            <w:r w:rsidRPr="002A73AE">
              <w:rPr>
                <w:sz w:val="20"/>
                <w:szCs w:val="20"/>
                <w:lang w:val="en-US"/>
              </w:rPr>
              <w:t xml:space="preserve"> Scrum / </w:t>
            </w:r>
            <w:proofErr w:type="spellStart"/>
            <w:r w:rsidRPr="002A73AE">
              <w:rPr>
                <w:sz w:val="20"/>
                <w:szCs w:val="20"/>
                <w:lang w:val="en-US"/>
              </w:rPr>
              <w:t>SAFe</w:t>
            </w:r>
            <w:proofErr w:type="spellEnd"/>
            <w:r w:rsidRPr="002A73AE">
              <w:rPr>
                <w:sz w:val="20"/>
                <w:szCs w:val="20"/>
                <w:lang w:val="en-US"/>
              </w:rPr>
              <w:t xml:space="preserve"> (Scaled Agile Framework)</w:t>
            </w:r>
          </w:p>
          <w:p w14:paraId="428495A6" w14:textId="77777777" w:rsidR="0097177C" w:rsidRDefault="00000000">
            <w:pPr>
              <w:pStyle w:val="Prrafodelista"/>
              <w:numPr>
                <w:ilvl w:val="0"/>
                <w:numId w:val="2"/>
              </w:numPr>
              <w:spacing w:before="20" w:after="20"/>
            </w:pPr>
            <w:r>
              <w:rPr>
                <w:sz w:val="20"/>
                <w:szCs w:val="20"/>
              </w:rPr>
              <w:t xml:space="preserve">Estándares de codificación y revisión de código (Code </w:t>
            </w:r>
            <w:proofErr w:type="spellStart"/>
            <w:r>
              <w:rPr>
                <w:sz w:val="20"/>
                <w:szCs w:val="20"/>
              </w:rPr>
              <w:t>Review</w:t>
            </w:r>
            <w:proofErr w:type="spellEnd"/>
            <w:r>
              <w:rPr>
                <w:sz w:val="20"/>
                <w:szCs w:val="20"/>
              </w:rPr>
              <w:t>)</w:t>
            </w:r>
          </w:p>
          <w:p w14:paraId="736DE3D5" w14:textId="77777777" w:rsidR="0097177C" w:rsidRDefault="00000000">
            <w:pPr>
              <w:pStyle w:val="Prrafodelista"/>
              <w:numPr>
                <w:ilvl w:val="0"/>
                <w:numId w:val="2"/>
              </w:numPr>
              <w:spacing w:before="20" w:after="20"/>
            </w:pPr>
            <w:r>
              <w:rPr>
                <w:sz w:val="20"/>
                <w:szCs w:val="20"/>
              </w:rPr>
              <w:t>ISO/IEC 25010 — Modelo de calidad de producto software</w:t>
            </w:r>
          </w:p>
          <w:p w14:paraId="59CA5D1C" w14:textId="77777777" w:rsidR="0097177C" w:rsidRDefault="00000000">
            <w:pPr>
              <w:pStyle w:val="Prrafodelista"/>
              <w:numPr>
                <w:ilvl w:val="0"/>
                <w:numId w:val="2"/>
              </w:numPr>
              <w:spacing w:before="20" w:after="20"/>
            </w:pPr>
            <w:r>
              <w:rPr>
                <w:sz w:val="20"/>
                <w:szCs w:val="20"/>
              </w:rPr>
              <w:t>Políticas de seguridad de la información (ISO 27001)</w:t>
            </w:r>
          </w:p>
          <w:p w14:paraId="4362E964" w14:textId="77777777" w:rsidR="0097177C" w:rsidRDefault="00000000">
            <w:pPr>
              <w:pStyle w:val="Prrafodelista"/>
              <w:numPr>
                <w:ilvl w:val="0"/>
                <w:numId w:val="2"/>
              </w:numPr>
              <w:spacing w:before="20" w:after="20"/>
            </w:pPr>
            <w:r>
              <w:rPr>
                <w:sz w:val="20"/>
                <w:szCs w:val="20"/>
              </w:rPr>
              <w:t xml:space="preserve">Gestión de versiones y control de cambios (Git </w:t>
            </w:r>
            <w:proofErr w:type="spellStart"/>
            <w:r>
              <w:rPr>
                <w:sz w:val="20"/>
                <w:szCs w:val="20"/>
              </w:rPr>
              <w:t>flow</w:t>
            </w:r>
            <w:proofErr w:type="spellEnd"/>
            <w:r>
              <w:rPr>
                <w:sz w:val="20"/>
                <w:szCs w:val="20"/>
              </w:rPr>
              <w:t>)</w:t>
            </w:r>
          </w:p>
          <w:p w14:paraId="44A08296" w14:textId="77777777" w:rsidR="0097177C" w:rsidRDefault="00000000">
            <w:pPr>
              <w:pStyle w:val="Prrafodelista"/>
              <w:numPr>
                <w:ilvl w:val="0"/>
                <w:numId w:val="2"/>
              </w:numPr>
              <w:spacing w:before="20" w:after="20"/>
            </w:pPr>
            <w:proofErr w:type="spellStart"/>
            <w:r>
              <w:rPr>
                <w:sz w:val="20"/>
                <w:szCs w:val="20"/>
              </w:rPr>
              <w:t>Definition</w:t>
            </w:r>
            <w:proofErr w:type="spellEnd"/>
            <w:r>
              <w:rPr>
                <w:sz w:val="20"/>
                <w:szCs w:val="20"/>
              </w:rPr>
              <w:t xml:space="preserve"> </w:t>
            </w:r>
            <w:proofErr w:type="spellStart"/>
            <w:r>
              <w:rPr>
                <w:sz w:val="20"/>
                <w:szCs w:val="20"/>
              </w:rPr>
              <w:t>of</w:t>
            </w:r>
            <w:proofErr w:type="spellEnd"/>
            <w:r>
              <w:rPr>
                <w:sz w:val="20"/>
                <w:szCs w:val="20"/>
              </w:rPr>
              <w:t xml:space="preserve"> Done (DoD) acordada por el equipo Scrum</w:t>
            </w:r>
          </w:p>
          <w:p w14:paraId="5CBE857D" w14:textId="77777777" w:rsidR="0097177C" w:rsidRDefault="00000000">
            <w:pPr>
              <w:pStyle w:val="Prrafodelista"/>
              <w:numPr>
                <w:ilvl w:val="0"/>
                <w:numId w:val="2"/>
              </w:numPr>
              <w:spacing w:before="20" w:after="20"/>
            </w:pPr>
            <w:r>
              <w:rPr>
                <w:sz w:val="20"/>
                <w:szCs w:val="20"/>
              </w:rPr>
              <w:t>Revisión de arquitectura y deuda técnica (Sprint Retrospective)</w:t>
            </w:r>
          </w:p>
        </w:tc>
      </w:tr>
      <w:tr w:rsidR="0097177C" w14:paraId="7D70DFED"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C7D3F83" w14:textId="77777777" w:rsidR="0097177C" w:rsidRDefault="00000000">
            <w:r>
              <w:rPr>
                <w:b/>
                <w:bCs/>
                <w:color w:val="1B3A6B"/>
                <w:sz w:val="20"/>
                <w:szCs w:val="20"/>
              </w:rPr>
              <w:t>Indicadores de Desempeño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FA7355" w14:textId="77777777" w:rsidR="0097177C" w:rsidRDefault="00000000">
            <w:pPr>
              <w:pStyle w:val="Prrafodelista"/>
              <w:numPr>
                <w:ilvl w:val="0"/>
                <w:numId w:val="2"/>
              </w:numPr>
              <w:spacing w:before="20" w:after="20"/>
            </w:pPr>
            <w:proofErr w:type="spellStart"/>
            <w:r>
              <w:rPr>
                <w:sz w:val="20"/>
                <w:szCs w:val="20"/>
              </w:rPr>
              <w:t>Velocity</w:t>
            </w:r>
            <w:proofErr w:type="spellEnd"/>
            <w:r>
              <w:rPr>
                <w:sz w:val="20"/>
                <w:szCs w:val="20"/>
              </w:rPr>
              <w:t xml:space="preserve"> del equipo (</w:t>
            </w:r>
            <w:proofErr w:type="spellStart"/>
            <w:r>
              <w:rPr>
                <w:sz w:val="20"/>
                <w:szCs w:val="20"/>
              </w:rPr>
              <w:t>story</w:t>
            </w:r>
            <w:proofErr w:type="spellEnd"/>
            <w:r>
              <w:rPr>
                <w:sz w:val="20"/>
                <w:szCs w:val="20"/>
              </w:rPr>
              <w:t xml:space="preserve"> </w:t>
            </w:r>
            <w:proofErr w:type="spellStart"/>
            <w:r>
              <w:rPr>
                <w:sz w:val="20"/>
                <w:szCs w:val="20"/>
              </w:rPr>
              <w:t>points</w:t>
            </w:r>
            <w:proofErr w:type="spellEnd"/>
            <w:r>
              <w:rPr>
                <w:sz w:val="20"/>
                <w:szCs w:val="20"/>
              </w:rPr>
              <w:t xml:space="preserve"> completados por sprint)</w:t>
            </w:r>
          </w:p>
          <w:p w14:paraId="62276F8D" w14:textId="77777777" w:rsidR="0097177C" w:rsidRDefault="00000000">
            <w:pPr>
              <w:pStyle w:val="Prrafodelista"/>
              <w:numPr>
                <w:ilvl w:val="0"/>
                <w:numId w:val="2"/>
              </w:numPr>
              <w:spacing w:before="20" w:after="20"/>
            </w:pPr>
            <w:r>
              <w:rPr>
                <w:sz w:val="20"/>
                <w:szCs w:val="20"/>
              </w:rPr>
              <w:t>Densidad de defectos (bugs por KLOC — miles de líneas de código)</w:t>
            </w:r>
          </w:p>
          <w:p w14:paraId="1DEF4EBD" w14:textId="77777777" w:rsidR="0097177C" w:rsidRDefault="00000000">
            <w:pPr>
              <w:pStyle w:val="Prrafodelista"/>
              <w:numPr>
                <w:ilvl w:val="0"/>
                <w:numId w:val="2"/>
              </w:numPr>
              <w:spacing w:before="20" w:after="20"/>
            </w:pPr>
            <w:r>
              <w:rPr>
                <w:sz w:val="20"/>
                <w:szCs w:val="20"/>
              </w:rPr>
              <w:t>Cobertura de pruebas automatizadas (%)</w:t>
            </w:r>
          </w:p>
          <w:p w14:paraId="00AC6C53" w14:textId="77777777" w:rsidR="0097177C" w:rsidRDefault="00000000">
            <w:pPr>
              <w:pStyle w:val="Prrafodelista"/>
              <w:numPr>
                <w:ilvl w:val="0"/>
                <w:numId w:val="2"/>
              </w:numPr>
              <w:spacing w:before="20" w:after="20"/>
            </w:pPr>
            <w:r>
              <w:rPr>
                <w:sz w:val="20"/>
                <w:szCs w:val="20"/>
              </w:rPr>
              <w:t>Cumplimiento de plazos de entrega (</w:t>
            </w:r>
            <w:proofErr w:type="spellStart"/>
            <w:r>
              <w:rPr>
                <w:sz w:val="20"/>
                <w:szCs w:val="20"/>
              </w:rPr>
              <w:t>on</w:t>
            </w:r>
            <w:proofErr w:type="spellEnd"/>
            <w:r>
              <w:rPr>
                <w:sz w:val="20"/>
                <w:szCs w:val="20"/>
              </w:rPr>
              <w:t xml:space="preserve">-time </w:t>
            </w:r>
            <w:proofErr w:type="spellStart"/>
            <w:r>
              <w:rPr>
                <w:sz w:val="20"/>
                <w:szCs w:val="20"/>
              </w:rPr>
              <w:t>delivery</w:t>
            </w:r>
            <w:proofErr w:type="spellEnd"/>
            <w:r>
              <w:rPr>
                <w:sz w:val="20"/>
                <w:szCs w:val="20"/>
              </w:rPr>
              <w:t xml:space="preserve"> </w:t>
            </w:r>
            <w:proofErr w:type="spellStart"/>
            <w:r>
              <w:rPr>
                <w:sz w:val="20"/>
                <w:szCs w:val="20"/>
              </w:rPr>
              <w:t>rate</w:t>
            </w:r>
            <w:proofErr w:type="spellEnd"/>
            <w:r>
              <w:rPr>
                <w:sz w:val="20"/>
                <w:szCs w:val="20"/>
              </w:rPr>
              <w:t>)</w:t>
            </w:r>
          </w:p>
          <w:p w14:paraId="71C46073" w14:textId="77777777" w:rsidR="0097177C" w:rsidRDefault="00000000">
            <w:pPr>
              <w:pStyle w:val="Prrafodelista"/>
              <w:numPr>
                <w:ilvl w:val="0"/>
                <w:numId w:val="2"/>
              </w:numPr>
              <w:spacing w:before="20" w:after="20"/>
            </w:pPr>
            <w:r>
              <w:rPr>
                <w:sz w:val="20"/>
                <w:szCs w:val="20"/>
              </w:rPr>
              <w:t>Tiempo promedio de resolución de defectos críticos</w:t>
            </w:r>
          </w:p>
          <w:p w14:paraId="15B513BE" w14:textId="77777777" w:rsidR="0097177C" w:rsidRDefault="00000000">
            <w:pPr>
              <w:pStyle w:val="Prrafodelista"/>
              <w:numPr>
                <w:ilvl w:val="0"/>
                <w:numId w:val="2"/>
              </w:numPr>
              <w:spacing w:before="20" w:after="20"/>
            </w:pPr>
            <w:r>
              <w:rPr>
                <w:sz w:val="20"/>
                <w:szCs w:val="20"/>
              </w:rPr>
              <w:t>Índice de satisfacción del cliente en UAT</w:t>
            </w:r>
          </w:p>
          <w:p w14:paraId="5EC317B2" w14:textId="77777777" w:rsidR="0097177C" w:rsidRDefault="00000000">
            <w:pPr>
              <w:pStyle w:val="Prrafodelista"/>
              <w:numPr>
                <w:ilvl w:val="0"/>
                <w:numId w:val="2"/>
              </w:numPr>
              <w:spacing w:before="20" w:after="20"/>
            </w:pPr>
            <w:r>
              <w:rPr>
                <w:sz w:val="20"/>
                <w:szCs w:val="20"/>
              </w:rPr>
              <w:t xml:space="preserve">Deuda técnica acumulada (medida en horas de </w:t>
            </w:r>
            <w:proofErr w:type="spellStart"/>
            <w:r>
              <w:rPr>
                <w:sz w:val="20"/>
                <w:szCs w:val="20"/>
              </w:rPr>
              <w:t>refactoring</w:t>
            </w:r>
            <w:proofErr w:type="spellEnd"/>
            <w:r>
              <w:rPr>
                <w:sz w:val="20"/>
                <w:szCs w:val="20"/>
              </w:rPr>
              <w:t>)</w:t>
            </w:r>
          </w:p>
        </w:tc>
      </w:tr>
      <w:tr w:rsidR="0097177C" w14:paraId="6C54B27C"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6E4B8640" w14:textId="77777777" w:rsidR="0097177C" w:rsidRDefault="00000000">
            <w:r>
              <w:rPr>
                <w:b/>
                <w:bCs/>
                <w:color w:val="1B3A6B"/>
                <w:sz w:val="20"/>
                <w:szCs w:val="20"/>
              </w:rPr>
              <w:t>Recursos Requeridos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6A2887" w14:textId="77777777" w:rsidR="0097177C" w:rsidRDefault="00000000">
            <w:pPr>
              <w:pStyle w:val="Prrafodelista"/>
              <w:numPr>
                <w:ilvl w:val="0"/>
                <w:numId w:val="2"/>
              </w:numPr>
              <w:spacing w:before="20" w:after="20"/>
            </w:pPr>
            <w:r>
              <w:rPr>
                <w:sz w:val="20"/>
                <w:szCs w:val="20"/>
              </w:rPr>
              <w:t xml:space="preserve">Humanos: CTO, Arquitectos, Desarrolladores Full-Stack, QA </w:t>
            </w:r>
            <w:proofErr w:type="spellStart"/>
            <w:r>
              <w:rPr>
                <w:sz w:val="20"/>
                <w:szCs w:val="20"/>
              </w:rPr>
              <w:t>Engineers</w:t>
            </w:r>
            <w:proofErr w:type="spellEnd"/>
            <w:r>
              <w:rPr>
                <w:sz w:val="20"/>
                <w:szCs w:val="20"/>
              </w:rPr>
              <w:t xml:space="preserve">, UX/UI </w:t>
            </w:r>
            <w:proofErr w:type="spellStart"/>
            <w:r>
              <w:rPr>
                <w:sz w:val="20"/>
                <w:szCs w:val="20"/>
              </w:rPr>
              <w:t>Designers</w:t>
            </w:r>
            <w:proofErr w:type="spellEnd"/>
            <w:r>
              <w:rPr>
                <w:sz w:val="20"/>
                <w:szCs w:val="20"/>
              </w:rPr>
              <w:t>, Scrum Masters</w:t>
            </w:r>
          </w:p>
          <w:p w14:paraId="1DA1B6CF" w14:textId="77777777" w:rsidR="0097177C" w:rsidRPr="002A73AE" w:rsidRDefault="00000000">
            <w:pPr>
              <w:pStyle w:val="Prrafodelista"/>
              <w:numPr>
                <w:ilvl w:val="0"/>
                <w:numId w:val="2"/>
              </w:numPr>
              <w:spacing w:before="20" w:after="20"/>
              <w:rPr>
                <w:lang w:val="en-US"/>
              </w:rPr>
            </w:pPr>
            <w:proofErr w:type="spellStart"/>
            <w:r w:rsidRPr="002A73AE">
              <w:rPr>
                <w:sz w:val="20"/>
                <w:szCs w:val="20"/>
                <w:lang w:val="en-US"/>
              </w:rPr>
              <w:t>Tecnológicos</w:t>
            </w:r>
            <w:proofErr w:type="spellEnd"/>
            <w:r w:rsidRPr="002A73AE">
              <w:rPr>
                <w:sz w:val="20"/>
                <w:szCs w:val="20"/>
                <w:lang w:val="en-US"/>
              </w:rPr>
              <w:t>: IDE (VS Code/JetBrains), GitHub/GitLab, Jira, Confluence, Jenkins/GitHub Actions, AWS/Azure</w:t>
            </w:r>
          </w:p>
          <w:p w14:paraId="5FEEEF06" w14:textId="77777777" w:rsidR="0097177C" w:rsidRDefault="00000000">
            <w:pPr>
              <w:pStyle w:val="Prrafodelista"/>
              <w:numPr>
                <w:ilvl w:val="0"/>
                <w:numId w:val="2"/>
              </w:numPr>
              <w:spacing w:before="20" w:after="20"/>
            </w:pPr>
            <w:r>
              <w:rPr>
                <w:sz w:val="20"/>
                <w:szCs w:val="20"/>
              </w:rPr>
              <w:t xml:space="preserve">Financieros: Presupuesto de desarrollo, licencias de herramientas, infraestructura </w:t>
            </w:r>
            <w:proofErr w:type="spellStart"/>
            <w:r>
              <w:rPr>
                <w:sz w:val="20"/>
                <w:szCs w:val="20"/>
              </w:rPr>
              <w:t>cloud</w:t>
            </w:r>
            <w:proofErr w:type="spellEnd"/>
          </w:p>
        </w:tc>
      </w:tr>
      <w:tr w:rsidR="0097177C" w14:paraId="446421BF"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0850422D" w14:textId="77777777" w:rsidR="0097177C" w:rsidRDefault="00000000">
            <w:r>
              <w:rPr>
                <w:b/>
                <w:bCs/>
                <w:color w:val="1B3A6B"/>
                <w:sz w:val="20"/>
                <w:szCs w:val="20"/>
              </w:rPr>
              <w:t>Interfaces con Otros Procesos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076708" w14:textId="77777777" w:rsidR="0097177C" w:rsidRDefault="00000000">
            <w:pPr>
              <w:pStyle w:val="Prrafodelista"/>
              <w:numPr>
                <w:ilvl w:val="0"/>
                <w:numId w:val="2"/>
              </w:numPr>
              <w:spacing w:before="20" w:after="20"/>
            </w:pPr>
            <w:r>
              <w:rPr>
                <w:sz w:val="20"/>
                <w:szCs w:val="20"/>
              </w:rPr>
              <w:t>Entrada: Ventas (requerimientos y contratos), QA (</w:t>
            </w:r>
            <w:proofErr w:type="spellStart"/>
            <w:r>
              <w:rPr>
                <w:sz w:val="20"/>
                <w:szCs w:val="20"/>
              </w:rPr>
              <w:t>feedback</w:t>
            </w:r>
            <w:proofErr w:type="spellEnd"/>
            <w:r>
              <w:rPr>
                <w:sz w:val="20"/>
                <w:szCs w:val="20"/>
              </w:rPr>
              <w:t xml:space="preserve"> de pruebas), Soporte (bugs reportados)</w:t>
            </w:r>
          </w:p>
          <w:p w14:paraId="5908579A" w14:textId="77777777" w:rsidR="0097177C" w:rsidRDefault="00000000">
            <w:pPr>
              <w:pStyle w:val="Prrafodelista"/>
              <w:numPr>
                <w:ilvl w:val="0"/>
                <w:numId w:val="2"/>
              </w:numPr>
              <w:spacing w:before="20" w:after="20"/>
            </w:pPr>
            <w:r>
              <w:rPr>
                <w:sz w:val="20"/>
                <w:szCs w:val="20"/>
              </w:rPr>
              <w:t>Salida: Soporte Técnico (producto entregado), Implementación (</w:t>
            </w:r>
            <w:proofErr w:type="spellStart"/>
            <w:r>
              <w:rPr>
                <w:sz w:val="20"/>
                <w:szCs w:val="20"/>
              </w:rPr>
              <w:t>release</w:t>
            </w:r>
            <w:proofErr w:type="spellEnd"/>
            <w:r>
              <w:rPr>
                <w:sz w:val="20"/>
                <w:szCs w:val="20"/>
              </w:rPr>
              <w:t>), Cliente (demo/UAT)</w:t>
            </w:r>
          </w:p>
          <w:p w14:paraId="3015838A" w14:textId="77777777" w:rsidR="0097177C" w:rsidRDefault="00000000">
            <w:pPr>
              <w:pStyle w:val="Prrafodelista"/>
              <w:numPr>
                <w:ilvl w:val="0"/>
                <w:numId w:val="2"/>
              </w:numPr>
              <w:spacing w:before="20" w:after="20"/>
            </w:pPr>
            <w:r>
              <w:rPr>
                <w:sz w:val="20"/>
                <w:szCs w:val="20"/>
              </w:rPr>
              <w:t>Bidireccional: Gestión de Proyectos (cronograma), Infraestructura TI (ambientes de desarrollo)</w:t>
            </w:r>
          </w:p>
        </w:tc>
      </w:tr>
    </w:tbl>
    <w:p w14:paraId="506F6358" w14:textId="77777777" w:rsidR="0097177C" w:rsidRDefault="0097177C">
      <w:pPr>
        <w:spacing w:before="80" w:after="80"/>
      </w:pPr>
    </w:p>
    <w:p w14:paraId="5C430155" w14:textId="77777777" w:rsidR="0097177C" w:rsidRDefault="00000000">
      <w:r>
        <w:br w:type="page"/>
      </w:r>
    </w:p>
    <w:p w14:paraId="1196F5F8" w14:textId="77777777" w:rsidR="0097177C" w:rsidRDefault="00000000">
      <w:pPr>
        <w:pStyle w:val="Ttulo2"/>
      </w:pPr>
      <w:r>
        <w:lastRenderedPageBreak/>
        <w:t>4.3 Ficha de Caracterización: Proceso de Soporte Técnico (P-MIS-003)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7177C" w14:paraId="71D1290F" w14:textId="77777777">
        <w:tc>
          <w:tcPr>
            <w:tcW w:w="9360" w:type="dxa"/>
            <w:gridSpan w:val="2"/>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766E7A2" w14:textId="77777777" w:rsidR="0097177C" w:rsidRDefault="00000000">
            <w:pPr>
              <w:jc w:val="center"/>
            </w:pPr>
            <w:r>
              <w:rPr>
                <w:b/>
                <w:bCs/>
                <w:color w:val="FFFFFF"/>
                <w:sz w:val="20"/>
                <w:szCs w:val="20"/>
              </w:rPr>
              <w:t>FICHA DE CARACTERIZACIÓN — PROCESO DE SOPORTE TÉCNICO</w:t>
            </w:r>
          </w:p>
        </w:tc>
      </w:tr>
      <w:tr w:rsidR="0097177C" w14:paraId="5C284D48"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00212448" w14:textId="77777777" w:rsidR="0097177C" w:rsidRDefault="00000000">
            <w:r>
              <w:rPr>
                <w:b/>
                <w:bCs/>
                <w:color w:val="1B3A6B"/>
                <w:sz w:val="20"/>
                <w:szCs w:val="20"/>
              </w:rPr>
              <w:t>Código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798D24" w14:textId="77777777" w:rsidR="0097177C" w:rsidRDefault="00000000">
            <w:pPr>
              <w:jc w:val="both"/>
            </w:pPr>
            <w:r>
              <w:rPr>
                <w:sz w:val="20"/>
                <w:szCs w:val="20"/>
              </w:rPr>
              <w:t>P-MIS-003</w:t>
            </w:r>
          </w:p>
        </w:tc>
      </w:tr>
      <w:tr w:rsidR="0097177C" w14:paraId="5FF87051"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1129BC00" w14:textId="77777777" w:rsidR="0097177C" w:rsidRDefault="00000000">
            <w:r>
              <w:rPr>
                <w:b/>
                <w:bCs/>
                <w:color w:val="1B3A6B"/>
                <w:sz w:val="20"/>
                <w:szCs w:val="20"/>
              </w:rPr>
              <w:t>Versión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1E06D3" w14:textId="77777777" w:rsidR="0097177C" w:rsidRDefault="00000000">
            <w:pPr>
              <w:jc w:val="both"/>
            </w:pPr>
            <w:r>
              <w:rPr>
                <w:sz w:val="20"/>
                <w:szCs w:val="20"/>
              </w:rPr>
              <w:t>1.0</w:t>
            </w:r>
          </w:p>
        </w:tc>
      </w:tr>
      <w:tr w:rsidR="0097177C" w14:paraId="496E6976"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58F9BEF2" w14:textId="77777777" w:rsidR="0097177C" w:rsidRDefault="00000000">
            <w:r>
              <w:rPr>
                <w:b/>
                <w:bCs/>
                <w:color w:val="1B3A6B"/>
                <w:sz w:val="20"/>
                <w:szCs w:val="20"/>
              </w:rPr>
              <w:t>Tipo de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1F3CDC" w14:textId="77777777" w:rsidR="0097177C" w:rsidRDefault="00000000">
            <w:pPr>
              <w:jc w:val="both"/>
            </w:pPr>
            <w:r>
              <w:rPr>
                <w:sz w:val="20"/>
                <w:szCs w:val="20"/>
              </w:rPr>
              <w:t>Proceso Misional / Posventa y Retención de Clientes</w:t>
            </w:r>
          </w:p>
        </w:tc>
      </w:tr>
      <w:tr w:rsidR="0097177C" w14:paraId="6064E20C"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2BD0ADC9" w14:textId="77777777" w:rsidR="0097177C" w:rsidRDefault="00000000">
            <w:r>
              <w:rPr>
                <w:b/>
                <w:bCs/>
                <w:color w:val="1B3A6B"/>
                <w:sz w:val="20"/>
                <w:szCs w:val="20"/>
              </w:rPr>
              <w:t>Objetivo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A7B8AE" w14:textId="77777777" w:rsidR="0097177C" w:rsidRDefault="00000000">
            <w:pPr>
              <w:spacing w:before="40" w:after="40"/>
              <w:jc w:val="both"/>
            </w:pPr>
            <w:r>
              <w:rPr>
                <w:sz w:val="20"/>
                <w:szCs w:val="20"/>
              </w:rPr>
              <w:t xml:space="preserve">Gestionar y resolver de manera oportuna y efectiva las solicitudes, incidentes y requerimientos técnicos de los clientes activos, garantizando la continuidad operativa de las soluciones ERP implementadas, maximizando la satisfacción del cliente y fortaleciendo la relación de largo plazo con </w:t>
            </w:r>
            <w:proofErr w:type="spellStart"/>
            <w:r>
              <w:rPr>
                <w:sz w:val="20"/>
                <w:szCs w:val="20"/>
              </w:rPr>
              <w:t>InnovaTech</w:t>
            </w:r>
            <w:proofErr w:type="spellEnd"/>
            <w:r>
              <w:rPr>
                <w:sz w:val="20"/>
                <w:szCs w:val="20"/>
              </w:rPr>
              <w:t xml:space="preserve"> Digital como proveedor estratégico de tecnología.</w:t>
            </w:r>
          </w:p>
        </w:tc>
      </w:tr>
      <w:tr w:rsidR="0097177C" w14:paraId="50B84F1B"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1940C37F" w14:textId="77777777" w:rsidR="0097177C" w:rsidRDefault="00000000">
            <w:r>
              <w:rPr>
                <w:b/>
                <w:bCs/>
                <w:color w:val="1B3A6B"/>
                <w:sz w:val="20"/>
                <w:szCs w:val="20"/>
              </w:rPr>
              <w:t>Responsable del Proceso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98B082" w14:textId="77777777" w:rsidR="0097177C" w:rsidRDefault="00000000">
            <w:pPr>
              <w:jc w:val="both"/>
            </w:pPr>
            <w:r>
              <w:rPr>
                <w:sz w:val="20"/>
                <w:szCs w:val="20"/>
              </w:rPr>
              <w:t>Líder de Soporte Técnico / Ingenieros de Soporte (L1, L2, L3)</w:t>
            </w:r>
          </w:p>
        </w:tc>
      </w:tr>
      <w:tr w:rsidR="0097177C" w14:paraId="0FBF58A3"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49BF9D85" w14:textId="77777777" w:rsidR="0097177C" w:rsidRDefault="00000000">
            <w:r>
              <w:rPr>
                <w:b/>
                <w:bCs/>
                <w:color w:val="1B3A6B"/>
                <w:sz w:val="20"/>
                <w:szCs w:val="20"/>
              </w:rPr>
              <w:t>Entradas (Inputs)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0AC192" w14:textId="77777777" w:rsidR="0097177C" w:rsidRDefault="00000000">
            <w:pPr>
              <w:spacing w:before="40" w:after="40"/>
              <w:jc w:val="both"/>
            </w:pPr>
            <w:r>
              <w:rPr>
                <w:b/>
                <w:bCs/>
                <w:sz w:val="20"/>
                <w:szCs w:val="20"/>
              </w:rPr>
              <w:t>Información y Recursos (Inputs):</w:t>
            </w:r>
          </w:p>
          <w:p w14:paraId="52B0D81A" w14:textId="77777777" w:rsidR="0097177C" w:rsidRDefault="00000000">
            <w:pPr>
              <w:pStyle w:val="Prrafodelista"/>
              <w:numPr>
                <w:ilvl w:val="0"/>
                <w:numId w:val="2"/>
              </w:numPr>
              <w:spacing w:before="20" w:after="20"/>
            </w:pPr>
            <w:r>
              <w:rPr>
                <w:sz w:val="20"/>
                <w:szCs w:val="20"/>
              </w:rPr>
              <w:t>Solicitudes e incidentes reportados por clientes (ticket/caso)</w:t>
            </w:r>
          </w:p>
          <w:p w14:paraId="655F4405" w14:textId="77777777" w:rsidR="0097177C" w:rsidRDefault="00000000">
            <w:pPr>
              <w:pStyle w:val="Prrafodelista"/>
              <w:numPr>
                <w:ilvl w:val="0"/>
                <w:numId w:val="2"/>
              </w:numPr>
              <w:spacing w:before="20" w:after="20"/>
            </w:pPr>
            <w:r>
              <w:rPr>
                <w:sz w:val="20"/>
                <w:szCs w:val="20"/>
              </w:rPr>
              <w:t>Contratos de soporte vigentes (SLA definidos por nivel de servicio)</w:t>
            </w:r>
          </w:p>
          <w:p w14:paraId="12C16736" w14:textId="77777777" w:rsidR="0097177C" w:rsidRDefault="00000000">
            <w:pPr>
              <w:pStyle w:val="Prrafodelista"/>
              <w:numPr>
                <w:ilvl w:val="0"/>
                <w:numId w:val="2"/>
              </w:numPr>
              <w:spacing w:before="20" w:after="20"/>
            </w:pPr>
            <w:r>
              <w:rPr>
                <w:sz w:val="20"/>
                <w:szCs w:val="20"/>
              </w:rPr>
              <w:t>Documentación técnica del ERP (manuales, arquitectura, base de conocimiento)</w:t>
            </w:r>
          </w:p>
          <w:p w14:paraId="20A12B9B" w14:textId="77777777" w:rsidR="0097177C" w:rsidRDefault="00000000">
            <w:pPr>
              <w:pStyle w:val="Prrafodelista"/>
              <w:numPr>
                <w:ilvl w:val="0"/>
                <w:numId w:val="2"/>
              </w:numPr>
              <w:spacing w:before="20" w:after="20"/>
            </w:pPr>
            <w:r>
              <w:rPr>
                <w:sz w:val="20"/>
                <w:szCs w:val="20"/>
              </w:rPr>
              <w:t>Acceso autorizado a los ambientes productivos del cliente</w:t>
            </w:r>
          </w:p>
          <w:p w14:paraId="62129A7F" w14:textId="77777777" w:rsidR="0097177C" w:rsidRDefault="00000000">
            <w:pPr>
              <w:pStyle w:val="Prrafodelista"/>
              <w:numPr>
                <w:ilvl w:val="0"/>
                <w:numId w:val="2"/>
              </w:numPr>
              <w:spacing w:before="20" w:after="20"/>
            </w:pPr>
            <w:r>
              <w:rPr>
                <w:sz w:val="20"/>
                <w:szCs w:val="20"/>
              </w:rPr>
              <w:t>Historial de casos previos del cliente (CRM / Sistema de tickets)</w:t>
            </w:r>
          </w:p>
          <w:p w14:paraId="7EBDD505" w14:textId="77777777" w:rsidR="0097177C" w:rsidRDefault="00000000">
            <w:pPr>
              <w:pStyle w:val="Prrafodelista"/>
              <w:numPr>
                <w:ilvl w:val="0"/>
                <w:numId w:val="2"/>
              </w:numPr>
              <w:spacing w:before="20" w:after="20"/>
            </w:pPr>
            <w:r>
              <w:rPr>
                <w:sz w:val="20"/>
                <w:szCs w:val="20"/>
              </w:rPr>
              <w:t xml:space="preserve">Actualizaciones y </w:t>
            </w:r>
            <w:proofErr w:type="spellStart"/>
            <w:r>
              <w:rPr>
                <w:sz w:val="20"/>
                <w:szCs w:val="20"/>
              </w:rPr>
              <w:t>patches</w:t>
            </w:r>
            <w:proofErr w:type="spellEnd"/>
            <w:r>
              <w:rPr>
                <w:sz w:val="20"/>
                <w:szCs w:val="20"/>
              </w:rPr>
              <w:t xml:space="preserve"> de software del equipo de Desarrollo</w:t>
            </w:r>
          </w:p>
          <w:p w14:paraId="53A22DAE" w14:textId="77777777" w:rsidR="0097177C" w:rsidRDefault="00000000">
            <w:pPr>
              <w:pStyle w:val="Prrafodelista"/>
              <w:numPr>
                <w:ilvl w:val="0"/>
                <w:numId w:val="2"/>
              </w:numPr>
              <w:spacing w:before="20" w:after="20"/>
            </w:pPr>
            <w:r>
              <w:rPr>
                <w:sz w:val="20"/>
                <w:szCs w:val="20"/>
              </w:rPr>
              <w:t>Talento humano: ingenieros de soporte con diferentes niveles de especialización</w:t>
            </w:r>
          </w:p>
        </w:tc>
      </w:tr>
      <w:tr w:rsidR="0097177C" w14:paraId="7941993F"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3AB81253" w14:textId="77777777" w:rsidR="0097177C" w:rsidRDefault="00000000">
            <w:r>
              <w:rPr>
                <w:b/>
                <w:bCs/>
                <w:color w:val="1B3A6B"/>
                <w:sz w:val="20"/>
                <w:szCs w:val="20"/>
              </w:rPr>
              <w:t>Transformación (Actividades Principales)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A3BAF7" w14:textId="77777777" w:rsidR="0097177C" w:rsidRDefault="00000000">
            <w:pPr>
              <w:spacing w:before="40" w:after="40"/>
              <w:jc w:val="both"/>
            </w:pPr>
            <w:r>
              <w:rPr>
                <w:b/>
                <w:bCs/>
                <w:sz w:val="20"/>
                <w:szCs w:val="20"/>
              </w:rPr>
              <w:t>Actividades de Transformación (Caja Negra Abierta):</w:t>
            </w:r>
          </w:p>
          <w:p w14:paraId="1E487424" w14:textId="77777777" w:rsidR="0097177C" w:rsidRDefault="00000000">
            <w:pPr>
              <w:pStyle w:val="Prrafodelista"/>
              <w:numPr>
                <w:ilvl w:val="0"/>
                <w:numId w:val="2"/>
              </w:numPr>
              <w:spacing w:before="20" w:after="20"/>
            </w:pPr>
            <w:r>
              <w:rPr>
                <w:sz w:val="20"/>
                <w:szCs w:val="20"/>
              </w:rPr>
              <w:t>1. Recepción y registro del incidente o solicitud en el sistema de tickets</w:t>
            </w:r>
          </w:p>
          <w:p w14:paraId="5C9C5DD2" w14:textId="77777777" w:rsidR="0097177C" w:rsidRDefault="00000000">
            <w:pPr>
              <w:pStyle w:val="Prrafodelista"/>
              <w:numPr>
                <w:ilvl w:val="0"/>
                <w:numId w:val="2"/>
              </w:numPr>
              <w:spacing w:before="20" w:after="20"/>
            </w:pPr>
            <w:r>
              <w:rPr>
                <w:sz w:val="20"/>
                <w:szCs w:val="20"/>
              </w:rPr>
              <w:t>2. Clasificación y priorización según severidad e impacto en el negocio del cliente</w:t>
            </w:r>
          </w:p>
          <w:p w14:paraId="75C82BD6" w14:textId="77777777" w:rsidR="0097177C" w:rsidRDefault="00000000">
            <w:pPr>
              <w:pStyle w:val="Prrafodelista"/>
              <w:numPr>
                <w:ilvl w:val="0"/>
                <w:numId w:val="2"/>
              </w:numPr>
              <w:spacing w:before="20" w:after="20"/>
            </w:pPr>
            <w:r>
              <w:rPr>
                <w:sz w:val="20"/>
                <w:szCs w:val="20"/>
              </w:rPr>
              <w:t>3. Asignación al nivel de soporte correspondiente (L1: básico, L2: funcional, L3: técnico avanzado)</w:t>
            </w:r>
          </w:p>
          <w:p w14:paraId="1B4695D3" w14:textId="77777777" w:rsidR="0097177C" w:rsidRDefault="00000000">
            <w:pPr>
              <w:pStyle w:val="Prrafodelista"/>
              <w:numPr>
                <w:ilvl w:val="0"/>
                <w:numId w:val="2"/>
              </w:numPr>
              <w:spacing w:before="20" w:after="20"/>
            </w:pPr>
            <w:r>
              <w:rPr>
                <w:sz w:val="20"/>
                <w:szCs w:val="20"/>
              </w:rPr>
              <w:t>4. Diagnóstico y análisis de causa raíz del incidente</w:t>
            </w:r>
          </w:p>
          <w:p w14:paraId="7DEE7479" w14:textId="77777777" w:rsidR="0097177C" w:rsidRDefault="00000000">
            <w:pPr>
              <w:pStyle w:val="Prrafodelista"/>
              <w:numPr>
                <w:ilvl w:val="0"/>
                <w:numId w:val="2"/>
              </w:numPr>
              <w:spacing w:before="20" w:after="20"/>
            </w:pPr>
            <w:r>
              <w:rPr>
                <w:sz w:val="20"/>
                <w:szCs w:val="20"/>
              </w:rPr>
              <w:t>5. Comunicación proactiva con el cliente sobre el estado del caso</w:t>
            </w:r>
          </w:p>
          <w:p w14:paraId="3FF74855" w14:textId="77777777" w:rsidR="0097177C" w:rsidRDefault="00000000">
            <w:pPr>
              <w:pStyle w:val="Prrafodelista"/>
              <w:numPr>
                <w:ilvl w:val="0"/>
                <w:numId w:val="2"/>
              </w:numPr>
              <w:spacing w:before="20" w:after="20"/>
            </w:pPr>
            <w:r>
              <w:rPr>
                <w:sz w:val="20"/>
                <w:szCs w:val="20"/>
              </w:rPr>
              <w:t xml:space="preserve">6. Resolución: aplicación de </w:t>
            </w:r>
            <w:proofErr w:type="spellStart"/>
            <w:r>
              <w:rPr>
                <w:sz w:val="20"/>
                <w:szCs w:val="20"/>
              </w:rPr>
              <w:t>workaround</w:t>
            </w:r>
            <w:proofErr w:type="spellEnd"/>
            <w:r>
              <w:rPr>
                <w:sz w:val="20"/>
                <w:szCs w:val="20"/>
              </w:rPr>
              <w:t xml:space="preserve"> o solución definitiva</w:t>
            </w:r>
          </w:p>
          <w:p w14:paraId="0C9EC0D2" w14:textId="77777777" w:rsidR="0097177C" w:rsidRDefault="00000000">
            <w:pPr>
              <w:pStyle w:val="Prrafodelista"/>
              <w:numPr>
                <w:ilvl w:val="0"/>
                <w:numId w:val="2"/>
              </w:numPr>
              <w:spacing w:before="20" w:after="20"/>
            </w:pPr>
            <w:r>
              <w:rPr>
                <w:sz w:val="20"/>
                <w:szCs w:val="20"/>
              </w:rPr>
              <w:t>7. Escalamiento a Desarrollo si el incidente requiere modificación de código</w:t>
            </w:r>
          </w:p>
          <w:p w14:paraId="4157E6E5" w14:textId="77777777" w:rsidR="0097177C" w:rsidRDefault="00000000">
            <w:pPr>
              <w:pStyle w:val="Prrafodelista"/>
              <w:numPr>
                <w:ilvl w:val="0"/>
                <w:numId w:val="2"/>
              </w:numPr>
              <w:spacing w:before="20" w:after="20"/>
            </w:pPr>
            <w:r>
              <w:rPr>
                <w:sz w:val="20"/>
                <w:szCs w:val="20"/>
              </w:rPr>
              <w:t>8. Verificación de la solución con el cliente (cierre confirmado)</w:t>
            </w:r>
          </w:p>
          <w:p w14:paraId="6441B847" w14:textId="77777777" w:rsidR="0097177C" w:rsidRDefault="00000000">
            <w:pPr>
              <w:pStyle w:val="Prrafodelista"/>
              <w:numPr>
                <w:ilvl w:val="0"/>
                <w:numId w:val="2"/>
              </w:numPr>
              <w:spacing w:before="20" w:after="20"/>
            </w:pPr>
            <w:r>
              <w:rPr>
                <w:sz w:val="20"/>
                <w:szCs w:val="20"/>
              </w:rPr>
              <w:t>9. Documentación de la solución en la base de conocimiento (Knowledge Base)</w:t>
            </w:r>
          </w:p>
          <w:p w14:paraId="48477ADF" w14:textId="77777777" w:rsidR="0097177C" w:rsidRDefault="00000000">
            <w:pPr>
              <w:pStyle w:val="Prrafodelista"/>
              <w:numPr>
                <w:ilvl w:val="0"/>
                <w:numId w:val="2"/>
              </w:numPr>
              <w:spacing w:before="20" w:after="20"/>
            </w:pPr>
            <w:r>
              <w:rPr>
                <w:sz w:val="20"/>
                <w:szCs w:val="20"/>
              </w:rPr>
              <w:t xml:space="preserve">10. Encuesta de satisfacción </w:t>
            </w:r>
            <w:proofErr w:type="spellStart"/>
            <w:r>
              <w:rPr>
                <w:sz w:val="20"/>
                <w:szCs w:val="20"/>
              </w:rPr>
              <w:t>post-atención</w:t>
            </w:r>
            <w:proofErr w:type="spellEnd"/>
            <w:r>
              <w:rPr>
                <w:sz w:val="20"/>
                <w:szCs w:val="20"/>
              </w:rPr>
              <w:t xml:space="preserve"> (CSAT)</w:t>
            </w:r>
          </w:p>
        </w:tc>
      </w:tr>
      <w:tr w:rsidR="0097177C" w14:paraId="60353994"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64A0F6BA" w14:textId="77777777" w:rsidR="0097177C" w:rsidRDefault="00000000">
            <w:r>
              <w:rPr>
                <w:b/>
                <w:bCs/>
                <w:color w:val="1B3A6B"/>
                <w:sz w:val="20"/>
                <w:szCs w:val="20"/>
              </w:rPr>
              <w:t>Salidas (Outputs)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262CB1" w14:textId="77777777" w:rsidR="0097177C" w:rsidRDefault="00000000">
            <w:pPr>
              <w:spacing w:before="40" w:after="40"/>
              <w:jc w:val="both"/>
            </w:pPr>
            <w:r>
              <w:rPr>
                <w:b/>
                <w:bCs/>
                <w:sz w:val="20"/>
                <w:szCs w:val="20"/>
              </w:rPr>
              <w:t>Resultados (Outputs):</w:t>
            </w:r>
          </w:p>
          <w:p w14:paraId="698D4416" w14:textId="77777777" w:rsidR="0097177C" w:rsidRDefault="00000000">
            <w:pPr>
              <w:spacing w:before="40" w:after="40"/>
              <w:jc w:val="both"/>
            </w:pPr>
            <w:r>
              <w:rPr>
                <w:b/>
                <w:bCs/>
                <w:sz w:val="20"/>
                <w:szCs w:val="20"/>
              </w:rPr>
              <w:t>Tangibles:</w:t>
            </w:r>
          </w:p>
          <w:p w14:paraId="6B79EC43" w14:textId="77777777" w:rsidR="0097177C" w:rsidRDefault="00000000">
            <w:pPr>
              <w:pStyle w:val="Prrafodelista"/>
              <w:numPr>
                <w:ilvl w:val="0"/>
                <w:numId w:val="2"/>
              </w:numPr>
              <w:spacing w:before="20" w:after="20"/>
            </w:pPr>
            <w:r>
              <w:rPr>
                <w:sz w:val="20"/>
                <w:szCs w:val="20"/>
              </w:rPr>
              <w:t>Incidente resuelto dentro del SLA comprometido</w:t>
            </w:r>
          </w:p>
          <w:p w14:paraId="3F69B23D" w14:textId="77777777" w:rsidR="0097177C" w:rsidRDefault="00000000">
            <w:pPr>
              <w:pStyle w:val="Prrafodelista"/>
              <w:numPr>
                <w:ilvl w:val="0"/>
                <w:numId w:val="2"/>
              </w:numPr>
              <w:spacing w:before="20" w:after="20"/>
            </w:pPr>
            <w:r>
              <w:rPr>
                <w:sz w:val="20"/>
                <w:szCs w:val="20"/>
              </w:rPr>
              <w:t>Ticket cerrado con documentación completa de la resolución</w:t>
            </w:r>
          </w:p>
          <w:p w14:paraId="54E79737" w14:textId="77777777" w:rsidR="0097177C" w:rsidRDefault="00000000">
            <w:pPr>
              <w:pStyle w:val="Prrafodelista"/>
              <w:numPr>
                <w:ilvl w:val="0"/>
                <w:numId w:val="2"/>
              </w:numPr>
              <w:spacing w:before="20" w:after="20"/>
            </w:pPr>
            <w:r>
              <w:rPr>
                <w:sz w:val="20"/>
                <w:szCs w:val="20"/>
              </w:rPr>
              <w:t>Informe de gestión de soporte (métricas mensuales)</w:t>
            </w:r>
          </w:p>
          <w:p w14:paraId="53A0F6A4" w14:textId="77777777" w:rsidR="0097177C" w:rsidRDefault="00000000">
            <w:pPr>
              <w:pStyle w:val="Prrafodelista"/>
              <w:numPr>
                <w:ilvl w:val="0"/>
                <w:numId w:val="2"/>
              </w:numPr>
              <w:spacing w:before="20" w:after="20"/>
            </w:pPr>
            <w:r>
              <w:rPr>
                <w:sz w:val="20"/>
                <w:szCs w:val="20"/>
              </w:rPr>
              <w:lastRenderedPageBreak/>
              <w:t>Artículos de conocimiento en la base de datos (KB)</w:t>
            </w:r>
          </w:p>
          <w:p w14:paraId="6122CD5D" w14:textId="77777777" w:rsidR="0097177C" w:rsidRDefault="00000000">
            <w:pPr>
              <w:pStyle w:val="Prrafodelista"/>
              <w:numPr>
                <w:ilvl w:val="0"/>
                <w:numId w:val="2"/>
              </w:numPr>
              <w:spacing w:before="20" w:after="20"/>
            </w:pPr>
            <w:r>
              <w:rPr>
                <w:sz w:val="20"/>
                <w:szCs w:val="20"/>
              </w:rPr>
              <w:t>Reporte de bugs enviado al equipo de Desarrollo (si aplica)</w:t>
            </w:r>
          </w:p>
          <w:p w14:paraId="0F2D562F" w14:textId="77777777" w:rsidR="0097177C" w:rsidRDefault="00000000">
            <w:pPr>
              <w:spacing w:before="40" w:after="40"/>
              <w:jc w:val="both"/>
            </w:pPr>
            <w:r>
              <w:rPr>
                <w:b/>
                <w:bCs/>
                <w:sz w:val="20"/>
                <w:szCs w:val="20"/>
              </w:rPr>
              <w:t>Intangibles:</w:t>
            </w:r>
          </w:p>
          <w:p w14:paraId="5950040B" w14:textId="77777777" w:rsidR="0097177C" w:rsidRDefault="00000000">
            <w:pPr>
              <w:pStyle w:val="Prrafodelista"/>
              <w:numPr>
                <w:ilvl w:val="0"/>
                <w:numId w:val="2"/>
              </w:numPr>
              <w:spacing w:before="20" w:after="20"/>
            </w:pPr>
            <w:r>
              <w:rPr>
                <w:sz w:val="20"/>
                <w:szCs w:val="20"/>
              </w:rPr>
              <w:t xml:space="preserve">Confianza y lealtad </w:t>
            </w:r>
            <w:proofErr w:type="gramStart"/>
            <w:r>
              <w:rPr>
                <w:sz w:val="20"/>
                <w:szCs w:val="20"/>
              </w:rPr>
              <w:t>del cliente fortalecida</w:t>
            </w:r>
            <w:proofErr w:type="gramEnd"/>
          </w:p>
          <w:p w14:paraId="6DB7F1F6" w14:textId="77777777" w:rsidR="0097177C" w:rsidRDefault="00000000">
            <w:pPr>
              <w:pStyle w:val="Prrafodelista"/>
              <w:numPr>
                <w:ilvl w:val="0"/>
                <w:numId w:val="2"/>
              </w:numPr>
              <w:spacing w:before="20" w:after="20"/>
            </w:pPr>
            <w:r>
              <w:rPr>
                <w:sz w:val="20"/>
                <w:szCs w:val="20"/>
              </w:rPr>
              <w:t xml:space="preserve">Reputación de servicio y soporte de </w:t>
            </w:r>
            <w:proofErr w:type="spellStart"/>
            <w:r>
              <w:rPr>
                <w:sz w:val="20"/>
                <w:szCs w:val="20"/>
              </w:rPr>
              <w:t>InnovaTech</w:t>
            </w:r>
            <w:proofErr w:type="spellEnd"/>
            <w:r>
              <w:rPr>
                <w:sz w:val="20"/>
                <w:szCs w:val="20"/>
              </w:rPr>
              <w:t xml:space="preserve"> Digital</w:t>
            </w:r>
          </w:p>
          <w:p w14:paraId="44CA4DA6" w14:textId="77777777" w:rsidR="0097177C" w:rsidRDefault="00000000">
            <w:pPr>
              <w:pStyle w:val="Prrafodelista"/>
              <w:numPr>
                <w:ilvl w:val="0"/>
                <w:numId w:val="2"/>
              </w:numPr>
              <w:spacing w:before="20" w:after="20"/>
            </w:pPr>
            <w:r>
              <w:rPr>
                <w:sz w:val="20"/>
                <w:szCs w:val="20"/>
              </w:rPr>
              <w:t>Conocimiento acumulado sobre errores recurrentes y patrones de falla</w:t>
            </w:r>
          </w:p>
          <w:p w14:paraId="2011A6B5" w14:textId="77777777" w:rsidR="0097177C" w:rsidRDefault="00000000">
            <w:pPr>
              <w:pStyle w:val="Prrafodelista"/>
              <w:numPr>
                <w:ilvl w:val="0"/>
                <w:numId w:val="2"/>
              </w:numPr>
              <w:spacing w:before="20" w:after="20"/>
            </w:pPr>
            <w:r>
              <w:rPr>
                <w:sz w:val="20"/>
                <w:szCs w:val="20"/>
              </w:rPr>
              <w:t xml:space="preserve">Identificación de oportunidades de </w:t>
            </w:r>
            <w:proofErr w:type="spellStart"/>
            <w:r>
              <w:rPr>
                <w:sz w:val="20"/>
                <w:szCs w:val="20"/>
              </w:rPr>
              <w:t>upselling</w:t>
            </w:r>
            <w:proofErr w:type="spellEnd"/>
            <w:r>
              <w:rPr>
                <w:sz w:val="20"/>
                <w:szCs w:val="20"/>
              </w:rPr>
              <w:t>/</w:t>
            </w:r>
            <w:proofErr w:type="spellStart"/>
            <w:r>
              <w:rPr>
                <w:sz w:val="20"/>
                <w:szCs w:val="20"/>
              </w:rPr>
              <w:t>cross-selling</w:t>
            </w:r>
            <w:proofErr w:type="spellEnd"/>
          </w:p>
        </w:tc>
      </w:tr>
      <w:tr w:rsidR="0097177C" w14:paraId="74BDB4A2"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74EEDC12" w14:textId="77777777" w:rsidR="0097177C" w:rsidRDefault="00000000">
            <w:r>
              <w:rPr>
                <w:b/>
                <w:bCs/>
                <w:color w:val="1B3A6B"/>
                <w:sz w:val="20"/>
                <w:szCs w:val="20"/>
              </w:rPr>
              <w:t>Controles y Regulaciones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7DA1AB" w14:textId="77777777" w:rsidR="0097177C" w:rsidRDefault="00000000">
            <w:pPr>
              <w:pStyle w:val="Prrafodelista"/>
              <w:numPr>
                <w:ilvl w:val="0"/>
                <w:numId w:val="2"/>
              </w:numPr>
              <w:spacing w:before="20" w:after="20"/>
            </w:pPr>
            <w:r>
              <w:rPr>
                <w:sz w:val="20"/>
                <w:szCs w:val="20"/>
              </w:rPr>
              <w:t>Acuerdos de Nivel de Servicio — SLA (tiempos de respuesta y resolución por severidad)</w:t>
            </w:r>
          </w:p>
          <w:p w14:paraId="10AFCBCE" w14:textId="77777777" w:rsidR="0097177C" w:rsidRDefault="00000000">
            <w:pPr>
              <w:pStyle w:val="Prrafodelista"/>
              <w:numPr>
                <w:ilvl w:val="0"/>
                <w:numId w:val="2"/>
              </w:numPr>
              <w:spacing w:before="20" w:after="20"/>
            </w:pPr>
            <w:r>
              <w:rPr>
                <w:sz w:val="20"/>
                <w:szCs w:val="20"/>
              </w:rPr>
              <w:t>ITIL v4 (</w:t>
            </w:r>
            <w:proofErr w:type="spellStart"/>
            <w:r>
              <w:rPr>
                <w:sz w:val="20"/>
                <w:szCs w:val="20"/>
              </w:rPr>
              <w:t>Information</w:t>
            </w:r>
            <w:proofErr w:type="spellEnd"/>
            <w:r>
              <w:rPr>
                <w:sz w:val="20"/>
                <w:szCs w:val="20"/>
              </w:rPr>
              <w:t xml:space="preserve"> </w:t>
            </w:r>
            <w:proofErr w:type="spellStart"/>
            <w:r>
              <w:rPr>
                <w:sz w:val="20"/>
                <w:szCs w:val="20"/>
              </w:rPr>
              <w:t>Technology</w:t>
            </w:r>
            <w:proofErr w:type="spellEnd"/>
            <w:r>
              <w:rPr>
                <w:sz w:val="20"/>
                <w:szCs w:val="20"/>
              </w:rPr>
              <w:t xml:space="preserve"> </w:t>
            </w:r>
            <w:proofErr w:type="spellStart"/>
            <w:r>
              <w:rPr>
                <w:sz w:val="20"/>
                <w:szCs w:val="20"/>
              </w:rPr>
              <w:t>Infrastructure</w:t>
            </w:r>
            <w:proofErr w:type="spellEnd"/>
            <w:r>
              <w:rPr>
                <w:sz w:val="20"/>
                <w:szCs w:val="20"/>
              </w:rPr>
              <w:t xml:space="preserve"> Library) — Gestión de incidentes y problemas</w:t>
            </w:r>
          </w:p>
          <w:p w14:paraId="432A5788" w14:textId="77777777" w:rsidR="0097177C" w:rsidRDefault="00000000">
            <w:pPr>
              <w:pStyle w:val="Prrafodelista"/>
              <w:numPr>
                <w:ilvl w:val="0"/>
                <w:numId w:val="2"/>
              </w:numPr>
              <w:spacing w:before="20" w:after="20"/>
            </w:pPr>
            <w:r>
              <w:rPr>
                <w:sz w:val="20"/>
                <w:szCs w:val="20"/>
              </w:rPr>
              <w:t>Política de escalamiento y matriz de responsabilidades</w:t>
            </w:r>
          </w:p>
          <w:p w14:paraId="4A6CD100" w14:textId="77777777" w:rsidR="0097177C" w:rsidRDefault="00000000">
            <w:pPr>
              <w:pStyle w:val="Prrafodelista"/>
              <w:numPr>
                <w:ilvl w:val="0"/>
                <w:numId w:val="2"/>
              </w:numPr>
              <w:spacing w:before="20" w:after="20"/>
            </w:pPr>
            <w:r>
              <w:rPr>
                <w:sz w:val="20"/>
                <w:szCs w:val="20"/>
              </w:rPr>
              <w:t>Protocolo de comunicación con clientes en crisis operacional</w:t>
            </w:r>
          </w:p>
          <w:p w14:paraId="4B9AC99C" w14:textId="77777777" w:rsidR="0097177C" w:rsidRDefault="00000000">
            <w:pPr>
              <w:pStyle w:val="Prrafodelista"/>
              <w:numPr>
                <w:ilvl w:val="0"/>
                <w:numId w:val="2"/>
              </w:numPr>
              <w:spacing w:before="20" w:after="20"/>
            </w:pPr>
            <w:r>
              <w:rPr>
                <w:sz w:val="20"/>
                <w:szCs w:val="20"/>
              </w:rPr>
              <w:t>Normativa de acceso remoto y seguridad de la información</w:t>
            </w:r>
          </w:p>
          <w:p w14:paraId="0C3552FF" w14:textId="77777777" w:rsidR="0097177C" w:rsidRDefault="00000000">
            <w:pPr>
              <w:pStyle w:val="Prrafodelista"/>
              <w:numPr>
                <w:ilvl w:val="0"/>
                <w:numId w:val="2"/>
              </w:numPr>
              <w:spacing w:before="20" w:after="20"/>
            </w:pPr>
            <w:r>
              <w:rPr>
                <w:sz w:val="20"/>
                <w:szCs w:val="20"/>
              </w:rPr>
              <w:t>Revisión semanal de tickets abiertos y métricas de soporte</w:t>
            </w:r>
          </w:p>
        </w:tc>
      </w:tr>
      <w:tr w:rsidR="0097177C" w14:paraId="52A4095E"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2CC7AD4E" w14:textId="77777777" w:rsidR="0097177C" w:rsidRDefault="00000000">
            <w:r>
              <w:rPr>
                <w:b/>
                <w:bCs/>
                <w:color w:val="1B3A6B"/>
                <w:sz w:val="20"/>
                <w:szCs w:val="20"/>
              </w:rPr>
              <w:t>Indicadores de Desempeño</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5045F5" w14:textId="77777777" w:rsidR="0097177C" w:rsidRDefault="00000000">
            <w:pPr>
              <w:pStyle w:val="Prrafodelista"/>
              <w:numPr>
                <w:ilvl w:val="0"/>
                <w:numId w:val="2"/>
              </w:numPr>
              <w:spacing w:before="20" w:after="20"/>
            </w:pPr>
            <w:r>
              <w:rPr>
                <w:sz w:val="20"/>
                <w:szCs w:val="20"/>
              </w:rPr>
              <w:t>First Response Time (FRT) — Tiempo de primera respuesta</w:t>
            </w:r>
          </w:p>
          <w:p w14:paraId="39987975" w14:textId="77777777" w:rsidR="0097177C" w:rsidRDefault="00000000">
            <w:pPr>
              <w:pStyle w:val="Prrafodelista"/>
              <w:numPr>
                <w:ilvl w:val="0"/>
                <w:numId w:val="2"/>
              </w:numPr>
              <w:spacing w:before="20" w:after="20"/>
            </w:pPr>
            <w:r>
              <w:rPr>
                <w:sz w:val="20"/>
                <w:szCs w:val="20"/>
              </w:rPr>
              <w:t xml:space="preserve">Mean Time </w:t>
            </w:r>
            <w:proofErr w:type="spellStart"/>
            <w:r>
              <w:rPr>
                <w:sz w:val="20"/>
                <w:szCs w:val="20"/>
              </w:rPr>
              <w:t>to</w:t>
            </w:r>
            <w:proofErr w:type="spellEnd"/>
            <w:r>
              <w:rPr>
                <w:sz w:val="20"/>
                <w:szCs w:val="20"/>
              </w:rPr>
              <w:t xml:space="preserve"> </w:t>
            </w:r>
            <w:proofErr w:type="spellStart"/>
            <w:r>
              <w:rPr>
                <w:sz w:val="20"/>
                <w:szCs w:val="20"/>
              </w:rPr>
              <w:t>Resolution</w:t>
            </w:r>
            <w:proofErr w:type="spellEnd"/>
            <w:r>
              <w:rPr>
                <w:sz w:val="20"/>
                <w:szCs w:val="20"/>
              </w:rPr>
              <w:t xml:space="preserve"> (MTTR) — Tiempo promedio de resolución</w:t>
            </w:r>
          </w:p>
          <w:p w14:paraId="297852DA" w14:textId="77777777" w:rsidR="0097177C" w:rsidRDefault="00000000">
            <w:pPr>
              <w:pStyle w:val="Prrafodelista"/>
              <w:numPr>
                <w:ilvl w:val="0"/>
                <w:numId w:val="2"/>
              </w:numPr>
              <w:spacing w:before="20" w:after="20"/>
            </w:pPr>
            <w:r>
              <w:rPr>
                <w:sz w:val="20"/>
                <w:szCs w:val="20"/>
              </w:rPr>
              <w:t xml:space="preserve">SLA </w:t>
            </w:r>
            <w:proofErr w:type="spellStart"/>
            <w:r>
              <w:rPr>
                <w:sz w:val="20"/>
                <w:szCs w:val="20"/>
              </w:rPr>
              <w:t>Compliance</w:t>
            </w:r>
            <w:proofErr w:type="spellEnd"/>
            <w:r>
              <w:rPr>
                <w:sz w:val="20"/>
                <w:szCs w:val="20"/>
              </w:rPr>
              <w:t xml:space="preserve"> Rate — Porcentaje de tickets resueltos en tiempo</w:t>
            </w:r>
          </w:p>
          <w:p w14:paraId="080F3B68" w14:textId="77777777" w:rsidR="0097177C" w:rsidRPr="002A73AE" w:rsidRDefault="00000000">
            <w:pPr>
              <w:pStyle w:val="Prrafodelista"/>
              <w:numPr>
                <w:ilvl w:val="0"/>
                <w:numId w:val="2"/>
              </w:numPr>
              <w:spacing w:before="20" w:after="20"/>
              <w:rPr>
                <w:lang w:val="en-US"/>
              </w:rPr>
            </w:pPr>
            <w:r w:rsidRPr="002A73AE">
              <w:rPr>
                <w:sz w:val="20"/>
                <w:szCs w:val="20"/>
                <w:lang w:val="en-US"/>
              </w:rPr>
              <w:t>Customer Satisfaction Score (CSAT) post-</w:t>
            </w:r>
            <w:proofErr w:type="spellStart"/>
            <w:r w:rsidRPr="002A73AE">
              <w:rPr>
                <w:sz w:val="20"/>
                <w:szCs w:val="20"/>
                <w:lang w:val="en-US"/>
              </w:rPr>
              <w:t>atención</w:t>
            </w:r>
            <w:proofErr w:type="spellEnd"/>
          </w:p>
          <w:p w14:paraId="4B66BFD3" w14:textId="77777777" w:rsidR="0097177C" w:rsidRDefault="00000000">
            <w:pPr>
              <w:pStyle w:val="Prrafodelista"/>
              <w:numPr>
                <w:ilvl w:val="0"/>
                <w:numId w:val="2"/>
              </w:numPr>
              <w:spacing w:before="20" w:after="20"/>
            </w:pPr>
            <w:r>
              <w:rPr>
                <w:sz w:val="20"/>
                <w:szCs w:val="20"/>
              </w:rPr>
              <w:t xml:space="preserve">First </w:t>
            </w:r>
            <w:proofErr w:type="spellStart"/>
            <w:r>
              <w:rPr>
                <w:sz w:val="20"/>
                <w:szCs w:val="20"/>
              </w:rPr>
              <w:t>Contact</w:t>
            </w:r>
            <w:proofErr w:type="spellEnd"/>
            <w:r>
              <w:rPr>
                <w:sz w:val="20"/>
                <w:szCs w:val="20"/>
              </w:rPr>
              <w:t xml:space="preserve"> </w:t>
            </w:r>
            <w:proofErr w:type="spellStart"/>
            <w:r>
              <w:rPr>
                <w:sz w:val="20"/>
                <w:szCs w:val="20"/>
              </w:rPr>
              <w:t>Resolution</w:t>
            </w:r>
            <w:proofErr w:type="spellEnd"/>
            <w:r>
              <w:rPr>
                <w:sz w:val="20"/>
                <w:szCs w:val="20"/>
              </w:rPr>
              <w:t xml:space="preserve"> Rate (FCR) — Resolución en primer contacto</w:t>
            </w:r>
          </w:p>
          <w:p w14:paraId="3FD9E096" w14:textId="77777777" w:rsidR="0097177C" w:rsidRDefault="00000000">
            <w:pPr>
              <w:pStyle w:val="Prrafodelista"/>
              <w:numPr>
                <w:ilvl w:val="0"/>
                <w:numId w:val="2"/>
              </w:numPr>
              <w:spacing w:before="20" w:after="20"/>
            </w:pPr>
            <w:r>
              <w:rPr>
                <w:sz w:val="20"/>
                <w:szCs w:val="20"/>
              </w:rPr>
              <w:t xml:space="preserve">Ticket </w:t>
            </w:r>
            <w:proofErr w:type="spellStart"/>
            <w:r>
              <w:rPr>
                <w:sz w:val="20"/>
                <w:szCs w:val="20"/>
              </w:rPr>
              <w:t>Volume</w:t>
            </w:r>
            <w:proofErr w:type="spellEnd"/>
            <w:r>
              <w:rPr>
                <w:sz w:val="20"/>
                <w:szCs w:val="20"/>
              </w:rPr>
              <w:t xml:space="preserve"> (volumen y tendencia de incidentes por período)</w:t>
            </w:r>
          </w:p>
          <w:p w14:paraId="2489B9A7" w14:textId="77777777" w:rsidR="0097177C" w:rsidRDefault="00000000">
            <w:pPr>
              <w:pStyle w:val="Prrafodelista"/>
              <w:numPr>
                <w:ilvl w:val="0"/>
                <w:numId w:val="2"/>
              </w:numPr>
              <w:spacing w:before="20" w:after="20"/>
            </w:pPr>
            <w:r>
              <w:rPr>
                <w:sz w:val="20"/>
                <w:szCs w:val="20"/>
              </w:rPr>
              <w:t>Churn Rate de clientes relacionado con calidad del soporte</w:t>
            </w:r>
          </w:p>
        </w:tc>
      </w:tr>
      <w:tr w:rsidR="0097177C" w14:paraId="1CFB6968"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7A0842D9" w14:textId="77777777" w:rsidR="0097177C" w:rsidRDefault="00000000">
            <w:r>
              <w:rPr>
                <w:b/>
                <w:bCs/>
                <w:color w:val="1B3A6B"/>
                <w:sz w:val="20"/>
                <w:szCs w:val="20"/>
              </w:rPr>
              <w:t>Recursos Requeridos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F967A9" w14:textId="77777777" w:rsidR="0097177C" w:rsidRDefault="00000000">
            <w:pPr>
              <w:pStyle w:val="Prrafodelista"/>
              <w:numPr>
                <w:ilvl w:val="0"/>
                <w:numId w:val="2"/>
              </w:numPr>
              <w:spacing w:before="20" w:after="20"/>
            </w:pPr>
            <w:r>
              <w:rPr>
                <w:sz w:val="20"/>
                <w:szCs w:val="20"/>
              </w:rPr>
              <w:t>Humanos: Líder de Soporte, Ingenieros L1/L2/L3, Analistas funcionales</w:t>
            </w:r>
          </w:p>
          <w:p w14:paraId="600A765D" w14:textId="77777777" w:rsidR="0097177C" w:rsidRDefault="00000000">
            <w:pPr>
              <w:pStyle w:val="Prrafodelista"/>
              <w:numPr>
                <w:ilvl w:val="0"/>
                <w:numId w:val="2"/>
              </w:numPr>
              <w:spacing w:before="20" w:after="20"/>
            </w:pPr>
            <w:r>
              <w:rPr>
                <w:sz w:val="20"/>
                <w:szCs w:val="20"/>
              </w:rPr>
              <w:t>Tecnológicos: Sistema de tickets (</w:t>
            </w:r>
            <w:proofErr w:type="spellStart"/>
            <w:r>
              <w:rPr>
                <w:sz w:val="20"/>
                <w:szCs w:val="20"/>
              </w:rPr>
              <w:t>Zendesk</w:t>
            </w:r>
            <w:proofErr w:type="spellEnd"/>
            <w:r>
              <w:rPr>
                <w:sz w:val="20"/>
                <w:szCs w:val="20"/>
              </w:rPr>
              <w:t>/Freshdesk), herramientas de acceso remoto (TeamViewer/</w:t>
            </w:r>
            <w:proofErr w:type="spellStart"/>
            <w:r>
              <w:rPr>
                <w:sz w:val="20"/>
                <w:szCs w:val="20"/>
              </w:rPr>
              <w:t>AnyDesk</w:t>
            </w:r>
            <w:proofErr w:type="spellEnd"/>
            <w:r>
              <w:rPr>
                <w:sz w:val="20"/>
                <w:szCs w:val="20"/>
              </w:rPr>
              <w:t>), base de conocimiento</w:t>
            </w:r>
          </w:p>
          <w:p w14:paraId="0C6BC1ED" w14:textId="77777777" w:rsidR="0097177C" w:rsidRDefault="00000000">
            <w:pPr>
              <w:pStyle w:val="Prrafodelista"/>
              <w:numPr>
                <w:ilvl w:val="0"/>
                <w:numId w:val="2"/>
              </w:numPr>
              <w:spacing w:before="20" w:after="20"/>
            </w:pPr>
            <w:r>
              <w:rPr>
                <w:sz w:val="20"/>
                <w:szCs w:val="20"/>
              </w:rPr>
              <w:t>Informativos: Manuales técnicos, documentación de arquitectura, historial de resoluciones</w:t>
            </w:r>
          </w:p>
        </w:tc>
      </w:tr>
      <w:tr w:rsidR="0097177C" w14:paraId="20624721" w14:textId="77777777">
        <w:tc>
          <w:tcPr>
            <w:tcW w:w="24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40" w:type="dxa"/>
              <w:bottom w:w="80" w:type="dxa"/>
              <w:right w:w="140" w:type="dxa"/>
            </w:tcMar>
            <w:vAlign w:val="center"/>
          </w:tcPr>
          <w:p w14:paraId="7407791E" w14:textId="77777777" w:rsidR="0097177C" w:rsidRDefault="00000000">
            <w:r>
              <w:rPr>
                <w:b/>
                <w:bCs/>
                <w:color w:val="1B3A6B"/>
                <w:sz w:val="20"/>
                <w:szCs w:val="20"/>
              </w:rPr>
              <w:t>Interfaces con Otros Procesos</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BE78E5" w14:textId="77777777" w:rsidR="0097177C" w:rsidRDefault="00000000">
            <w:pPr>
              <w:pStyle w:val="Prrafodelista"/>
              <w:numPr>
                <w:ilvl w:val="0"/>
                <w:numId w:val="2"/>
              </w:numPr>
              <w:spacing w:before="20" w:after="20"/>
            </w:pPr>
            <w:r>
              <w:rPr>
                <w:sz w:val="20"/>
                <w:szCs w:val="20"/>
              </w:rPr>
              <w:t xml:space="preserve">Entrada: Desarrollo de Software (actualizaciones, </w:t>
            </w:r>
            <w:proofErr w:type="spellStart"/>
            <w:r>
              <w:rPr>
                <w:sz w:val="20"/>
                <w:szCs w:val="20"/>
              </w:rPr>
              <w:t>patches</w:t>
            </w:r>
            <w:proofErr w:type="spellEnd"/>
            <w:r>
              <w:rPr>
                <w:sz w:val="20"/>
                <w:szCs w:val="20"/>
              </w:rPr>
              <w:t>), Clientes (reportes de incidentes)</w:t>
            </w:r>
          </w:p>
          <w:p w14:paraId="6F30D2EA" w14:textId="77777777" w:rsidR="0097177C" w:rsidRDefault="00000000">
            <w:pPr>
              <w:pStyle w:val="Prrafodelista"/>
              <w:numPr>
                <w:ilvl w:val="0"/>
                <w:numId w:val="2"/>
              </w:numPr>
              <w:spacing w:before="20" w:after="20"/>
            </w:pPr>
            <w:r>
              <w:rPr>
                <w:sz w:val="20"/>
                <w:szCs w:val="20"/>
              </w:rPr>
              <w:t>Salida: Ventas (oportunidades de renovación/</w:t>
            </w:r>
            <w:proofErr w:type="spellStart"/>
            <w:r>
              <w:rPr>
                <w:sz w:val="20"/>
                <w:szCs w:val="20"/>
              </w:rPr>
              <w:t>upselling</w:t>
            </w:r>
            <w:proofErr w:type="spellEnd"/>
            <w:r>
              <w:rPr>
                <w:sz w:val="20"/>
                <w:szCs w:val="20"/>
              </w:rPr>
              <w:t>), Desarrollo (bugs identificados)</w:t>
            </w:r>
          </w:p>
          <w:p w14:paraId="3F184029" w14:textId="77777777" w:rsidR="0097177C" w:rsidRDefault="00000000">
            <w:pPr>
              <w:pStyle w:val="Prrafodelista"/>
              <w:numPr>
                <w:ilvl w:val="0"/>
                <w:numId w:val="2"/>
              </w:numPr>
              <w:spacing w:before="20" w:after="20"/>
            </w:pPr>
            <w:r>
              <w:rPr>
                <w:sz w:val="20"/>
                <w:szCs w:val="20"/>
              </w:rPr>
              <w:t>Salida: Gestión de Calidad (tendencias de defectos), Dirección (informes de satisfacción)</w:t>
            </w:r>
          </w:p>
        </w:tc>
      </w:tr>
    </w:tbl>
    <w:p w14:paraId="754F757B" w14:textId="77777777" w:rsidR="0097177C" w:rsidRDefault="0097177C">
      <w:pPr>
        <w:spacing w:before="80" w:after="80"/>
      </w:pPr>
    </w:p>
    <w:p w14:paraId="045AEE3E" w14:textId="77777777" w:rsidR="0097177C" w:rsidRDefault="00000000">
      <w:r>
        <w:br w:type="page"/>
      </w:r>
    </w:p>
    <w:p w14:paraId="2F726C0F" w14:textId="77777777" w:rsidR="0097177C" w:rsidRDefault="00000000">
      <w:pPr>
        <w:pStyle w:val="Ttulo1"/>
        <w:spacing w:before="360"/>
      </w:pPr>
      <w:r>
        <w:lastRenderedPageBreak/>
        <w:t>5. Tarea C: Diagramas de Flujo de Procesos (BPMN/Mermaid.js)</w:t>
      </w:r>
    </w:p>
    <w:p w14:paraId="53A84361" w14:textId="77777777" w:rsidR="0097177C" w:rsidRDefault="00000000">
      <w:pPr>
        <w:spacing w:before="80" w:after="80"/>
        <w:jc w:val="both"/>
      </w:pPr>
      <w:r>
        <w:t xml:space="preserve">Los siguientes diagramas representan la secuencia lógica de actividades, decisiones y actores de cada proceso. Se presentan en sintaxis Mermaid.js, herramienta de representación de diagramas basada en texto que permite la visualización de flujos de proceso de manera estructurada y reproducible. Los diagramas adoptan la notación de </w:t>
      </w:r>
      <w:proofErr w:type="spellStart"/>
      <w:r>
        <w:t>swimlanes</w:t>
      </w:r>
      <w:proofErr w:type="spellEnd"/>
      <w:r>
        <w:t xml:space="preserve"> para diferenciar los roles actores en cada proceso, alineándose con los principios del Business Process Model and </w:t>
      </w:r>
      <w:proofErr w:type="spellStart"/>
      <w:r>
        <w:t>Notation</w:t>
      </w:r>
      <w:proofErr w:type="spellEnd"/>
      <w:r>
        <w:t xml:space="preserve"> (BPMN 2.0).</w:t>
      </w:r>
    </w:p>
    <w:p w14:paraId="792DC876" w14:textId="77777777" w:rsidR="0097177C" w:rsidRDefault="0097177C">
      <w:pPr>
        <w:spacing w:before="80" w:after="80"/>
      </w:pPr>
    </w:p>
    <w:p w14:paraId="6C704A1B" w14:textId="77777777" w:rsidR="0097177C" w:rsidRDefault="00000000">
      <w:pPr>
        <w:pStyle w:val="Ttulo2"/>
      </w:pPr>
      <w:r>
        <w:t>5.1 Diagrama de Flujo — Proceso de Ventas (P-MIS-001)</w:t>
      </w:r>
    </w:p>
    <w:p w14:paraId="62229F98" w14:textId="47253BB4" w:rsidR="002A73AE" w:rsidRPr="002A73AE" w:rsidRDefault="002A73AE" w:rsidP="002A73AE">
      <w:pPr>
        <w:spacing w:before="80" w:after="80"/>
        <w:jc w:val="both"/>
      </w:pPr>
      <w:r w:rsidRPr="002A73AE">
        <w:rPr>
          <w:noProof/>
        </w:rPr>
        <w:drawing>
          <wp:anchor distT="0" distB="0" distL="114300" distR="114300" simplePos="0" relativeHeight="251658240" behindDoc="0" locked="0" layoutInCell="1" allowOverlap="1" wp14:anchorId="6330CC83" wp14:editId="0DCD54F3">
            <wp:simplePos x="0" y="0"/>
            <wp:positionH relativeFrom="margin">
              <wp:align>right</wp:align>
            </wp:positionH>
            <wp:positionV relativeFrom="paragraph">
              <wp:posOffset>1000125</wp:posOffset>
            </wp:positionV>
            <wp:extent cx="6172200" cy="5372100"/>
            <wp:effectExtent l="0" t="0" r="0" b="0"/>
            <wp:wrapSquare wrapText="bothSides"/>
            <wp:docPr id="10928447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72200" cy="5372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El siguiente diagrama ilustra el flujo completo del proceso comercial de </w:t>
      </w:r>
      <w:proofErr w:type="spellStart"/>
      <w:r>
        <w:t>InnovaTech</w:t>
      </w:r>
      <w:proofErr w:type="spellEnd"/>
      <w:r>
        <w:t xml:space="preserve"> Digital, desde la prospección inicial hasta el </w:t>
      </w:r>
      <w:proofErr w:type="spellStart"/>
      <w:r>
        <w:t>handoff</w:t>
      </w:r>
      <w:proofErr w:type="spellEnd"/>
      <w:r>
        <w:t xml:space="preserve"> al equipo técnico. Se identifican tres </w:t>
      </w:r>
      <w:proofErr w:type="spellStart"/>
      <w:r>
        <w:t>swimlanes</w:t>
      </w:r>
      <w:proofErr w:type="spellEnd"/>
      <w:r>
        <w:t xml:space="preserve"> de actores: el área de Marketing, el Ejecutivo de Ventas / </w:t>
      </w:r>
      <w:proofErr w:type="gramStart"/>
      <w:r>
        <w:t>Director</w:t>
      </w:r>
      <w:proofErr w:type="gramEnd"/>
      <w:r>
        <w:t xml:space="preserve"> Comercial, y el cliente prospecto. Los puntos de decisión críticos (calificación del lead, aceptación de propuesta, aprobación legal) determinan las bifurcaciones del flujo y reflejan los mecanismos de retroalimentación del sistema.</w:t>
      </w:r>
    </w:p>
    <w:p w14:paraId="58A78EC1" w14:textId="7CED811B" w:rsidR="0097177C" w:rsidRDefault="0097177C">
      <w:pPr>
        <w:spacing w:before="80" w:after="80"/>
      </w:pPr>
    </w:p>
    <w:p w14:paraId="2F1C749B" w14:textId="6B85A618" w:rsidR="0097177C" w:rsidRDefault="00000000">
      <w:pPr>
        <w:spacing w:before="80" w:after="80"/>
        <w:jc w:val="both"/>
      </w:pPr>
      <w:r>
        <w:t>Nota. El diagrama ilustra el proceso de ventas completo con sus actores (Marketing, Ventas, Cliente), puntos de decisión y flujos de retroalimentación. Elaboración propia basada en Bertalanffy (1968) y metodología BPMN 2.0.</w:t>
      </w:r>
    </w:p>
    <w:p w14:paraId="71B226C3" w14:textId="77777777" w:rsidR="0097177C" w:rsidRDefault="0097177C">
      <w:pPr>
        <w:spacing w:before="80" w:after="80"/>
      </w:pPr>
    </w:p>
    <w:p w14:paraId="5A85F97B" w14:textId="77777777" w:rsidR="0097177C" w:rsidRDefault="00000000">
      <w:r>
        <w:br w:type="page"/>
      </w:r>
    </w:p>
    <w:p w14:paraId="60C0BA39" w14:textId="6130EF9D" w:rsidR="0097177C" w:rsidRDefault="002A73AE">
      <w:pPr>
        <w:pStyle w:val="Ttulo2"/>
      </w:pPr>
      <w:r w:rsidRPr="002A73AE">
        <w:rPr>
          <w:noProof/>
        </w:rPr>
        <w:lastRenderedPageBreak/>
        <w:drawing>
          <wp:anchor distT="0" distB="0" distL="114300" distR="114300" simplePos="0" relativeHeight="251659264" behindDoc="0" locked="0" layoutInCell="1" allowOverlap="1" wp14:anchorId="4A9EFBB1" wp14:editId="2B3E3D95">
            <wp:simplePos x="0" y="0"/>
            <wp:positionH relativeFrom="column">
              <wp:posOffset>3400425</wp:posOffset>
            </wp:positionH>
            <wp:positionV relativeFrom="paragraph">
              <wp:posOffset>0</wp:posOffset>
            </wp:positionV>
            <wp:extent cx="3344545" cy="8229600"/>
            <wp:effectExtent l="0" t="0" r="8255" b="0"/>
            <wp:wrapSquare wrapText="bothSides"/>
            <wp:docPr id="15600429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4545" cy="8229600"/>
                    </a:xfrm>
                    <a:prstGeom prst="rect">
                      <a:avLst/>
                    </a:prstGeom>
                    <a:noFill/>
                    <a:ln>
                      <a:noFill/>
                    </a:ln>
                  </pic:spPr>
                </pic:pic>
              </a:graphicData>
            </a:graphic>
            <wp14:sizeRelH relativeFrom="page">
              <wp14:pctWidth>0</wp14:pctWidth>
            </wp14:sizeRelH>
            <wp14:sizeRelV relativeFrom="page">
              <wp14:pctHeight>0</wp14:pctHeight>
            </wp14:sizeRelV>
          </wp:anchor>
        </w:drawing>
      </w:r>
      <w:r>
        <w:t>5.2 Diagrama de Flujo — Proceso de Desarrollo de Software (P-MIS-002)</w:t>
      </w:r>
    </w:p>
    <w:p w14:paraId="5CB5150A" w14:textId="30DE74BB" w:rsidR="0097177C" w:rsidRDefault="00000000">
      <w:pPr>
        <w:spacing w:before="80" w:after="80"/>
        <w:jc w:val="both"/>
      </w:pPr>
      <w:r>
        <w:t xml:space="preserve">El diagrama del proceso de Desarrollo de Software refleja la metodología ágil (Scrum) adoptada por </w:t>
      </w:r>
      <w:proofErr w:type="spellStart"/>
      <w:r>
        <w:t>InnovaTech</w:t>
      </w:r>
      <w:proofErr w:type="spellEnd"/>
      <w:r>
        <w:t xml:space="preserve"> Digital para la construcción iterativa e incremental de soluciones ERP. Se identifican cuatro actores principales: el </w:t>
      </w:r>
      <w:proofErr w:type="spellStart"/>
      <w:r>
        <w:t>Product</w:t>
      </w:r>
      <w:proofErr w:type="spellEnd"/>
      <w:r>
        <w:t xml:space="preserve"> Owner (representante del cliente), el Scrum Master, el Equipo de Desarrollo y el equipo de QA. El ciclo iterativo de </w:t>
      </w:r>
      <w:proofErr w:type="spellStart"/>
      <w:r>
        <w:t>sprints</w:t>
      </w:r>
      <w:proofErr w:type="spellEnd"/>
      <w:r>
        <w:t xml:space="preserve"> constituye el mecanismo de retroalimentación central del proceso, permitiendo la adaptación continua al sistema.</w:t>
      </w:r>
    </w:p>
    <w:p w14:paraId="502AA23F" w14:textId="69A9E375" w:rsidR="002A73AE" w:rsidRPr="002A73AE" w:rsidRDefault="002A73AE" w:rsidP="002A73AE">
      <w:pPr>
        <w:spacing w:before="80" w:after="80"/>
      </w:pPr>
    </w:p>
    <w:p w14:paraId="3FEFF098" w14:textId="77777777" w:rsidR="0097177C" w:rsidRDefault="0097177C">
      <w:pPr>
        <w:spacing w:before="80" w:after="80"/>
      </w:pPr>
    </w:p>
    <w:p w14:paraId="72EDCA9C" w14:textId="77777777" w:rsidR="0097177C" w:rsidRDefault="00000000">
      <w:pPr>
        <w:spacing w:before="80" w:after="80"/>
        <w:jc w:val="both"/>
      </w:pPr>
      <w:r>
        <w:t>Nota. El diagrama ilustra el ciclo iterativo Scrum aplicado al desarrollo de software ERP. Las iteraciones (</w:t>
      </w:r>
      <w:proofErr w:type="spellStart"/>
      <w:r>
        <w:t>sprints</w:t>
      </w:r>
      <w:proofErr w:type="spellEnd"/>
      <w:r>
        <w:t>) representan los mecanismos de retroalimentación que permiten la adaptación del sistema a los requerimientos del cliente. Elaboración propia basada en Bertalanffy (1968), metodología Scrum (Schwaber &amp; Sutherland, 2020) y BPMN 2.0.</w:t>
      </w:r>
    </w:p>
    <w:p w14:paraId="2782C93F" w14:textId="77777777" w:rsidR="0097177C" w:rsidRDefault="0097177C">
      <w:pPr>
        <w:spacing w:before="80" w:after="80"/>
      </w:pPr>
    </w:p>
    <w:p w14:paraId="5F6F320D" w14:textId="77777777" w:rsidR="0097177C" w:rsidRDefault="00000000">
      <w:r>
        <w:br w:type="page"/>
      </w:r>
    </w:p>
    <w:p w14:paraId="47E01774" w14:textId="7D6F5D36" w:rsidR="0097177C" w:rsidRDefault="00000000">
      <w:pPr>
        <w:pStyle w:val="Ttulo2"/>
      </w:pPr>
      <w:r>
        <w:lastRenderedPageBreak/>
        <w:t>5.3 Diagrama de Flujo — Proceso de Soporte Técnico (P-MIS-003)</w:t>
      </w:r>
    </w:p>
    <w:p w14:paraId="7AF0AB35" w14:textId="2585C3EF" w:rsidR="0097177C" w:rsidRDefault="00000000">
      <w:pPr>
        <w:spacing w:before="80" w:after="80"/>
        <w:jc w:val="both"/>
      </w:pPr>
      <w:r>
        <w:t xml:space="preserve">El diagrama del proceso de Soporte Técnico refleja la estructura de niveles de atención (L1, L2, L3) y los mecanismos de escalamiento progresivo característicos de los modelos de gestión de servicios de TI (ITIL v4). Este proceso constituye el principal mecanismo de retroalimentación del sistema organizacional hacia el cliente, cerrando el ciclo de valor de </w:t>
      </w:r>
      <w:proofErr w:type="spellStart"/>
      <w:r>
        <w:t>InnovaTech</w:t>
      </w:r>
      <w:proofErr w:type="spellEnd"/>
      <w:r>
        <w:t xml:space="preserve"> Digital y generando información crítica para la mejora continua del producto de software.</w:t>
      </w:r>
    </w:p>
    <w:p w14:paraId="063835BB" w14:textId="3A040AA4" w:rsidR="002A73AE" w:rsidRPr="002A73AE" w:rsidRDefault="002A73AE" w:rsidP="002A73AE">
      <w:pPr>
        <w:spacing w:before="80" w:after="80"/>
        <w:jc w:val="both"/>
      </w:pPr>
    </w:p>
    <w:p w14:paraId="23D66CC0" w14:textId="1D3F9EFD" w:rsidR="002A73AE" w:rsidRDefault="002A73AE">
      <w:pPr>
        <w:spacing w:before="80" w:after="80"/>
        <w:jc w:val="both"/>
      </w:pPr>
      <w:r w:rsidRPr="002A73AE">
        <w:rPr>
          <w:noProof/>
        </w:rPr>
        <w:lastRenderedPageBreak/>
        <w:drawing>
          <wp:anchor distT="0" distB="0" distL="114300" distR="114300" simplePos="0" relativeHeight="251660288" behindDoc="0" locked="0" layoutInCell="1" allowOverlap="1" wp14:anchorId="44E7A881" wp14:editId="29CCA763">
            <wp:simplePos x="0" y="0"/>
            <wp:positionH relativeFrom="column">
              <wp:posOffset>-714375</wp:posOffset>
            </wp:positionH>
            <wp:positionV relativeFrom="paragraph">
              <wp:posOffset>0</wp:posOffset>
            </wp:positionV>
            <wp:extent cx="5136515" cy="8229600"/>
            <wp:effectExtent l="0" t="0" r="6985" b="0"/>
            <wp:wrapSquare wrapText="bothSides"/>
            <wp:docPr id="2522289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6515"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509EF" w14:textId="77777777" w:rsidR="0097177C" w:rsidRDefault="0097177C">
      <w:pPr>
        <w:spacing w:before="80" w:after="80"/>
      </w:pPr>
    </w:p>
    <w:p w14:paraId="3D4030C4" w14:textId="77777777" w:rsidR="0097177C" w:rsidRDefault="00000000">
      <w:pPr>
        <w:spacing w:before="80" w:after="80"/>
        <w:jc w:val="both"/>
      </w:pPr>
      <w:r>
        <w:t xml:space="preserve">Nota. El diagrama refleja la arquitectura de tres niveles de soporte (L1, L2, L3) y los mecanismos de escalamiento progresivo basados en el marco ITIL v4. Los circuitos de retroalimentación (reapertura de tickets, reporte de bugs a Desarrollo) representan los mecanismos de </w:t>
      </w:r>
      <w:proofErr w:type="spellStart"/>
      <w:r>
        <w:t>feedback</w:t>
      </w:r>
      <w:proofErr w:type="spellEnd"/>
      <w:r>
        <w:t xml:space="preserve"> negativo del sistema organizacional. Elaboración propia basada en Bertalanffy (1968), ITIL v4 (</w:t>
      </w:r>
      <w:proofErr w:type="spellStart"/>
      <w:r>
        <w:t>Axelos</w:t>
      </w:r>
      <w:proofErr w:type="spellEnd"/>
      <w:r>
        <w:t>, 2019) y BPMN 2.0.</w:t>
      </w:r>
    </w:p>
    <w:p w14:paraId="629BB062" w14:textId="77777777" w:rsidR="0097177C" w:rsidRDefault="00000000">
      <w:r>
        <w:br w:type="page"/>
      </w:r>
    </w:p>
    <w:p w14:paraId="09CA8FFF" w14:textId="77777777" w:rsidR="0097177C" w:rsidRDefault="00000000">
      <w:pPr>
        <w:pStyle w:val="Ttulo1"/>
        <w:spacing w:before="360"/>
      </w:pPr>
      <w:r>
        <w:lastRenderedPageBreak/>
        <w:t>6. Análisis Holístico: Interdependencia entre Subsistemas</w:t>
      </w:r>
    </w:p>
    <w:p w14:paraId="3B02EECC" w14:textId="77777777" w:rsidR="0097177C" w:rsidRDefault="00000000">
      <w:pPr>
        <w:spacing w:before="80" w:after="80"/>
        <w:jc w:val="both"/>
      </w:pPr>
      <w:r>
        <w:t xml:space="preserve">El análisis individual de los procesos presentados en las secciones anteriores, aunque necesario desde una perspectiva metodológica, resultaría insuficiente sin una comprensión de las interdependencias sistémicas que configuran el verdadero carácter de </w:t>
      </w:r>
      <w:proofErr w:type="spellStart"/>
      <w:r>
        <w:t>InnovaTech</w:t>
      </w:r>
      <w:proofErr w:type="spellEnd"/>
      <w:r>
        <w:t xml:space="preserve"> Digital como organización. En línea con el principio holístico de Bertalanffy (1968), se reconoce que el comportamiento emergente </w:t>
      </w:r>
      <w:proofErr w:type="gramStart"/>
      <w:r>
        <w:t>de la startup</w:t>
      </w:r>
      <w:proofErr w:type="gramEnd"/>
      <w:r>
        <w:t xml:space="preserve"> —su capacidad de competir, innovar y fidelizar clientes— surge precisamente de la interacción dinámica entre sus subsistemas.</w:t>
      </w:r>
    </w:p>
    <w:p w14:paraId="7A8FD4AF" w14:textId="77777777" w:rsidR="0097177C" w:rsidRDefault="00000000">
      <w:pPr>
        <w:pStyle w:val="Ttulo2"/>
      </w:pPr>
      <w:r>
        <w:t>6.1 Flujos de Información y Recursos Entre Subsistemas</w:t>
      </w:r>
    </w:p>
    <w:p w14:paraId="7ADF2FD6" w14:textId="77777777" w:rsidR="0097177C" w:rsidRDefault="00000000">
      <w:pPr>
        <w:spacing w:before="80" w:after="80"/>
        <w:jc w:val="both"/>
      </w:pPr>
      <w:r>
        <w:t xml:space="preserve">La cadena de valor de </w:t>
      </w:r>
      <w:proofErr w:type="spellStart"/>
      <w:r>
        <w:t>InnovaTech</w:t>
      </w:r>
      <w:proofErr w:type="spellEnd"/>
      <w:r>
        <w:t xml:space="preserve"> Digital puede comprenderse como un sistema de flujos bidireccionales de información, recursos y retroalimentación entre los tres procesos analizados. El proceso de Ventas actúa como el interfaz primario entre el entorno (mercado) y el sistema interno: captura señales del entorno (necesidades de los clientes, tendencias del mercado) y las transforma en requerimientos que alimentan al proceso de Desarrollo de Software. Este, a su vez, produce el artefacto central de valor (el ERP) que es entregado al cliente y transferido al proceso de Soporte Técnico para su mantenimiento y evolución.</w:t>
      </w:r>
    </w:p>
    <w:p w14:paraId="5F3B2518" w14:textId="77777777" w:rsidR="0097177C" w:rsidRDefault="00000000">
      <w:pPr>
        <w:spacing w:before="80" w:after="80"/>
        <w:jc w:val="both"/>
      </w:pPr>
      <w:r>
        <w:t>El proceso de Soporte Técnico, lejos de ser un proceso periférico, constituye el principal mecanismo de retroalimentación del sistema. Los patrones de incidentes y defectos identificados por el equipo de soporte alimentan al equipo de Desarrollo con información crítica para la mejora del producto. Simultáneamente, las interacciones de soporte generan oportunidades de renovación y expansión de contratos que retroalimentan al proceso de Ventas, cerrando el ciclo sistémico.</w:t>
      </w:r>
    </w:p>
    <w:p w14:paraId="7B0AE966" w14:textId="77777777" w:rsidR="0097177C" w:rsidRDefault="00000000">
      <w:pPr>
        <w:pStyle w:val="Ttulo2"/>
      </w:pPr>
      <w:r>
        <w:t>6.2 Comportamiento Emergente y Sinergia Organizacional</w:t>
      </w:r>
    </w:p>
    <w:p w14:paraId="6CA8EC88" w14:textId="77777777" w:rsidR="0097177C" w:rsidRDefault="00000000">
      <w:pPr>
        <w:spacing w:before="80" w:after="80"/>
        <w:jc w:val="both"/>
      </w:pPr>
      <w:r>
        <w:t xml:space="preserve">Desde la perspectiva de la TGS, la sinergia entre los tres procesos misionales genera propiedades emergentes que ninguno de ellos podría producir de manera independiente. La combinación de una fuerza comercial consultiva (Ventas), un proceso de desarrollo ágil y orientado al cliente (Desarrollo) y un soporte técnico de alta calidad (Soporte) configura una propuesta de valor integral que constituye la ventaja competitiva sostenible de </w:t>
      </w:r>
      <w:proofErr w:type="spellStart"/>
      <w:r>
        <w:t>InnovaTech</w:t>
      </w:r>
      <w:proofErr w:type="spellEnd"/>
      <w:r>
        <w:t xml:space="preserve"> Digital en el mercado de ERP para pymes (Porter, 1985; Bertalanffy, 1968).</w:t>
      </w:r>
    </w:p>
    <w:p w14:paraId="27870EA0" w14:textId="77777777" w:rsidR="0097177C" w:rsidRDefault="00000000">
      <w:pPr>
        <w:spacing w:before="80" w:after="80"/>
        <w:jc w:val="both"/>
      </w:pPr>
      <w:r>
        <w:t xml:space="preserve">Esta sinergia se manifiesta en indicadores de desempeño compuestos como el Net </w:t>
      </w:r>
      <w:proofErr w:type="spellStart"/>
      <w:r>
        <w:t>Revenue</w:t>
      </w:r>
      <w:proofErr w:type="spellEnd"/>
      <w:r>
        <w:t xml:space="preserve"> </w:t>
      </w:r>
      <w:proofErr w:type="spellStart"/>
      <w:r>
        <w:t>Retention</w:t>
      </w:r>
      <w:proofErr w:type="spellEnd"/>
      <w:r>
        <w:t xml:space="preserve"> (NRR), que refleja la capacidad de la organización de retener y expandir sus ingresos a través de clientes existentes —un resultado que solo es posible cuando los tres subsistemas funcionan de manera articulada y eficiente.</w:t>
      </w:r>
    </w:p>
    <w:p w14:paraId="0348D54A" w14:textId="77777777" w:rsidR="0097177C" w:rsidRDefault="00000000">
      <w:pPr>
        <w:pStyle w:val="Ttulo2"/>
      </w:pPr>
      <w:r>
        <w:t>6.3 Mecanismos de Homeostasis Organizacional</w:t>
      </w:r>
    </w:p>
    <w:p w14:paraId="1C2B1E19" w14:textId="77777777" w:rsidR="0097177C" w:rsidRDefault="00000000">
      <w:pPr>
        <w:spacing w:before="80" w:after="80"/>
        <w:jc w:val="both"/>
      </w:pPr>
      <w:r>
        <w:t xml:space="preserve">La homeostasis —capacidad del sistema para mantener su equilibrio ante perturbaciones externas— se logra en </w:t>
      </w:r>
      <w:proofErr w:type="spellStart"/>
      <w:r>
        <w:t>InnovaTech</w:t>
      </w:r>
      <w:proofErr w:type="spellEnd"/>
      <w:r>
        <w:t xml:space="preserve"> Digital a través de los mecanismos de control y retroalimentación integrados en cada proceso: los </w:t>
      </w:r>
      <w:proofErr w:type="spellStart"/>
      <w:r>
        <w:t>dashboards</w:t>
      </w:r>
      <w:proofErr w:type="spellEnd"/>
      <w:r>
        <w:t xml:space="preserve"> comerciales en Ventas, el proceso de Sprint Retrospective en Desarrollo y las métricas CSAT y SLA en Soporte. Cuando el entorno genera perturbaciones (un competidor lanza una nueva funcionalidad, un cliente reporta una falla crítica, el mercado demanda nuevas integraciones), el sistema ajusta sus flujos internos para restablecer el equilibrio y mantener su capacidad de entrega de valor.</w:t>
      </w:r>
    </w:p>
    <w:p w14:paraId="3D2E70FD" w14:textId="77777777" w:rsidR="0097177C" w:rsidRDefault="00000000">
      <w:r>
        <w:br w:type="page"/>
      </w:r>
    </w:p>
    <w:p w14:paraId="39B16477" w14:textId="77777777" w:rsidR="0097177C" w:rsidRDefault="00000000">
      <w:pPr>
        <w:pStyle w:val="Ttulo1"/>
        <w:spacing w:before="360"/>
      </w:pPr>
      <w:r>
        <w:lastRenderedPageBreak/>
        <w:t>7. Conclusiones</w:t>
      </w:r>
    </w:p>
    <w:p w14:paraId="6567F8CD" w14:textId="77777777" w:rsidR="0097177C" w:rsidRDefault="00000000">
      <w:pPr>
        <w:spacing w:before="80" w:after="80"/>
        <w:jc w:val="both"/>
      </w:pPr>
      <w:r>
        <w:t xml:space="preserve">El análisis sistémico de </w:t>
      </w:r>
      <w:proofErr w:type="spellStart"/>
      <w:r>
        <w:t>InnovaTech</w:t>
      </w:r>
      <w:proofErr w:type="spellEnd"/>
      <w:r>
        <w:t xml:space="preserve"> Digital, fundamentado en los principios de la Teoría General de Sistemas de Ludwig </w:t>
      </w:r>
      <w:proofErr w:type="spellStart"/>
      <w:r>
        <w:t>von</w:t>
      </w:r>
      <w:proofErr w:type="spellEnd"/>
      <w:r>
        <w:t xml:space="preserve"> Bertalanffy (1968), permite extraer las siguientes conclusiones de carácter teórico y aplicado:</w:t>
      </w:r>
    </w:p>
    <w:p w14:paraId="60C0CCED" w14:textId="77777777" w:rsidR="0097177C" w:rsidRDefault="0097177C">
      <w:pPr>
        <w:spacing w:before="80" w:after="80"/>
      </w:pPr>
    </w:p>
    <w:p w14:paraId="5F8294FC" w14:textId="77777777" w:rsidR="0097177C" w:rsidRDefault="00000000">
      <w:pPr>
        <w:spacing w:before="80" w:after="80"/>
        <w:jc w:val="both"/>
      </w:pPr>
      <w:r>
        <w:t>En primer lugar, la clasificación de los procesos en estratégicos, misionales y de apoyo revela una arquitectura organizacional coherente y funcional, donde cada categoría cumple un rol diferenciado pero interdependiente en la generación de valor. Los procesos estratégicos proveen el direccionamiento sistémico; los procesos misionales constituyen el núcleo de creación de valor para el cliente; y los procesos de apoyo habilitan el funcionamiento de los anteriores.</w:t>
      </w:r>
    </w:p>
    <w:p w14:paraId="2F9A6F2D" w14:textId="77777777" w:rsidR="0097177C" w:rsidRDefault="0097177C">
      <w:pPr>
        <w:spacing w:before="80" w:after="80"/>
      </w:pPr>
    </w:p>
    <w:p w14:paraId="52A7CCD7" w14:textId="77777777" w:rsidR="0097177C" w:rsidRDefault="00000000">
      <w:pPr>
        <w:spacing w:before="80" w:after="80"/>
        <w:jc w:val="both"/>
      </w:pPr>
      <w:r>
        <w:t>En segundo lugar, las fichas de caracterización elaboradas demuestran la utilidad del modelo de caja negra abierta como herramienta de análisis y documentación de procesos. La explicitación de entradas, transformaciones, salidas, controles e interfaces permite identificar oportunidades de mejora, reducir la variabilidad y establecer las bases para la gestión por procesos bajo estándares como ISO 9001:2015.</w:t>
      </w:r>
    </w:p>
    <w:p w14:paraId="0A6A367D" w14:textId="77777777" w:rsidR="0097177C" w:rsidRDefault="0097177C">
      <w:pPr>
        <w:spacing w:before="80" w:after="80"/>
      </w:pPr>
    </w:p>
    <w:p w14:paraId="27B91FD8" w14:textId="77777777" w:rsidR="0097177C" w:rsidRDefault="00000000">
      <w:pPr>
        <w:spacing w:before="80" w:after="80"/>
        <w:jc w:val="both"/>
      </w:pPr>
      <w:r>
        <w:t xml:space="preserve">En tercer lugar, los diagramas de flujo en sintaxis Mermaid.js proporcionan una representación visual estructurada de la lógica de cada proceso, facilitando la comunicación entre equipos, la </w:t>
      </w:r>
      <w:proofErr w:type="spellStart"/>
      <w:r>
        <w:t>onboarding</w:t>
      </w:r>
      <w:proofErr w:type="spellEnd"/>
      <w:r>
        <w:t xml:space="preserve"> de nuevos colaboradores y el análisis de cuellos de botella y puntos de decisión críticos.</w:t>
      </w:r>
    </w:p>
    <w:p w14:paraId="0407716C" w14:textId="77777777" w:rsidR="0097177C" w:rsidRDefault="0097177C">
      <w:pPr>
        <w:spacing w:before="80" w:after="80"/>
      </w:pPr>
    </w:p>
    <w:p w14:paraId="2C96E872" w14:textId="77777777" w:rsidR="0097177C" w:rsidRDefault="00000000">
      <w:pPr>
        <w:spacing w:before="80" w:after="80"/>
        <w:jc w:val="both"/>
      </w:pPr>
      <w:r>
        <w:t xml:space="preserve">Finalmente, el análisis holístico confirma el principio central de Bertalanffy (1968): el verdadero valor de </w:t>
      </w:r>
      <w:proofErr w:type="spellStart"/>
      <w:r>
        <w:t>InnovaTech</w:t>
      </w:r>
      <w:proofErr w:type="spellEnd"/>
      <w:r>
        <w:t xml:space="preserve"> Digital no reside en ninguno de sus procesos de manera individual, sino en la sinergia emergente de sus interacciones. La articulación efectiva entre Ventas, Desarrollo y Soporte Técnico, mediada por flujos de información bidireccionales y mecanismos de retroalimentación robustos, constituye la base de la ventaja competitiva sostenible </w:t>
      </w:r>
      <w:proofErr w:type="gramStart"/>
      <w:r>
        <w:t>de la startup</w:t>
      </w:r>
      <w:proofErr w:type="gramEnd"/>
      <w:r>
        <w:t xml:space="preserve"> en el dinámico mercado de tecnología ERP para pymes en Colombia y la región.</w:t>
      </w:r>
    </w:p>
    <w:p w14:paraId="34601756" w14:textId="77777777" w:rsidR="0097177C" w:rsidRDefault="00000000">
      <w:r>
        <w:br w:type="page"/>
      </w:r>
    </w:p>
    <w:p w14:paraId="656C0160" w14:textId="77777777" w:rsidR="0097177C" w:rsidRPr="002A73AE" w:rsidRDefault="00000000">
      <w:pPr>
        <w:pStyle w:val="Ttulo1"/>
        <w:spacing w:before="360"/>
        <w:rPr>
          <w:lang w:val="en-US"/>
        </w:rPr>
      </w:pPr>
      <w:proofErr w:type="spellStart"/>
      <w:r w:rsidRPr="002A73AE">
        <w:rPr>
          <w:lang w:val="en-US"/>
        </w:rPr>
        <w:lastRenderedPageBreak/>
        <w:t>Referencias</w:t>
      </w:r>
      <w:proofErr w:type="spellEnd"/>
    </w:p>
    <w:p w14:paraId="7B7DB67C" w14:textId="77777777" w:rsidR="0097177C" w:rsidRPr="002A73AE" w:rsidRDefault="0097177C">
      <w:pPr>
        <w:pBdr>
          <w:bottom w:val="single" w:sz="8" w:space="1" w:color="2E75B6"/>
        </w:pBdr>
        <w:spacing w:before="120" w:after="120"/>
        <w:rPr>
          <w:lang w:val="en-US"/>
        </w:rPr>
      </w:pPr>
    </w:p>
    <w:p w14:paraId="20CEA17E" w14:textId="77777777" w:rsidR="0097177C" w:rsidRPr="002A73AE" w:rsidRDefault="0097177C">
      <w:pPr>
        <w:spacing w:before="80" w:after="80"/>
        <w:rPr>
          <w:lang w:val="en-US"/>
        </w:rPr>
      </w:pPr>
    </w:p>
    <w:p w14:paraId="32162EB9" w14:textId="77777777" w:rsidR="0097177C" w:rsidRPr="002A73AE" w:rsidRDefault="00000000">
      <w:pPr>
        <w:spacing w:before="80" w:after="80"/>
        <w:jc w:val="both"/>
        <w:rPr>
          <w:lang w:val="en-US"/>
        </w:rPr>
      </w:pPr>
      <w:r w:rsidRPr="002A73AE">
        <w:rPr>
          <w:lang w:val="en-US"/>
        </w:rPr>
        <w:t>Axelos. (2019). ITIL foundation: ITIL 4 edition. TSO (The Stationery Office).</w:t>
      </w:r>
    </w:p>
    <w:p w14:paraId="180B41C8" w14:textId="77777777" w:rsidR="0097177C" w:rsidRPr="002A73AE" w:rsidRDefault="0097177C">
      <w:pPr>
        <w:spacing w:before="80" w:after="80"/>
        <w:rPr>
          <w:lang w:val="en-US"/>
        </w:rPr>
      </w:pPr>
    </w:p>
    <w:p w14:paraId="02E74F94" w14:textId="77777777" w:rsidR="0097177C" w:rsidRPr="002A73AE" w:rsidRDefault="00000000">
      <w:pPr>
        <w:spacing w:before="80" w:after="80"/>
        <w:jc w:val="both"/>
        <w:rPr>
          <w:lang w:val="en-US"/>
        </w:rPr>
      </w:pPr>
      <w:proofErr w:type="spellStart"/>
      <w:r w:rsidRPr="002A73AE">
        <w:rPr>
          <w:lang w:val="en-US"/>
        </w:rPr>
        <w:t>Bertalanffy</w:t>
      </w:r>
      <w:proofErr w:type="spellEnd"/>
      <w:r w:rsidRPr="002A73AE">
        <w:rPr>
          <w:lang w:val="en-US"/>
        </w:rPr>
        <w:t>, L. von. (1968). General system theory: Foundations, development, applications. George Braziller.</w:t>
      </w:r>
    </w:p>
    <w:p w14:paraId="7EE4A3E6" w14:textId="77777777" w:rsidR="0097177C" w:rsidRPr="002A73AE" w:rsidRDefault="0097177C">
      <w:pPr>
        <w:spacing w:before="80" w:after="80"/>
        <w:rPr>
          <w:lang w:val="en-US"/>
        </w:rPr>
      </w:pPr>
    </w:p>
    <w:p w14:paraId="2470A52C" w14:textId="77777777" w:rsidR="0097177C" w:rsidRPr="002A73AE" w:rsidRDefault="00000000">
      <w:pPr>
        <w:spacing w:before="80" w:after="80"/>
        <w:jc w:val="both"/>
        <w:rPr>
          <w:lang w:val="en-US"/>
        </w:rPr>
      </w:pPr>
      <w:proofErr w:type="spellStart"/>
      <w:r w:rsidRPr="002A73AE">
        <w:rPr>
          <w:lang w:val="en-US"/>
        </w:rPr>
        <w:t>Checkland</w:t>
      </w:r>
      <w:proofErr w:type="spellEnd"/>
      <w:r w:rsidRPr="002A73AE">
        <w:rPr>
          <w:lang w:val="en-US"/>
        </w:rPr>
        <w:t>, P. (1981). Systems thinking, systems practice. John Wiley &amp; Sons.</w:t>
      </w:r>
    </w:p>
    <w:p w14:paraId="107D41B5" w14:textId="77777777" w:rsidR="0097177C" w:rsidRPr="002A73AE" w:rsidRDefault="0097177C">
      <w:pPr>
        <w:spacing w:before="80" w:after="80"/>
        <w:rPr>
          <w:lang w:val="en-US"/>
        </w:rPr>
      </w:pPr>
    </w:p>
    <w:p w14:paraId="304E837D" w14:textId="77777777" w:rsidR="0097177C" w:rsidRDefault="00000000">
      <w:pPr>
        <w:spacing w:before="80" w:after="80"/>
        <w:jc w:val="both"/>
      </w:pPr>
      <w:r>
        <w:t>Instituto Colombiano de Normas Técnicas y Certificación [ICONTEC]. (2015). NTC-ISO 9001:2015: Sistemas de gestión de la calidad — Requisitos. ICONTEC.</w:t>
      </w:r>
    </w:p>
    <w:p w14:paraId="4F1717DE" w14:textId="77777777" w:rsidR="0097177C" w:rsidRDefault="0097177C">
      <w:pPr>
        <w:spacing w:before="80" w:after="80"/>
      </w:pPr>
    </w:p>
    <w:p w14:paraId="43FB8819" w14:textId="77777777" w:rsidR="0097177C" w:rsidRPr="002A73AE" w:rsidRDefault="00000000">
      <w:pPr>
        <w:spacing w:before="80" w:after="80"/>
        <w:jc w:val="both"/>
        <w:rPr>
          <w:lang w:val="en-US"/>
        </w:rPr>
      </w:pPr>
      <w:r w:rsidRPr="002A73AE">
        <w:rPr>
          <w:lang w:val="en-US"/>
        </w:rPr>
        <w:t>International Organization for Standardization. (2015). ISO 9001:2015: Quality management systems — Requirements. ISO.</w:t>
      </w:r>
    </w:p>
    <w:p w14:paraId="23A108DE" w14:textId="77777777" w:rsidR="0097177C" w:rsidRPr="002A73AE" w:rsidRDefault="0097177C">
      <w:pPr>
        <w:spacing w:before="80" w:after="80"/>
        <w:rPr>
          <w:lang w:val="en-US"/>
        </w:rPr>
      </w:pPr>
    </w:p>
    <w:p w14:paraId="73DDE1B2" w14:textId="77777777" w:rsidR="0097177C" w:rsidRPr="002A73AE" w:rsidRDefault="00000000">
      <w:pPr>
        <w:spacing w:before="80" w:after="80"/>
        <w:jc w:val="both"/>
        <w:rPr>
          <w:lang w:val="en-US"/>
        </w:rPr>
      </w:pPr>
      <w:r w:rsidRPr="002A73AE">
        <w:rPr>
          <w:lang w:val="en-US"/>
        </w:rPr>
        <w:t>International Organization for Standardization. (2011). ISO/IEC 25010:2011: Systems and software engineering — Systems and software quality requirements and evaluation (</w:t>
      </w:r>
      <w:proofErr w:type="spellStart"/>
      <w:r w:rsidRPr="002A73AE">
        <w:rPr>
          <w:lang w:val="en-US"/>
        </w:rPr>
        <w:t>SQuaRE</w:t>
      </w:r>
      <w:proofErr w:type="spellEnd"/>
      <w:r w:rsidRPr="002A73AE">
        <w:rPr>
          <w:lang w:val="en-US"/>
        </w:rPr>
        <w:t>). ISO.</w:t>
      </w:r>
    </w:p>
    <w:p w14:paraId="22285A95" w14:textId="77777777" w:rsidR="0097177C" w:rsidRPr="002A73AE" w:rsidRDefault="0097177C">
      <w:pPr>
        <w:spacing w:before="80" w:after="80"/>
        <w:rPr>
          <w:lang w:val="en-US"/>
        </w:rPr>
      </w:pPr>
    </w:p>
    <w:p w14:paraId="0127D5C8" w14:textId="77777777" w:rsidR="0097177C" w:rsidRDefault="00000000">
      <w:pPr>
        <w:spacing w:before="80" w:after="80"/>
        <w:jc w:val="both"/>
      </w:pPr>
      <w:r w:rsidRPr="002A73AE">
        <w:rPr>
          <w:lang w:val="en-US"/>
        </w:rPr>
        <w:t xml:space="preserve">Katz, D., y Kahn, R. L. (1966). The social psychology of organizations. </w:t>
      </w:r>
      <w:r>
        <w:t>John Wiley &amp; Sons.</w:t>
      </w:r>
    </w:p>
    <w:p w14:paraId="7041105A" w14:textId="77777777" w:rsidR="0097177C" w:rsidRDefault="0097177C">
      <w:pPr>
        <w:spacing w:before="80" w:after="80"/>
      </w:pPr>
    </w:p>
    <w:p w14:paraId="0B1D3D78" w14:textId="77777777" w:rsidR="0097177C" w:rsidRDefault="00000000">
      <w:pPr>
        <w:spacing w:before="80" w:after="80"/>
        <w:jc w:val="both"/>
      </w:pPr>
      <w:r>
        <w:t>Ministerio de Hacienda y Administraciones Públicas de España. (2012). Guía para la identificación y análisis de procesos. Secretaría de Estado de Administraciones Públicas.</w:t>
      </w:r>
    </w:p>
    <w:p w14:paraId="7BCBCB7A" w14:textId="77777777" w:rsidR="0097177C" w:rsidRDefault="0097177C">
      <w:pPr>
        <w:spacing w:before="80" w:after="80"/>
      </w:pPr>
    </w:p>
    <w:p w14:paraId="544A11F0" w14:textId="77777777" w:rsidR="0097177C" w:rsidRDefault="00000000">
      <w:pPr>
        <w:spacing w:before="80" w:after="80"/>
        <w:jc w:val="both"/>
      </w:pPr>
      <w:proofErr w:type="spellStart"/>
      <w:r>
        <w:t>Object</w:t>
      </w:r>
      <w:proofErr w:type="spellEnd"/>
      <w:r>
        <w:t xml:space="preserve"> Management Group [OMG]. </w:t>
      </w:r>
      <w:r w:rsidRPr="002A73AE">
        <w:rPr>
          <w:lang w:val="en-US"/>
        </w:rPr>
        <w:t xml:space="preserve">(2011). Business Process Model and Notation (BPMN) version 2.0. </w:t>
      </w:r>
      <w:r>
        <w:t>OMG. https://www.omg.org/spec/BPMN/2.0</w:t>
      </w:r>
    </w:p>
    <w:p w14:paraId="389EFF87" w14:textId="77777777" w:rsidR="0097177C" w:rsidRDefault="0097177C">
      <w:pPr>
        <w:spacing w:before="80" w:after="80"/>
      </w:pPr>
    </w:p>
    <w:p w14:paraId="46BDA1A1" w14:textId="77777777" w:rsidR="0097177C" w:rsidRDefault="00000000">
      <w:pPr>
        <w:spacing w:before="80" w:after="80"/>
        <w:jc w:val="both"/>
      </w:pPr>
      <w:r>
        <w:t xml:space="preserve">Porter, M. E. (1985). </w:t>
      </w:r>
      <w:r w:rsidRPr="002A73AE">
        <w:rPr>
          <w:lang w:val="en-US"/>
        </w:rPr>
        <w:t xml:space="preserve">Competitive advantage: Creating and sustaining superior performance. </w:t>
      </w:r>
      <w:r>
        <w:t>Free Press.</w:t>
      </w:r>
    </w:p>
    <w:p w14:paraId="73EE712E" w14:textId="77777777" w:rsidR="0097177C" w:rsidRDefault="0097177C">
      <w:pPr>
        <w:spacing w:before="80" w:after="80"/>
      </w:pPr>
    </w:p>
    <w:p w14:paraId="1D78EDCB" w14:textId="77777777" w:rsidR="0097177C" w:rsidRDefault="00000000">
      <w:pPr>
        <w:spacing w:before="80" w:after="80"/>
        <w:jc w:val="both"/>
      </w:pPr>
      <w:r>
        <w:t>Schwaber, K., y Sutherland, J. (2020). La guía de Scrum: La guía definitiva de Scrum — Las reglas del juego. Scrum.org. https://scrumguides.org</w:t>
      </w:r>
    </w:p>
    <w:sectPr w:rsidR="0097177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601"/>
    <w:multiLevelType w:val="hybridMultilevel"/>
    <w:tmpl w:val="F386EB4A"/>
    <w:lvl w:ilvl="0" w:tplc="25823788">
      <w:start w:val="1"/>
      <w:numFmt w:val="bullet"/>
      <w:lvlText w:val="•"/>
      <w:lvlJc w:val="left"/>
      <w:pPr>
        <w:ind w:left="540" w:hanging="270"/>
      </w:pPr>
    </w:lvl>
    <w:lvl w:ilvl="1" w:tplc="A7E80796">
      <w:start w:val="1"/>
      <w:numFmt w:val="bullet"/>
      <w:lvlText w:val="○"/>
      <w:lvlJc w:val="left"/>
      <w:pPr>
        <w:ind w:left="900" w:hanging="270"/>
      </w:pPr>
    </w:lvl>
    <w:lvl w:ilvl="2" w:tplc="8A6AA088">
      <w:numFmt w:val="decimal"/>
      <w:lvlText w:val=""/>
      <w:lvlJc w:val="left"/>
    </w:lvl>
    <w:lvl w:ilvl="3" w:tplc="E7B47612">
      <w:numFmt w:val="decimal"/>
      <w:lvlText w:val=""/>
      <w:lvlJc w:val="left"/>
    </w:lvl>
    <w:lvl w:ilvl="4" w:tplc="EDF694E8">
      <w:numFmt w:val="decimal"/>
      <w:lvlText w:val=""/>
      <w:lvlJc w:val="left"/>
    </w:lvl>
    <w:lvl w:ilvl="5" w:tplc="37842B7E">
      <w:numFmt w:val="decimal"/>
      <w:lvlText w:val=""/>
      <w:lvlJc w:val="left"/>
    </w:lvl>
    <w:lvl w:ilvl="6" w:tplc="FD8216D8">
      <w:numFmt w:val="decimal"/>
      <w:lvlText w:val=""/>
      <w:lvlJc w:val="left"/>
    </w:lvl>
    <w:lvl w:ilvl="7" w:tplc="D2DCF4EE">
      <w:numFmt w:val="decimal"/>
      <w:lvlText w:val=""/>
      <w:lvlJc w:val="left"/>
    </w:lvl>
    <w:lvl w:ilvl="8" w:tplc="D7FC9314">
      <w:numFmt w:val="decimal"/>
      <w:lvlText w:val=""/>
      <w:lvlJc w:val="left"/>
    </w:lvl>
  </w:abstractNum>
  <w:abstractNum w:abstractNumId="1" w15:restartNumberingAfterBreak="0">
    <w:nsid w:val="395C375C"/>
    <w:multiLevelType w:val="hybridMultilevel"/>
    <w:tmpl w:val="FF1C787C"/>
    <w:lvl w:ilvl="0" w:tplc="C5CEE5A6">
      <w:start w:val="1"/>
      <w:numFmt w:val="bullet"/>
      <w:lvlText w:val="●"/>
      <w:lvlJc w:val="left"/>
      <w:pPr>
        <w:ind w:left="720" w:hanging="360"/>
      </w:pPr>
    </w:lvl>
    <w:lvl w:ilvl="1" w:tplc="ABF45798">
      <w:start w:val="1"/>
      <w:numFmt w:val="bullet"/>
      <w:lvlText w:val="○"/>
      <w:lvlJc w:val="left"/>
      <w:pPr>
        <w:ind w:left="1440" w:hanging="360"/>
      </w:pPr>
    </w:lvl>
    <w:lvl w:ilvl="2" w:tplc="F79CDB0C">
      <w:start w:val="1"/>
      <w:numFmt w:val="bullet"/>
      <w:lvlText w:val="■"/>
      <w:lvlJc w:val="left"/>
      <w:pPr>
        <w:ind w:left="2160" w:hanging="360"/>
      </w:pPr>
    </w:lvl>
    <w:lvl w:ilvl="3" w:tplc="FF88BADE">
      <w:start w:val="1"/>
      <w:numFmt w:val="bullet"/>
      <w:lvlText w:val="●"/>
      <w:lvlJc w:val="left"/>
      <w:pPr>
        <w:ind w:left="2880" w:hanging="360"/>
      </w:pPr>
    </w:lvl>
    <w:lvl w:ilvl="4" w:tplc="8D72B3B2">
      <w:start w:val="1"/>
      <w:numFmt w:val="bullet"/>
      <w:lvlText w:val="○"/>
      <w:lvlJc w:val="left"/>
      <w:pPr>
        <w:ind w:left="3600" w:hanging="360"/>
      </w:pPr>
    </w:lvl>
    <w:lvl w:ilvl="5" w:tplc="21D2BA0C">
      <w:start w:val="1"/>
      <w:numFmt w:val="bullet"/>
      <w:lvlText w:val="■"/>
      <w:lvlJc w:val="left"/>
      <w:pPr>
        <w:ind w:left="4320" w:hanging="360"/>
      </w:pPr>
    </w:lvl>
    <w:lvl w:ilvl="6" w:tplc="08D08EF4">
      <w:start w:val="1"/>
      <w:numFmt w:val="bullet"/>
      <w:lvlText w:val="●"/>
      <w:lvlJc w:val="left"/>
      <w:pPr>
        <w:ind w:left="5040" w:hanging="360"/>
      </w:pPr>
    </w:lvl>
    <w:lvl w:ilvl="7" w:tplc="9A9008B8">
      <w:start w:val="1"/>
      <w:numFmt w:val="bullet"/>
      <w:lvlText w:val="●"/>
      <w:lvlJc w:val="left"/>
      <w:pPr>
        <w:ind w:left="5760" w:hanging="360"/>
      </w:pPr>
    </w:lvl>
    <w:lvl w:ilvl="8" w:tplc="F1CA8D6A">
      <w:start w:val="1"/>
      <w:numFmt w:val="bullet"/>
      <w:lvlText w:val="●"/>
      <w:lvlJc w:val="left"/>
      <w:pPr>
        <w:ind w:left="6480" w:hanging="360"/>
      </w:pPr>
    </w:lvl>
  </w:abstractNum>
  <w:num w:numId="1" w16cid:durableId="1320688716">
    <w:abstractNumId w:val="1"/>
    <w:lvlOverride w:ilvl="0">
      <w:startOverride w:val="1"/>
    </w:lvlOverride>
  </w:num>
  <w:num w:numId="2" w16cid:durableId="583496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77C"/>
    <w:rsid w:val="002A73AE"/>
    <w:rsid w:val="00472621"/>
    <w:rsid w:val="00556A46"/>
    <w:rsid w:val="0061427B"/>
    <w:rsid w:val="0097177C"/>
    <w:rsid w:val="009964B8"/>
    <w:rsid w:val="00C753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AF72"/>
  <w15:docId w15:val="{06FD005B-6553-4B38-B985-932BDB08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semiHidden/>
    <w:unhideWhenUsed/>
    <w:qFormat/>
    <w:pPr>
      <w:spacing w:before="240" w:after="120"/>
      <w:outlineLvl w:val="2"/>
    </w:pPr>
    <w:rPr>
      <w:b/>
      <w:bCs/>
      <w:color w:val="4AABD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5047</Words>
  <Characters>27760</Characters>
  <Application>Microsoft Office Word</Application>
  <DocSecurity>0</DocSecurity>
  <Lines>231</Lines>
  <Paragraphs>65</Paragraphs>
  <ScaleCrop>false</ScaleCrop>
  <Company/>
  <LinksUpToDate>false</LinksUpToDate>
  <CharactersWithSpaces>32742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Estid Ruiz Sastoque</cp:lastModifiedBy>
  <cp:revision>4</cp:revision>
  <dcterms:created xsi:type="dcterms:W3CDTF">2026-02-27T00:15:00Z</dcterms:created>
  <dcterms:modified xsi:type="dcterms:W3CDTF">2026-02-27T03:02:00Z</dcterms:modified>
</cp:coreProperties>
</file>