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sz w:val="26"/>
          <w:szCs w:val="26"/>
        </w:rPr>
        <w:t xml:space="preserve">TALLER: INTERNET Y SERVICIOS DIGITALES</w:t>
      </w:r>
    </w:p>
    <w:p>
      <w:pPr>
        <w:spacing w:after="120"/>
        <w:jc w:val="center"/>
      </w:pPr>
      <w:r>
        <w:rPr>
          <w:rFonts w:ascii="Arial" w:cs="Arial" w:eastAsia="Arial" w:hAnsi="Arial"/>
          <w:sz w:val="19"/>
          <w:szCs w:val="19"/>
        </w:rPr>
        <w:t xml:space="preserve">La Red como Infraestructura del Siglo XXI</w:t>
      </w:r>
    </w:p>
    <w:p>
      <w:pPr>
        <w:pStyle w:val="Heading1"/>
        <w:spacing w:after="60" w:before="140"/>
      </w:pPr>
      <w:r>
        <w:rPr>
          <w:rFonts w:ascii="Arial" w:cs="Arial" w:eastAsia="Arial" w:hAnsi="Arial"/>
          <w:b/>
          <w:bCs/>
          <w:sz w:val="22"/>
          <w:szCs w:val="22"/>
        </w:rPr>
        <w:t xml:space="preserve">1. Definicion y Caracteristicas de Internet</w:t>
      </w:r>
    </w:p>
    <w:p>
      <w:pPr>
        <w:spacing w:after="80"/>
        <w:jc w:val="both"/>
      </w:pPr>
      <w:r>
        <w:rPr>
          <w:rFonts w:ascii="Arial" w:cs="Arial" w:eastAsia="Arial" w:hAnsi="Arial"/>
          <w:sz w:val="18"/>
          <w:szCs w:val="18"/>
        </w:rPr>
        <w:t xml:space="preserve">Internet es una enorme red de redes y sistema colaborativo global cuyo proposito es crear aplicaciones web, acceder a servidores y vincular a usuarios en todo el planeta. Cuando se solicita informacion, esta se fragmenta en paquetes que viajan por rutas distintas a traves de routers intermedios y se reensamblan en el destino mediante el protocolo TCP, garantizando resiliencia y tolerancia a fallos. Su naturaleza se sustenta en tres pilares:</w:t>
      </w:r>
    </w:p>
    <w:p>
      <w:pPr>
        <w:spacing w:after="70"/>
        <w:jc w:val="both"/>
      </w:pPr>
      <w:r>
        <w:rPr>
          <w:rFonts w:ascii="Arial" w:cs="Arial" w:eastAsia="Arial" w:hAnsi="Arial"/>
          <w:b/>
          <w:bCs/>
          <w:sz w:val="18"/>
          <w:szCs w:val="18"/>
        </w:rPr>
        <w:t xml:space="preserve">Globalidad: </w:t>
      </w:r>
      <w:r>
        <w:rPr>
          <w:rFonts w:ascii="Arial" w:cs="Arial" w:eastAsia="Arial" w:hAnsi="Arial"/>
          <w:sz w:val="18"/>
          <w:szCs w:val="18"/>
        </w:rPr>
        <w:t xml:space="preserve">interconecta millones de redes privadas, publicas y gubernamentales sin distincion de fronteras. </w:t>
      </w:r>
      <w:r>
        <w:rPr>
          <w:rFonts w:ascii="Arial" w:cs="Arial" w:eastAsia="Arial" w:hAnsi="Arial"/>
          <w:b/>
          <w:bCs/>
          <w:sz w:val="18"/>
          <w:szCs w:val="18"/>
        </w:rPr>
        <w:t xml:space="preserve">Descentralizacion: </w:t>
      </w:r>
      <w:r>
        <w:rPr>
          <w:rFonts w:ascii="Arial" w:cs="Arial" w:eastAsia="Arial" w:hAnsi="Arial"/>
          <w:sz w:val="18"/>
          <w:szCs w:val="18"/>
        </w:rPr>
        <w:t xml:space="preserve">carece de un punto de control central, lo que le confiere resistencia ante fallos y censuras. </w:t>
      </w:r>
      <w:r>
        <w:rPr>
          <w:rFonts w:ascii="Arial" w:cs="Arial" w:eastAsia="Arial" w:hAnsi="Arial"/>
          <w:b/>
          <w:bCs/>
          <w:sz w:val="18"/>
          <w:szCs w:val="18"/>
        </w:rPr>
        <w:t xml:space="preserve">Velocidad: </w:t>
      </w:r>
      <w:r>
        <w:rPr>
          <w:rFonts w:ascii="Arial" w:cs="Arial" w:eastAsia="Arial" w:hAnsi="Arial"/>
          <w:sz w:val="18"/>
          <w:szCs w:val="18"/>
        </w:rPr>
        <w:t xml:space="preserve">opera desde kilobits hasta multiples gigabits por segundo, habilitando la economia digital en tiempo real.</w:t>
      </w:r>
    </w:p>
    <w:p>
      <w:pPr>
        <w:pStyle w:val="Heading1"/>
        <w:spacing w:after="60" w:before="140"/>
      </w:pPr>
      <w:r>
        <w:rPr>
          <w:rFonts w:ascii="Arial" w:cs="Arial" w:eastAsia="Arial" w:hAnsi="Arial"/>
          <w:b/>
          <w:bCs/>
          <w:sz w:val="22"/>
          <w:szCs w:val="22"/>
        </w:rPr>
        <w:t xml:space="preserve">2. Evolucion de la Velocidad: Dial-Up vs. 5G</w:t>
      </w:r>
    </w:p>
    <w:p>
      <w:pPr>
        <w:spacing w:after="80"/>
        <w:jc w:val="both"/>
      </w:pPr>
      <w:r>
        <w:rPr>
          <w:rFonts w:ascii="Arial" w:cs="Arial" w:eastAsia="Arial" w:hAnsi="Arial"/>
          <w:sz w:val="18"/>
          <w:szCs w:val="18"/>
        </w:rPr>
        <w:t xml:space="preserve">La conexion dial-up de los anos 90 operaba a 56 Kbps. La tecnologia 5G alcanza 10 Gbps. El calculo matematico explicito es el siguiente:</w:t>
      </w:r>
    </w:p>
    <w:p>
      <w:pPr>
        <w:pStyle w:val="ListParagraph"/>
        <w:numPr>
          <w:ilvl w:val="0"/>
          <w:numId w:val="2"/>
        </w:numPr>
        <w:spacing w:after="40"/>
      </w:pPr>
      <w:r>
        <w:rPr>
          <w:rFonts w:ascii="Arial" w:cs="Arial" w:eastAsia="Arial" w:hAnsi="Arial"/>
          <w:sz w:val="18"/>
          <w:szCs w:val="18"/>
        </w:rPr>
        <w:t xml:space="preserve">1 Gbps = 1,000,000 Kbps, por lo tanto 10 Gbps = 10,000,000 Kbps.</w:t>
      </w:r>
    </w:p>
    <w:p>
      <w:pPr>
        <w:pStyle w:val="ListParagraph"/>
        <w:numPr>
          <w:ilvl w:val="0"/>
          <w:numId w:val="2"/>
        </w:numPr>
        <w:spacing w:after="40"/>
      </w:pPr>
      <w:r>
        <w:rPr>
          <w:rFonts w:ascii="Arial" w:cs="Arial" w:eastAsia="Arial" w:hAnsi="Arial"/>
          <w:sz w:val="18"/>
          <w:szCs w:val="18"/>
        </w:rPr>
        <w:t xml:space="preserve">Factor de incremento: 10,000,000 / 56 = 178,571 veces mas rapido.</w:t>
      </w:r>
    </w:p>
    <w:p>
      <w:pPr>
        <w:spacing w:after="80"/>
        <w:jc w:val="both"/>
      </w:pPr>
      <w:r>
        <w:rPr>
          <w:rFonts w:ascii="Arial" w:cs="Arial" w:eastAsia="Arial" w:hAnsi="Arial"/>
          <w:sz w:val="18"/>
          <w:szCs w:val="18"/>
        </w:rPr>
        <w:t xml:space="preserve">Este salto provoco que la velocidad media global se cuadruplicara en una decada, dando nacimiento a la economia digital (comercio electronico superior a 5 billones de dolares anuales), la inmediatez operativa (cirugia remota, conduccion autonoma) y la transformacion de sectores enteros: streaming, IA como servicio y videojuegos en la nube son creaciones directas del ancho de banda masivo.</w:t>
      </w:r>
    </w:p>
    <w:p>
      <w:pPr>
        <w:pStyle w:val="Heading1"/>
        <w:spacing w:after="60" w:before="140"/>
      </w:pPr>
      <w:r>
        <w:rPr>
          <w:rFonts w:ascii="Arial" w:cs="Arial" w:eastAsia="Arial" w:hAnsi="Arial"/>
          <w:b/>
          <w:bCs/>
          <w:sz w:val="22"/>
          <w:szCs w:val="22"/>
        </w:rPr>
        <w:t xml:space="preserve">3. Tipos de Conexion a Internet</w:t>
      </w:r>
    </w:p>
    <w:p>
      <w:pPr>
        <w:spacing w:after="70"/>
        <w:jc w:val="both"/>
      </w:pPr>
      <w:r>
        <w:rPr>
          <w:rFonts w:ascii="Arial" w:cs="Arial" w:eastAsia="Arial" w:hAnsi="Arial"/>
          <w:b/>
          <w:bCs/>
          <w:sz w:val="18"/>
          <w:szCs w:val="18"/>
        </w:rPr>
        <w:t xml:space="preserve">Wi-Fi: </w:t>
      </w:r>
      <w:r>
        <w:rPr>
          <w:rFonts w:ascii="Arial" w:cs="Arial" w:eastAsia="Arial" w:hAnsi="Arial"/>
          <w:sz w:val="18"/>
          <w:szCs w:val="18"/>
        </w:rPr>
        <w:t xml:space="preserve">Mecanismo inalambrico que captura y redistribuye la red mediante ondas de radio (2.4/5 GHz). Velocidad: 50 Mbps – 1 Gbps. Ventaja: movilidad y soporte multidevice. Caso de uso: hogares y oficinas.</w:t>
      </w:r>
    </w:p>
    <w:p>
      <w:pPr>
        <w:spacing w:after="70"/>
        <w:jc w:val="both"/>
      </w:pPr>
      <w:r>
        <w:rPr>
          <w:rFonts w:ascii="Arial" w:cs="Arial" w:eastAsia="Arial" w:hAnsi="Arial"/>
          <w:b/>
          <w:bCs/>
          <w:sz w:val="18"/>
          <w:szCs w:val="18"/>
        </w:rPr>
        <w:t xml:space="preserve">Fibra optica: </w:t>
      </w:r>
      <w:r>
        <w:rPr>
          <w:rFonts w:ascii="Arial" w:cs="Arial" w:eastAsia="Arial" w:hAnsi="Arial"/>
          <w:sz w:val="18"/>
          <w:szCs w:val="18"/>
        </w:rPr>
        <w:t xml:space="preserve">Transmite datos a la velocidad de la luz por filamentos de vidrio o plastico. Es el medio fisico mas veloz. Velocidad: 300 Mbps – 10 Gbps. Ventaja: latencia minima, simetria subida/bajada. Caso de uso: centros de datos y universidades.</w:t>
      </w:r>
    </w:p>
    <w:p>
      <w:pPr>
        <w:spacing w:after="70"/>
        <w:jc w:val="both"/>
      </w:pPr>
      <w:r>
        <w:rPr>
          <w:rFonts w:ascii="Arial" w:cs="Arial" w:eastAsia="Arial" w:hAnsi="Arial"/>
          <w:b/>
          <w:bCs/>
          <w:sz w:val="18"/>
          <w:szCs w:val="18"/>
        </w:rPr>
        <w:t xml:space="preserve">Datos moviles (4G/5G): </w:t>
      </w:r>
      <w:r>
        <w:rPr>
          <w:rFonts w:ascii="Arial" w:cs="Arial" w:eastAsia="Arial" w:hAnsi="Arial"/>
          <w:sz w:val="18"/>
          <w:szCs w:val="18"/>
        </w:rPr>
        <w:t xml:space="preserve">Infraestructura celular gestionada por operadores. Velocidad: 4G hasta 150 Mbps; 5G hasta 10 Gbps. Ventaja: cobertura geografica extensa y movilidad total. Caso de uso: trabajo remoto, IoT e industria 4.0.</w:t>
      </w:r>
    </w:p>
    <w:p>
      <w:pPr>
        <w:spacing w:after="70"/>
        <w:jc w:val="both"/>
      </w:pPr>
      <w:r>
        <w:rPr>
          <w:rFonts w:ascii="Arial" w:cs="Arial" w:eastAsia="Arial" w:hAnsi="Arial"/>
          <w:b/>
          <w:bCs/>
          <w:sz w:val="18"/>
          <w:szCs w:val="18"/>
        </w:rPr>
        <w:t xml:space="preserve">Satelital (Starlink): </w:t>
      </w:r>
      <w:r>
        <w:rPr>
          <w:rFonts w:ascii="Arial" w:cs="Arial" w:eastAsia="Arial" w:hAnsi="Arial"/>
          <w:sz w:val="18"/>
          <w:szCs w:val="18"/>
        </w:rPr>
        <w:t xml:space="preserve">Enlace bidireccional via satelites en orbita baja (LEO). Velocidad: 100 – 500 Mbps, latencia 20-40 ms. Ventaja: acceso en zonas remotas sin infraestructura terrestre. Caso de uso: regiones rurales, embarcaciones y aeronaves.</w:t>
      </w:r>
    </w:p>
    <w:p>
      <w:pPr>
        <w:spacing w:after="70"/>
        <w:jc w:val="both"/>
      </w:pPr>
      <w:r>
        <w:rPr>
          <w:rFonts w:ascii="Arial" w:cs="Arial" w:eastAsia="Arial" w:hAnsi="Arial"/>
          <w:b/>
          <w:bCs/>
          <w:sz w:val="18"/>
          <w:szCs w:val="18"/>
        </w:rPr>
        <w:t xml:space="preserve">Nota - Cable Ethernet: </w:t>
      </w:r>
      <w:r>
        <w:rPr>
          <w:rFonts w:ascii="Arial" w:cs="Arial" w:eastAsia="Arial" w:hAnsi="Arial"/>
          <w:sz w:val="18"/>
          <w:szCs w:val="18"/>
        </w:rPr>
        <w:t xml:space="preserve">Conexion alambi rica directa que elimina la conversion radio, garantizando maxima velocidad, minima latencia y maxima estabilidad. Estandar recomendado para entornos criticos.</w:t>
      </w:r>
    </w:p>
    <w:p>
      <w:pPr>
        <w:pStyle w:val="Heading1"/>
        <w:spacing w:after="60" w:before="140"/>
      </w:pPr>
      <w:r>
        <w:rPr>
          <w:rFonts w:ascii="Arial" w:cs="Arial" w:eastAsia="Arial" w:hAnsi="Arial"/>
          <w:b/>
          <w:bCs/>
          <w:sz w:val="22"/>
          <w:szCs w:val="22"/>
        </w:rPr>
        <w:t xml:space="preserve">4. Navegadores Web vs. Internet</w:t>
      </w:r>
    </w:p>
    <w:p>
      <w:pPr>
        <w:spacing w:after="70"/>
        <w:jc w:val="both"/>
      </w:pPr>
      <w:r>
        <w:rPr>
          <w:rFonts w:ascii="Arial" w:cs="Arial" w:eastAsia="Arial" w:hAnsi="Arial"/>
          <w:b/>
          <w:bCs/>
          <w:sz w:val="18"/>
          <w:szCs w:val="18"/>
        </w:rPr>
        <w:t xml:space="preserve">Internet </w:t>
      </w:r>
      <w:r>
        <w:rPr>
          <w:rFonts w:ascii="Arial" w:cs="Arial" w:eastAsia="Arial" w:hAnsi="Arial"/>
          <w:sz w:val="18"/>
          <w:szCs w:val="18"/>
        </w:rPr>
        <w:t xml:space="preserve">es la infraestructura global de servidores interconectados: cables, fibras, antenas, routers y centros de datos. Existe con independencia de cualquier aplicacion.</w:t>
      </w:r>
    </w:p>
    <w:p>
      <w:pPr>
        <w:spacing w:after="70"/>
        <w:jc w:val="both"/>
      </w:pPr>
      <w:r>
        <w:rPr>
          <w:rFonts w:ascii="Arial" w:cs="Arial" w:eastAsia="Arial" w:hAnsi="Arial"/>
          <w:b/>
          <w:bCs/>
          <w:sz w:val="18"/>
          <w:szCs w:val="18"/>
        </w:rPr>
        <w:t xml:space="preserve">El navegador web </w:t>
      </w:r>
      <w:r>
        <w:rPr>
          <w:rFonts w:ascii="Arial" w:cs="Arial" w:eastAsia="Arial" w:hAnsi="Arial"/>
          <w:sz w:val="18"/>
          <w:szCs w:val="18"/>
        </w:rPr>
        <w:t xml:space="preserve">es un interprete de codigo en tiempo real que solicita recursos a servidores via HTTP/HTTPS y los traduce a interfaces visuales procesando tres lenguajes: </w:t>
      </w:r>
      <w:r>
        <w:rPr>
          <w:rFonts w:ascii="Arial" w:cs="Arial" w:eastAsia="Arial" w:hAnsi="Arial"/>
          <w:b/>
          <w:bCs/>
          <w:sz w:val="18"/>
          <w:szCs w:val="18"/>
        </w:rPr>
        <w:t xml:space="preserve">HTML </w:t>
      </w:r>
      <w:r>
        <w:rPr>
          <w:rFonts w:ascii="Arial" w:cs="Arial" w:eastAsia="Arial" w:hAnsi="Arial"/>
          <w:sz w:val="18"/>
          <w:szCs w:val="18"/>
        </w:rPr>
        <w:t xml:space="preserve">(esqueleto/estructura), </w:t>
      </w:r>
      <w:r>
        <w:rPr>
          <w:rFonts w:ascii="Arial" w:cs="Arial" w:eastAsia="Arial" w:hAnsi="Arial"/>
          <w:b/>
          <w:bCs/>
          <w:sz w:val="18"/>
          <w:szCs w:val="18"/>
        </w:rPr>
        <w:t xml:space="preserve">CSS </w:t>
      </w:r>
      <w:r>
        <w:rPr>
          <w:rFonts w:ascii="Arial" w:cs="Arial" w:eastAsia="Arial" w:hAnsi="Arial"/>
          <w:sz w:val="18"/>
          <w:szCs w:val="18"/>
        </w:rPr>
        <w:t xml:space="preserve">(pintura y estilo visual) y </w:t>
      </w:r>
      <w:r>
        <w:rPr>
          <w:rFonts w:ascii="Arial" w:cs="Arial" w:eastAsia="Arial" w:hAnsi="Arial"/>
          <w:b/>
          <w:bCs/>
          <w:sz w:val="18"/>
          <w:szCs w:val="18"/>
        </w:rPr>
        <w:t xml:space="preserve">JavaScript </w:t>
      </w:r>
      <w:r>
        <w:rPr>
          <w:rFonts w:ascii="Arial" w:cs="Arial" w:eastAsia="Arial" w:hAnsi="Arial"/>
          <w:sz w:val="18"/>
          <w:szCs w:val="18"/>
        </w:rPr>
        <w:t xml:space="preserve">(logica y dinamismo del aplicativo). Ejemplos institucionales: Google Chrome, Mozilla Firefox, Microsoft Edge y Safari.</w:t>
      </w:r>
    </w:p>
    <w:p>
      <w:pPr>
        <w:pStyle w:val="Heading1"/>
        <w:spacing w:after="60" w:before="140"/>
      </w:pPr>
      <w:r>
        <w:rPr>
          <w:rFonts w:ascii="Arial" w:cs="Arial" w:eastAsia="Arial" w:hAnsi="Arial"/>
          <w:b/>
          <w:bCs/>
          <w:sz w:val="22"/>
          <w:szCs w:val="22"/>
        </w:rPr>
        <w:t xml:space="preserve">5. El Rol del Correo Electronico</w:t>
      </w:r>
    </w:p>
    <w:p>
      <w:pPr>
        <w:spacing w:after="80"/>
        <w:jc w:val="both"/>
      </w:pPr>
      <w:r>
        <w:rPr>
          <w:rFonts w:ascii="Arial" w:cs="Arial" w:eastAsia="Arial" w:hAnsi="Arial"/>
          <w:sz w:val="18"/>
          <w:szCs w:val="18"/>
        </w:rPr>
        <w:t xml:space="preserve">El correo electronico es el estandar formal de comunicacion asincronica, con trazabilidad legal y validez institucional reconocida por sistemas juridicos y normativos. Sus tres usos profesionales principales son:</w:t>
      </w:r>
    </w:p>
    <w:p>
      <w:pPr>
        <w:pStyle w:val="ListParagraph"/>
        <w:numPr>
          <w:ilvl w:val="0"/>
          <w:numId w:val="3"/>
        </w:numPr>
        <w:spacing w:after="50"/>
      </w:pPr>
      <w:r>
        <w:rPr>
          <w:rFonts w:ascii="Arial" w:cs="Arial" w:eastAsia="Arial" w:hAnsi="Arial"/>
          <w:b/>
          <w:bCs/>
          <w:sz w:val="18"/>
          <w:szCs w:val="18"/>
        </w:rPr>
        <w:t xml:space="preserve">Comunicacion y notificacion oficial: </w:t>
      </w:r>
      <w:r>
        <w:rPr>
          <w:rFonts w:ascii="Arial" w:cs="Arial" w:eastAsia="Arial" w:hAnsi="Arial"/>
          <w:sz w:val="18"/>
          <w:szCs w:val="18"/>
        </w:rPr>
        <w:t xml:space="preserve">convocatorias, comunicados directivos, entrega de documentos y difusion de politicas institucionales con registro fechado y autenticado.</w:t>
      </w:r>
    </w:p>
    <w:p>
      <w:pPr>
        <w:pStyle w:val="ListParagraph"/>
        <w:numPr>
          <w:ilvl w:val="0"/>
          <w:numId w:val="3"/>
        </w:numPr>
        <w:spacing w:after="50"/>
      </w:pPr>
      <w:r>
        <w:rPr>
          <w:rFonts w:ascii="Arial" w:cs="Arial" w:eastAsia="Arial" w:hAnsi="Arial"/>
          <w:b/>
          <w:bCs/>
          <w:sz w:val="18"/>
          <w:szCs w:val="18"/>
        </w:rPr>
        <w:t xml:space="preserve">Entrega y seguimiento de proyectos: </w:t>
      </w:r>
      <w:r>
        <w:rPr>
          <w:rFonts w:ascii="Arial" w:cs="Arial" w:eastAsia="Arial" w:hAnsi="Arial"/>
          <w:sz w:val="18"/>
          <w:szCs w:val="18"/>
        </w:rPr>
        <w:t xml:space="preserve">entrega de informes y propuestas con historial cronologico de versiones y observaciones, configura un registro de trabajo auditable.</w:t>
      </w:r>
    </w:p>
    <w:p>
      <w:pPr>
        <w:pStyle w:val="ListParagraph"/>
        <w:numPr>
          <w:ilvl w:val="0"/>
          <w:numId w:val="3"/>
        </w:numPr>
        <w:spacing w:after="50"/>
      </w:pPr>
      <w:r>
        <w:rPr>
          <w:rFonts w:ascii="Arial" w:cs="Arial" w:eastAsia="Arial" w:hAnsi="Arial"/>
          <w:b/>
          <w:bCs/>
          <w:sz w:val="18"/>
          <w:szCs w:val="18"/>
        </w:rPr>
        <w:t xml:space="preserve">Coordinacion interinstitucional: </w:t>
      </w:r>
      <w:r>
        <w:rPr>
          <w:rFonts w:ascii="Arial" w:cs="Arial" w:eastAsia="Arial" w:hAnsi="Arial"/>
          <w:sz w:val="18"/>
          <w:szCs w:val="18"/>
        </w:rPr>
        <w:t xml:space="preserve">unico canal ampliamente aceptado para interaccion formal entre organizaciones distintas (proveedores, entidades gubernamentales, organismos internacionales) por su universalidad e interoperabilidad.</w:t>
      </w:r>
    </w:p>
    <w:p>
      <w:pPr>
        <w:pStyle w:val="Heading1"/>
        <w:spacing w:after="60" w:before="140"/>
      </w:pPr>
      <w:r>
        <w:rPr>
          <w:rFonts w:ascii="Arial" w:cs="Arial" w:eastAsia="Arial" w:hAnsi="Arial"/>
          <w:b/>
          <w:bCs/>
          <w:sz w:val="22"/>
          <w:szCs w:val="22"/>
        </w:rPr>
        <w:t xml:space="preserve">6. Almacenamiento en la Nube</w:t>
      </w:r>
    </w:p>
    <w:p>
      <w:pPr>
        <w:spacing w:after="80"/>
        <w:jc w:val="both"/>
      </w:pPr>
      <w:r>
        <w:rPr>
          <w:rFonts w:ascii="Arial" w:cs="Arial" w:eastAsia="Arial" w:hAnsi="Arial"/>
          <w:sz w:val="18"/>
          <w:szCs w:val="18"/>
        </w:rPr>
        <w:t xml:space="preserve">La 'nube' opera fisicamente desde servidores en centros de datos de alta seguridad distribuidos globalmente (AWS, Google Cloud, Azure), no en un espacio etereo. El almacenamiento local guarda archivos en el SSD/HDD fisico del dispositivo, accesibles solo desde ese hardware. Sus 4 ventajas corporativas son:</w:t>
      </w:r>
    </w:p>
    <w:p>
      <w:pPr>
        <w:pStyle w:val="ListParagraph"/>
        <w:numPr>
          <w:ilvl w:val="0"/>
          <w:numId w:val="4"/>
        </w:numPr>
        <w:spacing w:after="50"/>
      </w:pPr>
      <w:r>
        <w:rPr>
          <w:rFonts w:ascii="Arial" w:cs="Arial" w:eastAsia="Arial" w:hAnsi="Arial"/>
          <w:b/>
          <w:bCs/>
          <w:sz w:val="18"/>
          <w:szCs w:val="18"/>
        </w:rPr>
        <w:t xml:space="preserve">Redundancia de datos: </w:t>
      </w:r>
      <w:r>
        <w:rPr>
          <w:rFonts w:ascii="Arial" w:cs="Arial" w:eastAsia="Arial" w:hAnsi="Arial"/>
          <w:sz w:val="18"/>
          <w:szCs w:val="18"/>
        </w:rPr>
        <w:t xml:space="preserve">copias replicadas en servidores fisicamente separados garantizan continuidad ante fallos catastroficos.</w:t>
      </w:r>
    </w:p>
    <w:p>
      <w:pPr>
        <w:pStyle w:val="ListParagraph"/>
        <w:numPr>
          <w:ilvl w:val="0"/>
          <w:numId w:val="4"/>
        </w:numPr>
        <w:spacing w:after="50"/>
      </w:pPr>
      <w:r>
        <w:rPr>
          <w:rFonts w:ascii="Arial" w:cs="Arial" w:eastAsia="Arial" w:hAnsi="Arial"/>
          <w:b/>
          <w:bCs/>
          <w:sz w:val="18"/>
          <w:szCs w:val="18"/>
        </w:rPr>
        <w:t xml:space="preserve">Accesibilidad ubiqua: </w:t>
      </w:r>
      <w:r>
        <w:rPr>
          <w:rFonts w:ascii="Arial" w:cs="Arial" w:eastAsia="Arial" w:hAnsi="Arial"/>
          <w:sz w:val="18"/>
          <w:szCs w:val="18"/>
        </w:rPr>
        <w:t xml:space="preserve">acceso desde cualquier dispositivo y ubicacion global con solo una conexion a Internet.</w:t>
      </w:r>
    </w:p>
    <w:p>
      <w:pPr>
        <w:pStyle w:val="ListParagraph"/>
        <w:numPr>
          <w:ilvl w:val="0"/>
          <w:numId w:val="4"/>
        </w:numPr>
        <w:spacing w:after="50"/>
      </w:pPr>
      <w:r>
        <w:rPr>
          <w:rFonts w:ascii="Arial" w:cs="Arial" w:eastAsia="Arial" w:hAnsi="Arial"/>
          <w:b/>
          <w:bCs/>
          <w:sz w:val="18"/>
          <w:szCs w:val="18"/>
        </w:rPr>
        <w:t xml:space="preserve">Colaboracion simultanea: </w:t>
      </w:r>
      <w:r>
        <w:rPr>
          <w:rFonts w:ascii="Arial" w:cs="Arial" w:eastAsia="Arial" w:hAnsi="Arial"/>
          <w:sz w:val="18"/>
          <w:szCs w:val="18"/>
        </w:rPr>
        <w:t xml:space="preserve">multiples usuarios trabajan en tiempo real sobre el mismo documento con sincronizacion automatica (Google Drive, SharePoint).</w:t>
      </w:r>
    </w:p>
    <w:p>
      <w:pPr>
        <w:pStyle w:val="ListParagraph"/>
        <w:numPr>
          <w:ilvl w:val="0"/>
          <w:numId w:val="4"/>
        </w:numPr>
        <w:spacing w:after="50"/>
      </w:pPr>
      <w:r>
        <w:rPr>
          <w:rFonts w:ascii="Arial" w:cs="Arial" w:eastAsia="Arial" w:hAnsi="Arial"/>
          <w:b/>
          <w:bCs/>
          <w:sz w:val="18"/>
          <w:szCs w:val="18"/>
        </w:rPr>
        <w:t xml:space="preserve">Optimizacion de recursos locales: </w:t>
      </w:r>
      <w:r>
        <w:rPr>
          <w:rFonts w:ascii="Arial" w:cs="Arial" w:eastAsia="Arial" w:hAnsi="Arial"/>
          <w:sz w:val="18"/>
          <w:szCs w:val="18"/>
        </w:rPr>
        <w:t xml:space="preserve">libera el hardware del usuario de almacenamiento masivo, reduce costos de infraestructura fisica propia.</w:t>
      </w:r>
    </w:p>
    <w:p>
      <w:pPr>
        <w:pStyle w:val="Heading1"/>
        <w:spacing w:after="60" w:before="140"/>
      </w:pPr>
      <w:r>
        <w:rPr>
          <w:rFonts w:ascii="Arial" w:cs="Arial" w:eastAsia="Arial" w:hAnsi="Arial"/>
          <w:b/>
          <w:bCs/>
          <w:sz w:val="22"/>
          <w:szCs w:val="22"/>
        </w:rPr>
        <w:t xml:space="preserve">7. Redes Sociales: Definicion y Metricas Globales 2024</w:t>
      </w:r>
    </w:p>
    <w:p>
      <w:pPr>
        <w:spacing w:after="80"/>
        <w:jc w:val="both"/>
      </w:pPr>
      <w:r>
        <w:rPr>
          <w:rFonts w:ascii="Arial" w:cs="Arial" w:eastAsia="Arial" w:hAnsi="Arial"/>
          <w:sz w:val="18"/>
          <w:szCs w:val="18"/>
        </w:rPr>
        <w:t xml:space="preserve">Las redes sociales son aplicativos y plataformas estructuradas que los seres humanos utilizamos para establecer contacto global, cuyo flujo de datos opera de servidores finales hacia el usuario conectado, combinando comunicacion, gestion de identidad digital, distribucion de contenido y monetizacion algoritmizada. Metricas globales 2024:</w:t>
      </w:r>
    </w:p>
    <w:p>
      <w:pPr>
        <w:pStyle w:val="ListParagraph"/>
        <w:numPr>
          <w:ilvl w:val="0"/>
          <w:numId w:val="2"/>
        </w:numPr>
        <w:spacing w:after="40"/>
      </w:pPr>
      <w:r>
        <w:rPr>
          <w:rFonts w:ascii="Arial" w:cs="Arial" w:eastAsia="Arial" w:hAnsi="Arial"/>
          <w:sz w:val="18"/>
          <w:szCs w:val="18"/>
        </w:rPr>
        <w:t xml:space="preserve">Usuarios activos globales: aproximadamente 5,170 millones (63.7% de la poblacion mundial).</w:t>
      </w:r>
    </w:p>
    <w:p>
      <w:pPr>
        <w:pStyle w:val="ListParagraph"/>
        <w:numPr>
          <w:ilvl w:val="0"/>
          <w:numId w:val="2"/>
        </w:numPr>
        <w:spacing w:after="40"/>
      </w:pPr>
      <w:r>
        <w:rPr>
          <w:rFonts w:ascii="Arial" w:cs="Arial" w:eastAsia="Arial" w:hAnsi="Arial"/>
          <w:sz w:val="18"/>
          <w:szCs w:val="18"/>
        </w:rPr>
        <w:t xml:space="preserve">Tiempo promedio diario: 2 horas 23 minutos globalmente; en Latinoamerica supera las 3 horas 30 minutos.</w:t>
      </w:r>
    </w:p>
    <w:p>
      <w:pPr>
        <w:pStyle w:val="ListParagraph"/>
        <w:numPr>
          <w:ilvl w:val="0"/>
          <w:numId w:val="2"/>
        </w:numPr>
        <w:spacing w:after="40"/>
      </w:pPr>
      <w:r>
        <w:rPr>
          <w:rFonts w:ascii="Arial" w:cs="Arial" w:eastAsia="Arial" w:hAnsi="Arial"/>
          <w:sz w:val="18"/>
          <w:szCs w:val="18"/>
        </w:rPr>
        <w:t xml:space="preserve">Nuevos usuarios diarios: cerca de 1 millon de personas se conectan por primera vez cada dia.</w:t>
      </w:r>
    </w:p>
    <w:p>
      <w:pPr>
        <w:pStyle w:val="Heading1"/>
        <w:spacing w:after="60" w:before="140"/>
      </w:pPr>
      <w:r>
        <w:rPr>
          <w:rFonts w:ascii="Arial" w:cs="Arial" w:eastAsia="Arial" w:hAnsi="Arial"/>
          <w:b/>
          <w:bCs/>
          <w:sz w:val="22"/>
          <w:szCs w:val="22"/>
        </w:rPr>
        <w:t xml:space="preserve">8. Analisis Comparativo de Plataformas Digitales</w:t>
      </w:r>
    </w:p>
    <w:p>
      <w:pPr>
        <w:spacing w:after="6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2235"/>
        <w:gridCol w:w="2235"/>
        <w:gridCol w:w="2235"/>
      </w:tblGrid>
      <w:tr>
        <w:trPr>
          <w:tblHeader/>
        </w:trPr>
        <w:tc>
          <w:tcPr>
            <w:tcW w:type="dxa" w:w="174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Criterio</w:t>
            </w:r>
          </w:p>
        </w:tc>
        <w:tc>
          <w:tcPr>
            <w:tcW w:type="dxa" w:w="2235"/>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Facebook (Meta)</w:t>
            </w:r>
          </w:p>
        </w:tc>
        <w:tc>
          <w:tcPr>
            <w:tcW w:type="dxa" w:w="2235"/>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Instagram (Meta)</w:t>
            </w:r>
          </w:p>
        </w:tc>
        <w:tc>
          <w:tcPr>
            <w:tcW w:type="dxa" w:w="2235"/>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TikTok (ByteDance)</w:t>
            </w:r>
          </w:p>
        </w:tc>
      </w:tr>
      <w:tr>
        <w:tc>
          <w:tcPr>
            <w:tcW w:type="dxa" w:w="174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Usuarios activos</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3,065 millones</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2,000 millones</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1,700 millones</w:t>
            </w:r>
          </w:p>
        </w:tc>
      </w:tr>
      <w:tr>
        <w:tc>
          <w:tcPr>
            <w:tcW w:type="dxa" w:w="174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Contenido principal</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Texto, fotos, videos, grupos y eventos</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Fotografia, video corto (Reels), contenido visual premium</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Video corto de entretenimiento impulsado por IA algoritmica</w:t>
            </w:r>
          </w:p>
        </w:tc>
      </w:tr>
      <w:tr>
        <w:tc>
          <w:tcPr>
            <w:tcW w:type="dxa" w:w="174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Publico objetivo</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25–54 anos (adultos)</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18–34 anos (millennials y Gen Z)</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13–24 anos (Gen Z y Gen Alfa)</w:t>
            </w:r>
          </w:p>
        </w:tc>
      </w:tr>
      <w:tr>
        <w:tc>
          <w:tcPr>
            <w:tcW w:type="dxa" w:w="174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Arial" w:cs="Arial" w:eastAsia="Arial" w:hAnsi="Arial"/>
                <w:b/>
                <w:bCs/>
                <w:sz w:val="17"/>
                <w:szCs w:val="17"/>
              </w:rPr>
              <w:t xml:space="preserve">Proposito principal</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Conexion social y publicidad masiva</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Marketing visual, e-commerce e influencer marketing</w:t>
            </w:r>
          </w:p>
        </w:tc>
        <w:tc>
          <w:tcPr>
            <w:tcW w:type="dxa" w:w="2235"/>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Entretenimiento viral y publicidad por comportamiento</w:t>
            </w:r>
          </w:p>
        </w:tc>
      </w:tr>
    </w:tbl>
    <w:p>
      <w:pPr>
        <w:spacing w:after="60"/>
      </w:pPr>
      <w:r>
        <w:t xml:space="preserve"/>
      </w:r>
    </w:p>
    <w:p>
      <w:pPr>
        <w:pStyle w:val="Heading1"/>
        <w:spacing w:after="60" w:before="140"/>
      </w:pPr>
      <w:r>
        <w:rPr>
          <w:rFonts w:ascii="Arial" w:cs="Arial" w:eastAsia="Arial" w:hAnsi="Arial"/>
          <w:b/>
          <w:bCs/>
          <w:sz w:val="22"/>
          <w:szCs w:val="22"/>
        </w:rPr>
        <w:t xml:space="preserve">9. Impacto Socio-Digital: Ventajas y Desventajas</w:t>
      </w:r>
    </w:p>
    <w:p>
      <w:pPr>
        <w:spacing w:after="70"/>
        <w:jc w:val="both"/>
      </w:pPr>
      <w:r>
        <w:rPr>
          <w:rFonts w:ascii="Arial" w:cs="Arial" w:eastAsia="Arial" w:hAnsi="Arial"/>
          <w:b/>
          <w:bCs/>
          <w:sz w:val="18"/>
          <w:szCs w:val="18"/>
        </w:rPr>
        <w:t xml:space="preserve">VENTAJAS</w:t>
      </w:r>
    </w:p>
    <w:p>
      <w:pPr>
        <w:pStyle w:val="ListParagraph"/>
        <w:numPr>
          <w:ilvl w:val="0"/>
          <w:numId w:val="5"/>
        </w:numPr>
        <w:spacing w:after="50"/>
      </w:pPr>
      <w:r>
        <w:rPr>
          <w:rFonts w:ascii="Arial" w:cs="Arial" w:eastAsia="Arial" w:hAnsi="Arial"/>
          <w:b/>
          <w:bCs/>
          <w:sz w:val="18"/>
          <w:szCs w:val="18"/>
        </w:rPr>
        <w:t xml:space="preserve">Globalizacion cultural: </w:t>
      </w:r>
      <w:r>
        <w:rPr>
          <w:rFonts w:ascii="Arial" w:cs="Arial" w:eastAsia="Arial" w:hAnsi="Arial"/>
          <w:sz w:val="18"/>
          <w:szCs w:val="18"/>
        </w:rPr>
        <w:t xml:space="preserve">elimina barreras geograficas para el intercambio de conocimiento. Ejemplo: cientificos compartieron avances sobre COVID-19 en tiempo real, acelerando el desarrollo de vacunas.</w:t>
      </w:r>
    </w:p>
    <w:p>
      <w:pPr>
        <w:pStyle w:val="ListParagraph"/>
        <w:numPr>
          <w:ilvl w:val="0"/>
          <w:numId w:val="5"/>
        </w:numPr>
        <w:spacing w:after="50"/>
      </w:pPr>
      <w:r>
        <w:rPr>
          <w:rFonts w:ascii="Arial" w:cs="Arial" w:eastAsia="Arial" w:hAnsi="Arial"/>
          <w:b/>
          <w:bCs/>
          <w:sz w:val="18"/>
          <w:szCs w:val="18"/>
        </w:rPr>
        <w:t xml:space="preserve">Atencion al cliente: </w:t>
      </w:r>
      <w:r>
        <w:rPr>
          <w:rFonts w:ascii="Arial" w:cs="Arial" w:eastAsia="Arial" w:hAnsi="Arial"/>
          <w:sz w:val="18"/>
          <w:szCs w:val="18"/>
        </w:rPr>
        <w:t xml:space="preserve">canal directo entre empresa y consumidor. Ejemplo: Avianca gestiona miles de reclamaciones diarias en X con respuestas en menos de una hora.</w:t>
      </w:r>
    </w:p>
    <w:p>
      <w:pPr>
        <w:pStyle w:val="ListParagraph"/>
        <w:numPr>
          <w:ilvl w:val="0"/>
          <w:numId w:val="5"/>
        </w:numPr>
        <w:spacing w:after="50"/>
      </w:pPr>
      <w:r>
        <w:rPr>
          <w:rFonts w:ascii="Arial" w:cs="Arial" w:eastAsia="Arial" w:hAnsi="Arial"/>
          <w:b/>
          <w:bCs/>
          <w:sz w:val="18"/>
          <w:szCs w:val="18"/>
        </w:rPr>
        <w:t xml:space="preserve">Movilizacion social: </w:t>
      </w:r>
      <w:r>
        <w:rPr>
          <w:rFonts w:ascii="Arial" w:cs="Arial" w:eastAsia="Arial" w:hAnsi="Arial"/>
          <w:sz w:val="18"/>
          <w:szCs w:val="18"/>
        </w:rPr>
        <w:t xml:space="preserve">herramienta de organizacion ciudadana. Ejemplo: #MeToo y #BlackLivesMatter generaron impacto politico real a escala global.</w:t>
      </w:r>
    </w:p>
    <w:p>
      <w:pPr>
        <w:pStyle w:val="ListParagraph"/>
        <w:numPr>
          <w:ilvl w:val="0"/>
          <w:numId w:val="5"/>
        </w:numPr>
        <w:spacing w:after="50"/>
      </w:pPr>
      <w:r>
        <w:rPr>
          <w:rFonts w:ascii="Arial" w:cs="Arial" w:eastAsia="Arial" w:hAnsi="Arial"/>
          <w:b/>
          <w:bCs/>
          <w:sz w:val="18"/>
          <w:szCs w:val="18"/>
        </w:rPr>
        <w:t xml:space="preserve">Emprendimiento digital: </w:t>
      </w:r>
      <w:r>
        <w:rPr>
          <w:rFonts w:ascii="Arial" w:cs="Arial" w:eastAsia="Arial" w:hAnsi="Arial"/>
          <w:sz w:val="18"/>
          <w:szCs w:val="18"/>
        </w:rPr>
        <w:t xml:space="preserve">democratiza el acceso al mercado. Ejemplo: la economia de creadores supera los 21,000 millones de dolares anuales.</w:t>
      </w:r>
    </w:p>
    <w:p>
      <w:pPr>
        <w:pStyle w:val="ListParagraph"/>
        <w:numPr>
          <w:ilvl w:val="0"/>
          <w:numId w:val="5"/>
        </w:numPr>
        <w:spacing w:after="50"/>
      </w:pPr>
      <w:r>
        <w:rPr>
          <w:rFonts w:ascii="Arial" w:cs="Arial" w:eastAsia="Arial" w:hAnsi="Arial"/>
          <w:b/>
          <w:bCs/>
          <w:sz w:val="18"/>
          <w:szCs w:val="18"/>
        </w:rPr>
        <w:t xml:space="preserve">Gestion de emergencias: </w:t>
      </w:r>
      <w:r>
        <w:rPr>
          <w:rFonts w:ascii="Arial" w:cs="Arial" w:eastAsia="Arial" w:hAnsi="Arial"/>
          <w:sz w:val="18"/>
          <w:szCs w:val="18"/>
        </w:rPr>
        <w:t xml:space="preserve">distribucion de informacion critica en segundos. Ejemplo: en el terremoto de Turquia (2023), Twitter facilito la localizacion de victimas para equipos de rescate.</w:t>
      </w:r>
    </w:p>
    <w:p>
      <w:pPr>
        <w:spacing w:after="70"/>
        <w:jc w:val="both"/>
      </w:pPr>
      <w:r>
        <w:rPr>
          <w:rFonts w:ascii="Arial" w:cs="Arial" w:eastAsia="Arial" w:hAnsi="Arial"/>
          <w:b/>
          <w:bCs/>
          <w:sz w:val="18"/>
          <w:szCs w:val="18"/>
        </w:rPr>
        <w:t xml:space="preserve">DESVENTAJAS</w:t>
      </w:r>
    </w:p>
    <w:p>
      <w:pPr>
        <w:pStyle w:val="ListParagraph"/>
        <w:numPr>
          <w:ilvl w:val="0"/>
          <w:numId w:val="6"/>
        </w:numPr>
        <w:spacing w:after="50"/>
      </w:pPr>
      <w:r>
        <w:rPr>
          <w:rFonts w:ascii="Arial" w:cs="Arial" w:eastAsia="Arial" w:hAnsi="Arial"/>
          <w:b/>
          <w:bCs/>
          <w:sz w:val="18"/>
          <w:szCs w:val="18"/>
        </w:rPr>
        <w:t xml:space="preserve">Vector de ciberataques: </w:t>
      </w:r>
      <w:r>
        <w:rPr>
          <w:rFonts w:ascii="Arial" w:cs="Arial" w:eastAsia="Arial" w:hAnsi="Arial"/>
          <w:sz w:val="18"/>
          <w:szCs w:val="18"/>
        </w:rPr>
        <w:t xml:space="preserve">principal medio de phishing e ingenieria social. Ejemplo: en 2021 se expusieron datos de 533 millones de usuarios de Facebook en 106 paises.</w:t>
      </w:r>
    </w:p>
    <w:p>
      <w:pPr>
        <w:pStyle w:val="ListParagraph"/>
        <w:numPr>
          <w:ilvl w:val="0"/>
          <w:numId w:val="6"/>
        </w:numPr>
        <w:spacing w:after="50"/>
      </w:pPr>
      <w:r>
        <w:rPr>
          <w:rFonts w:ascii="Arial" w:cs="Arial" w:eastAsia="Arial" w:hAnsi="Arial"/>
          <w:b/>
          <w:bCs/>
          <w:sz w:val="18"/>
          <w:szCs w:val="18"/>
        </w:rPr>
        <w:t xml:space="preserve">Desinformacion (Fake News): </w:t>
      </w:r>
      <w:r>
        <w:rPr>
          <w:rFonts w:ascii="Arial" w:cs="Arial" w:eastAsia="Arial" w:hAnsi="Arial"/>
          <w:sz w:val="18"/>
          <w:szCs w:val="18"/>
        </w:rPr>
        <w:t xml:space="preserve">algoritmos priorizan contenido emocional sobre el factual. Ejemplo: la OMS declaro 'infodemia' durante COVID-19 por noticias falsas sobre tratamientos que causaron muertes evitables.</w:t>
      </w:r>
    </w:p>
    <w:p>
      <w:pPr>
        <w:pStyle w:val="ListParagraph"/>
        <w:numPr>
          <w:ilvl w:val="0"/>
          <w:numId w:val="6"/>
        </w:numPr>
        <w:spacing w:after="50"/>
      </w:pPr>
      <w:r>
        <w:rPr>
          <w:rFonts w:ascii="Arial" w:cs="Arial" w:eastAsia="Arial" w:hAnsi="Arial"/>
          <w:b/>
          <w:bCs/>
          <w:sz w:val="18"/>
          <w:szCs w:val="18"/>
        </w:rPr>
        <w:t xml:space="preserve">Impacto en salud mental: </w:t>
      </w:r>
      <w:r>
        <w:rPr>
          <w:rFonts w:ascii="Arial" w:cs="Arial" w:eastAsia="Arial" w:hAnsi="Arial"/>
          <w:sz w:val="18"/>
          <w:szCs w:val="18"/>
        </w:rPr>
        <w:t xml:space="preserve">comparacion social sistematica genera ansiedad y depresion. Ejemplo: documentos internos de Meta revelaron que Instagram agravaba problemas de imagen en el 32% de las adolescentes.</w:t>
      </w:r>
    </w:p>
    <w:p>
      <w:pPr>
        <w:pStyle w:val="ListParagraph"/>
        <w:numPr>
          <w:ilvl w:val="0"/>
          <w:numId w:val="6"/>
        </w:numPr>
        <w:spacing w:after="50"/>
      </w:pPr>
      <w:r>
        <w:rPr>
          <w:rFonts w:ascii="Arial" w:cs="Arial" w:eastAsia="Arial" w:hAnsi="Arial"/>
          <w:b/>
          <w:bCs/>
          <w:sz w:val="18"/>
          <w:szCs w:val="18"/>
        </w:rPr>
        <w:t xml:space="preserve">Erosion de privacidad: </w:t>
      </w:r>
      <w:r>
        <w:rPr>
          <w:rFonts w:ascii="Arial" w:cs="Arial" w:eastAsia="Arial" w:hAnsi="Arial"/>
          <w:sz w:val="18"/>
          <w:szCs w:val="18"/>
        </w:rPr>
        <w:t xml:space="preserve">monetizacion de datos sin transparencia. Ejemplo: Cambridge Analytica exploto datos de 87 millones de usuarios de Facebook para influir en elecciones.</w:t>
      </w:r>
    </w:p>
    <w:p>
      <w:pPr>
        <w:pStyle w:val="ListParagraph"/>
        <w:numPr>
          <w:ilvl w:val="0"/>
          <w:numId w:val="6"/>
        </w:numPr>
        <w:spacing w:after="50"/>
      </w:pPr>
      <w:r>
        <w:rPr>
          <w:rFonts w:ascii="Arial" w:cs="Arial" w:eastAsia="Arial" w:hAnsi="Arial"/>
          <w:b/>
          <w:bCs/>
          <w:sz w:val="18"/>
          <w:szCs w:val="18"/>
        </w:rPr>
        <w:t xml:space="preserve">Adiccion digital: </w:t>
      </w:r>
      <w:r>
        <w:rPr>
          <w:rFonts w:ascii="Arial" w:cs="Arial" w:eastAsia="Arial" w:hAnsi="Arial"/>
          <w:sz w:val="18"/>
          <w:szCs w:val="18"/>
        </w:rPr>
        <w:t xml:space="preserve">diseno persuasivo que explota circuitos dopaminergicos. Ejemplo: los adultos consultan el telefono mas de 150 veces al dia, fragmentando severamente la atencion sostenida.</w:t>
      </w:r>
    </w:p>
    <w:p>
      <w:pPr>
        <w:pStyle w:val="Heading1"/>
        <w:spacing w:after="60" w:before="140"/>
      </w:pPr>
      <w:r>
        <w:rPr>
          <w:rFonts w:ascii="Arial" w:cs="Arial" w:eastAsia="Arial" w:hAnsi="Arial"/>
          <w:b/>
          <w:bCs/>
          <w:sz w:val="22"/>
          <w:szCs w:val="22"/>
        </w:rPr>
        <w:t xml:space="preserve">10. Ciudadania Digital Consciente y Responsable</w:t>
      </w:r>
    </w:p>
    <w:p>
      <w:pPr>
        <w:pStyle w:val="ListParagraph"/>
        <w:numPr>
          <w:ilvl w:val="0"/>
          <w:numId w:val="7"/>
        </w:numPr>
        <w:spacing w:after="50"/>
      </w:pPr>
      <w:r>
        <w:rPr>
          <w:rFonts w:ascii="Arial" w:cs="Arial" w:eastAsia="Arial" w:hAnsi="Arial"/>
          <w:b/>
          <w:bCs/>
          <w:sz w:val="18"/>
          <w:szCs w:val="18"/>
        </w:rPr>
        <w:t xml:space="preserve">Gobernanza de datos personales: </w:t>
      </w:r>
      <w:r>
        <w:rPr>
          <w:rFonts w:ascii="Arial" w:cs="Arial" w:eastAsia="Arial" w:hAnsi="Arial"/>
          <w:sz w:val="18"/>
          <w:szCs w:val="18"/>
        </w:rPr>
        <w:t xml:space="preserve">configure opciones de privacidad en cada plataforma, limite la informacion publica compartida y use correos diferenciados para servicios de baja confianza.</w:t>
      </w:r>
    </w:p>
    <w:p>
      <w:pPr>
        <w:pStyle w:val="ListParagraph"/>
        <w:numPr>
          <w:ilvl w:val="0"/>
          <w:numId w:val="7"/>
        </w:numPr>
        <w:spacing w:after="50"/>
      </w:pPr>
      <w:r>
        <w:rPr>
          <w:rFonts w:ascii="Arial" w:cs="Arial" w:eastAsia="Arial" w:hAnsi="Arial"/>
          <w:b/>
          <w:bCs/>
          <w:sz w:val="18"/>
          <w:szCs w:val="18"/>
        </w:rPr>
        <w:t xml:space="preserve">Ciberseguridad proactiva: </w:t>
      </w:r>
      <w:r>
        <w:rPr>
          <w:rFonts w:ascii="Arial" w:cs="Arial" w:eastAsia="Arial" w:hAnsi="Arial"/>
          <w:sz w:val="18"/>
          <w:szCs w:val="18"/>
        </w:rPr>
        <w:t xml:space="preserve">implemente contrasenas unicas gestionadas con herramientas como Bitwarden, active autenticacion de doble factor (2FA) en todas las cuentas criticas y mantenga el software permanentemente actualizado.</w:t>
      </w:r>
    </w:p>
    <w:p>
      <w:pPr>
        <w:pStyle w:val="ListParagraph"/>
        <w:numPr>
          <w:ilvl w:val="0"/>
          <w:numId w:val="7"/>
        </w:numPr>
        <w:spacing w:after="50"/>
      </w:pPr>
      <w:r>
        <w:rPr>
          <w:rFonts w:ascii="Arial" w:cs="Arial" w:eastAsia="Arial" w:hAnsi="Arial"/>
          <w:b/>
          <w:bCs/>
          <w:sz w:val="18"/>
          <w:szCs w:val="18"/>
        </w:rPr>
        <w:t xml:space="preserve">Verificacion critica de fuentes: </w:t>
      </w:r>
      <w:r>
        <w:rPr>
          <w:rFonts w:ascii="Arial" w:cs="Arial" w:eastAsia="Arial" w:hAnsi="Arial"/>
          <w:sz w:val="18"/>
          <w:szCs w:val="18"/>
        </w:rPr>
        <w:t xml:space="preserve">ante informacion que genere reaccion emocional intensa, contraste con al menos tres fuentes independientes y use herramientas como Snopes o FactCheck.org antes de compartir.</w:t>
      </w:r>
    </w:p>
    <w:p>
      <w:pPr>
        <w:pStyle w:val="ListParagraph"/>
        <w:numPr>
          <w:ilvl w:val="0"/>
          <w:numId w:val="7"/>
        </w:numPr>
        <w:spacing w:after="50"/>
      </w:pPr>
      <w:r>
        <w:rPr>
          <w:rFonts w:ascii="Arial" w:cs="Arial" w:eastAsia="Arial" w:hAnsi="Arial"/>
          <w:b/>
          <w:bCs/>
          <w:sz w:val="18"/>
          <w:szCs w:val="18"/>
        </w:rPr>
        <w:t xml:space="preserve">Respeto a la propiedad intelectual: </w:t>
      </w:r>
      <w:r>
        <w:rPr>
          <w:rFonts w:ascii="Arial" w:cs="Arial" w:eastAsia="Arial" w:hAnsi="Arial"/>
          <w:sz w:val="18"/>
          <w:szCs w:val="18"/>
        </w:rPr>
        <w:t xml:space="preserve">verifique licencias antes de usar contenido digital, recurra a repositorios Creative Commons y atribuya correctamente la autoria de todo material utilizado.</w:t>
      </w:r>
    </w:p>
    <w:p>
      <w:pPr>
        <w:pStyle w:val="ListParagraph"/>
        <w:numPr>
          <w:ilvl w:val="0"/>
          <w:numId w:val="7"/>
        </w:numPr>
        <w:spacing w:after="50"/>
      </w:pPr>
      <w:r>
        <w:rPr>
          <w:rFonts w:ascii="Arial" w:cs="Arial" w:eastAsia="Arial" w:hAnsi="Arial"/>
          <w:b/>
          <w:bCs/>
          <w:sz w:val="18"/>
          <w:szCs w:val="18"/>
        </w:rPr>
        <w:t xml:space="preserve">Consumo digital intencionado: </w:t>
      </w:r>
      <w:r>
        <w:rPr>
          <w:rFonts w:ascii="Arial" w:cs="Arial" w:eastAsia="Arial" w:hAnsi="Arial"/>
          <w:sz w:val="18"/>
          <w:szCs w:val="18"/>
        </w:rPr>
        <w:t xml:space="preserve">establezca limites cuantificables de uso, desactive notificaciones no esenciales y defina un proposito concreto antes de abrir cada aplicacion. La soberania sobre la propia atencion es el fundamento de la ciudadania digital libre.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decimal"/>
      <w:lvlText w:val="%1."/>
      <w:lvlJc w:val="left"/>
      <w:pPr>
        <w:ind w:left="540" w:hanging="260"/>
      </w:pPr>
    </w:lvl>
  </w:abstractNum>
  <w:abstractNum w:abstractNumId="7"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2026-05-23T21:17:09.092Z</dcterms:created>
  <dcterms:modified xsi:type="dcterms:W3CDTF">2026-05-23T21:17:09.092Z</dcterms:modified>
</cp:coreProperties>
</file>

<file path=docProps/custom.xml><?xml version="1.0" encoding="utf-8"?>
<Properties xmlns="http://schemas.openxmlformats.org/officeDocument/2006/custom-properties" xmlns:vt="http://schemas.openxmlformats.org/officeDocument/2006/docPropsVTypes"/>
</file>