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492C" w14:textId="77777777" w:rsidR="00DE7D0C" w:rsidRDefault="00000000">
      <w:pPr>
        <w:spacing w:after="240"/>
      </w:pPr>
      <w:r>
        <w:rPr>
          <w:b/>
          <w:bCs/>
          <w:sz w:val="32"/>
          <w:szCs w:val="32"/>
        </w:rPr>
        <w:t>Documentación de Casos de Uso — PRJ-SENA-SCHEDULE</w:t>
      </w:r>
    </w:p>
    <w:p w14:paraId="59440D9A" w14:textId="77777777" w:rsidR="00DE7D0C" w:rsidRDefault="00000000">
      <w:pPr>
        <w:spacing w:before="400" w:after="160"/>
      </w:pPr>
      <w:r>
        <w:rPr>
          <w:b/>
          <w:bCs/>
          <w:sz w:val="24"/>
          <w:szCs w:val="24"/>
        </w:rPr>
        <w:t>Justificación de Actores</w:t>
      </w:r>
    </w:p>
    <w:p w14:paraId="22CAA703" w14:textId="77777777" w:rsidR="00DE7D0C" w:rsidRDefault="00000000">
      <w:pPr>
        <w:spacing w:before="120" w:after="40"/>
      </w:pPr>
      <w:r>
        <w:rPr>
          <w:b/>
          <w:bCs/>
        </w:rPr>
        <w:t>Coordinador académico (Incluido)</w:t>
      </w:r>
    </w:p>
    <w:p w14:paraId="5375DE4D" w14:textId="77777777" w:rsidR="00DE7D0C" w:rsidRDefault="00000000">
      <w:pPr>
        <w:spacing w:after="80"/>
        <w:ind w:left="360"/>
      </w:pPr>
      <w:r>
        <w:t>Es el actor principal operativo del negocio. Su rol es crítico porque requiere privilegios de escritura para cruzar las entidades base y ejecutar la lógica central del sistema (programar horarios).</w:t>
      </w:r>
    </w:p>
    <w:p w14:paraId="6BDE235C" w14:textId="77777777" w:rsidR="00DE7D0C" w:rsidRDefault="00000000">
      <w:pPr>
        <w:spacing w:before="120" w:after="40"/>
      </w:pPr>
      <w:r>
        <w:rPr>
          <w:b/>
          <w:bCs/>
        </w:rPr>
        <w:t>Administrador (Incluido)</w:t>
      </w:r>
    </w:p>
    <w:p w14:paraId="43FF7622" w14:textId="77777777" w:rsidR="00DE7D0C" w:rsidRDefault="00000000">
      <w:pPr>
        <w:spacing w:after="80"/>
        <w:ind w:left="360"/>
      </w:pPr>
      <w:r>
        <w:t>Actor principal de configuración. El sistema no puede operar sin datos maestros. Es indispensable para parametrizar la infraestructura técnica antes de la fase operativa.</w:t>
      </w:r>
    </w:p>
    <w:p w14:paraId="3A63DDFA" w14:textId="77777777" w:rsidR="00DE7D0C" w:rsidRDefault="00000000">
      <w:pPr>
        <w:spacing w:before="120" w:after="40"/>
      </w:pPr>
      <w:r>
        <w:rPr>
          <w:b/>
          <w:bCs/>
        </w:rPr>
        <w:t>Instructor (Incluido)</w:t>
      </w:r>
    </w:p>
    <w:p w14:paraId="2447A1AE" w14:textId="77777777" w:rsidR="00DE7D0C" w:rsidRDefault="00000000">
      <w:pPr>
        <w:spacing w:after="80"/>
        <w:ind w:left="360"/>
      </w:pPr>
      <w:r>
        <w:t>Actor dual. Actúa como consumidor del horario asignado y como generador de datos al registrar observaciones sobre la ejecución de la formación.</w:t>
      </w:r>
    </w:p>
    <w:p w14:paraId="6B124C3A" w14:textId="77777777" w:rsidR="00DE7D0C" w:rsidRDefault="00000000">
      <w:pPr>
        <w:spacing w:before="120" w:after="40"/>
      </w:pPr>
      <w:r>
        <w:rPr>
          <w:b/>
          <w:bCs/>
        </w:rPr>
        <w:t>Aprendiz (Incluido)</w:t>
      </w:r>
    </w:p>
    <w:p w14:paraId="380339DE" w14:textId="77777777" w:rsidR="00DE7D0C" w:rsidRDefault="00000000">
      <w:pPr>
        <w:spacing w:after="80"/>
        <w:ind w:left="360"/>
      </w:pPr>
      <w:r>
        <w:t>Actor secundario de solo lectura. Es el destinatario final de la información. Su inclusión delimita las consultas a nivel de grupo, permitiendo visualizar la programación específica de su ficha sin alterar el sistema.</w:t>
      </w:r>
    </w:p>
    <w:p w14:paraId="222A7E7E" w14:textId="3DCFF550" w:rsidR="00E428F3" w:rsidRPr="00E428F3" w:rsidRDefault="00000000" w:rsidP="00E428F3">
      <w:pPr>
        <w:pBdr>
          <w:bottom w:val="single" w:sz="6" w:space="1" w:color="2E75B6"/>
        </w:pBdr>
        <w:spacing w:before="320" w:after="120"/>
      </w:pPr>
      <w:r>
        <w:rPr>
          <w:b/>
          <w:bCs/>
          <w:color w:val="2E75B6"/>
          <w:sz w:val="26"/>
          <w:szCs w:val="26"/>
        </w:rPr>
        <w:t>Caso de Uso 1 — CU-01: Programar horario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218"/>
        <w:gridCol w:w="5128"/>
      </w:tblGrid>
      <w:tr w:rsidR="00E428F3" w:rsidRPr="00E428F3" w14:paraId="061A36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36836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1C18C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Tipo / Permisos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B0135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Descripción y Justificación</w:t>
            </w:r>
          </w:p>
        </w:tc>
      </w:tr>
      <w:tr w:rsidR="00E428F3" w:rsidRPr="00E428F3" w14:paraId="113745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A18C9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Coordinador académico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5A612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Principal operativo (Escritura)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0CC38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Su rol es crítico porque requiere privilegios de escritura para cruzar las entidades base y ejecutar la lógica central del sistema (programar horarios). </w:t>
            </w:r>
          </w:p>
        </w:tc>
      </w:tr>
      <w:tr w:rsidR="00E428F3" w:rsidRPr="00E428F3" w14:paraId="0683F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C72B4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Administrador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9112C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Principal de configuración (Escritura)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49E26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El sistema no puede operar sin datos maestros. Es indispensable para parametrizar la infraestructura técnica antes de la fase operativa. </w:t>
            </w:r>
          </w:p>
        </w:tc>
      </w:tr>
      <w:tr w:rsidR="00E428F3" w:rsidRPr="00E428F3" w14:paraId="0C679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A4E87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Instructor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35BE5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Actor dual (Lectura / Escritura)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94BA3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Actúa como consumidor del horario asignado y como generador de datos al registrar observaciones sobre la ejecución de la formación. </w:t>
            </w:r>
          </w:p>
        </w:tc>
      </w:tr>
      <w:tr w:rsidR="00E428F3" w:rsidRPr="00E428F3" w14:paraId="5527B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BF946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Aprendiz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6F10E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Secundario (Solo lectura)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AA564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Es el destinatario final de la información. Su inclusión delimita las consultas a nivel de grupo, permitiendo visualizar la programación específica de su ficha sin alterar el sistema. </w:t>
            </w:r>
          </w:p>
        </w:tc>
      </w:tr>
    </w:tbl>
    <w:p w14:paraId="6FCEC849" w14:textId="77777777" w:rsidR="00E428F3" w:rsidRPr="00E428F3" w:rsidRDefault="00E428F3" w:rsidP="00E428F3">
      <w:pPr>
        <w:spacing w:before="80" w:after="80"/>
        <w:rPr>
          <w:b/>
          <w:bCs/>
        </w:rPr>
      </w:pPr>
      <w:r w:rsidRPr="00E428F3">
        <w:rPr>
          <w:b/>
          <w:bCs/>
        </w:rPr>
        <w:t>Caso de Uso 1 — CU-01: Programar horario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7076"/>
      </w:tblGrid>
      <w:tr w:rsidR="00E428F3" w:rsidRPr="00E428F3" w14:paraId="75871C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6889C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lastRenderedPageBreak/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3BEB0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Detalle</w:t>
            </w:r>
          </w:p>
        </w:tc>
      </w:tr>
      <w:tr w:rsidR="00E428F3" w:rsidRPr="00E428F3" w14:paraId="292D13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5437D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ID del caso de uso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AF670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CU-01 </w:t>
            </w:r>
          </w:p>
        </w:tc>
      </w:tr>
      <w:tr w:rsidR="00E428F3" w:rsidRPr="00E428F3" w14:paraId="4B8F5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B8C41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0746E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Programar horario </w:t>
            </w:r>
          </w:p>
        </w:tc>
      </w:tr>
      <w:tr w:rsidR="00E428F3" w:rsidRPr="00E428F3" w14:paraId="49212C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B3788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Actor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E2F81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Coordinador académico </w:t>
            </w:r>
          </w:p>
        </w:tc>
      </w:tr>
      <w:tr w:rsidR="00E428F3" w:rsidRPr="00E428F3" w14:paraId="23F639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96D2F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Actores secundarios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E5095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N/A </w:t>
            </w:r>
          </w:p>
        </w:tc>
      </w:tr>
      <w:tr w:rsidR="00E428F3" w:rsidRPr="00E428F3" w14:paraId="6BB546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8EBC0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8F680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Asignar exitosamente un ambiente, un instructor y una ficha en una fecha y bloque de tiempo específicos sin generar cruces operativos. </w:t>
            </w:r>
          </w:p>
        </w:tc>
      </w:tr>
      <w:tr w:rsidR="00E428F3" w:rsidRPr="00E428F3" w14:paraId="431CD4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E403E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356BA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1. El sistema debe tener registrados y activos al menos un ambiente, un instructor y una ficha. </w:t>
            </w:r>
          </w:p>
          <w:p w14:paraId="1CB2ECFF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173ABACC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2. El coordinador debe tener sesión iniciada. </w:t>
            </w:r>
          </w:p>
        </w:tc>
      </w:tr>
      <w:tr w:rsidR="00E428F3" w:rsidRPr="00E428F3" w14:paraId="5F93C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18C77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Disparador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69A21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El coordinador selecciona la opción "Crear horario" desde el </w:t>
            </w:r>
            <w:proofErr w:type="spellStart"/>
            <w:r w:rsidRPr="00E428F3">
              <w:rPr>
                <w:b/>
                <w:bCs/>
              </w:rPr>
              <w:t>dashboard</w:t>
            </w:r>
            <w:proofErr w:type="spellEnd"/>
            <w:r w:rsidRPr="00E428F3">
              <w:rPr>
                <w:b/>
                <w:bCs/>
              </w:rPr>
              <w:t xml:space="preserve"> o calendario. </w:t>
            </w:r>
          </w:p>
        </w:tc>
      </w:tr>
      <w:tr w:rsidR="00E428F3" w:rsidRPr="00E428F3" w14:paraId="5AAC6B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B2C1B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7DB94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1. El actor selecciona la ficha de la lista desplegable. </w:t>
            </w:r>
          </w:p>
          <w:p w14:paraId="69AF9973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109EC512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2. El actor selecciona el ambiente de formación. </w:t>
            </w:r>
          </w:p>
          <w:p w14:paraId="35FAF36B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77592C54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3. El actor selecciona al instructor encargado. </w:t>
            </w:r>
          </w:p>
          <w:p w14:paraId="33069844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1F0C2506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4. El actor define la fecha, hora de inicio y hora de fin. </w:t>
            </w:r>
          </w:p>
          <w:p w14:paraId="2FF51320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67EB7216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5. El actor hace clic en "Validar disponibilidad". </w:t>
            </w:r>
          </w:p>
          <w:p w14:paraId="4E84B06D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537117CB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6. El sistema ejecuta el CU-05 (Validar conflictos). </w:t>
            </w:r>
          </w:p>
          <w:p w14:paraId="34AAAA8D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125DBAF8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lastRenderedPageBreak/>
              <w:t xml:space="preserve">7. El sistema confirma la disponibilidad sin errores. </w:t>
            </w:r>
          </w:p>
          <w:p w14:paraId="30DA641B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453F397F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8. El actor hace clic en "Guardar". </w:t>
            </w:r>
          </w:p>
          <w:p w14:paraId="258DA73D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46558A6E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9. El sistema registra el horario y actualiza la vista del calendario. </w:t>
            </w:r>
          </w:p>
        </w:tc>
      </w:tr>
      <w:tr w:rsidR="00E428F3" w:rsidRPr="00E428F3" w14:paraId="12EB09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27A7C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lastRenderedPageBreak/>
              <w:t>Flujos alternos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1B5DF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4a. El actor ingresa un tema u observación inicial opcional antes de validar. </w:t>
            </w:r>
          </w:p>
        </w:tc>
      </w:tr>
      <w:tr w:rsidR="00E428F3" w:rsidRPr="00E428F3" w14:paraId="3EFBF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AC82D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E4A3A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6a. El sistema detecta que el ambiente ya está ocupado en ese rango horario: Bloquea el botón de guardar y muestra alerta </w:t>
            </w:r>
            <w:proofErr w:type="gramStart"/>
            <w:r w:rsidRPr="00E428F3">
              <w:rPr>
                <w:b/>
                <w:bCs/>
              </w:rPr>
              <w:t>roja .</w:t>
            </w:r>
            <w:proofErr w:type="gramEnd"/>
            <w:r w:rsidRPr="00E428F3">
              <w:rPr>
                <w:b/>
                <w:bCs/>
              </w:rPr>
              <w:t xml:space="preserve"> </w:t>
            </w:r>
          </w:p>
          <w:p w14:paraId="6D2271C7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5D73CFE9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6b. El sistema detecta que el instructor ya tiene clase asignada en ese bloque: Bloquea la acción y muestra alerta roja. </w:t>
            </w:r>
          </w:p>
        </w:tc>
      </w:tr>
      <w:tr w:rsidR="00E428F3" w:rsidRPr="00E428F3" w14:paraId="42D731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DA133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E10CC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El horario queda en estado "Programado" y visible para los actores involucrados. </w:t>
            </w:r>
          </w:p>
        </w:tc>
      </w:tr>
      <w:tr w:rsidR="00E428F3" w:rsidRPr="00E428F3" w14:paraId="12E1A0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F9C68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Reglas de negocio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02E6E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* Un instructor no puede estar en dos ambientes al mismo </w:t>
            </w:r>
            <w:proofErr w:type="gramStart"/>
            <w:r w:rsidRPr="00E428F3">
              <w:rPr>
                <w:b/>
                <w:bCs/>
              </w:rPr>
              <w:t>tiempo .</w:t>
            </w:r>
            <w:proofErr w:type="gramEnd"/>
            <w:r w:rsidRPr="00E428F3">
              <w:rPr>
                <w:b/>
                <w:bCs/>
              </w:rPr>
              <w:t xml:space="preserve"> </w:t>
            </w:r>
          </w:p>
          <w:p w14:paraId="5B41F3F9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0C397246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* Un ambiente no puede albergar dos fichas simultáneamente si sobrepasa su capacidad máxima. </w:t>
            </w:r>
          </w:p>
        </w:tc>
      </w:tr>
      <w:tr w:rsidR="00E428F3" w:rsidRPr="00E428F3" w14:paraId="7D7A5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AFE1F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3E4B9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El sistema debe impedir obligatoriamente el guardado en base de datos si la validación de conflictos arroja un cruce de horarios. </w:t>
            </w:r>
          </w:p>
        </w:tc>
      </w:tr>
      <w:tr w:rsidR="00E428F3" w:rsidRPr="00E428F3" w14:paraId="39B504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9EE04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Evidencia esperada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D0491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Archivo </w:t>
            </w:r>
            <w:proofErr w:type="spellStart"/>
            <w:r w:rsidRPr="00E428F3">
              <w:rPr>
                <w:b/>
                <w:bCs/>
              </w:rPr>
              <w:t>diagrama_casos_</w:t>
            </w:r>
            <w:proofErr w:type="gramStart"/>
            <w:r w:rsidRPr="00E428F3">
              <w:rPr>
                <w:b/>
                <w:bCs/>
              </w:rPr>
              <w:t>uso.drawio</w:t>
            </w:r>
            <w:proofErr w:type="spellEnd"/>
            <w:proofErr w:type="gramEnd"/>
            <w:r w:rsidRPr="00E428F3">
              <w:rPr>
                <w:b/>
                <w:bCs/>
              </w:rPr>
              <w:t xml:space="preserve"> y este documento Word. </w:t>
            </w:r>
          </w:p>
        </w:tc>
      </w:tr>
    </w:tbl>
    <w:p w14:paraId="7087A7F6" w14:textId="77777777" w:rsidR="00E428F3" w:rsidRPr="00E428F3" w:rsidRDefault="00E428F3" w:rsidP="00E428F3">
      <w:pPr>
        <w:spacing w:before="80" w:after="80"/>
        <w:rPr>
          <w:b/>
          <w:bCs/>
        </w:rPr>
      </w:pPr>
      <w:r w:rsidRPr="00E428F3">
        <w:rPr>
          <w:b/>
          <w:bCs/>
        </w:rPr>
        <w:t>Caso de Uso 2 — CU-02: Registrar observación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7106"/>
      </w:tblGrid>
      <w:tr w:rsidR="00E428F3" w:rsidRPr="00E428F3" w14:paraId="014425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36BE0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E2C3D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Detalle</w:t>
            </w:r>
          </w:p>
        </w:tc>
      </w:tr>
      <w:tr w:rsidR="00E428F3" w:rsidRPr="00E428F3" w14:paraId="57F762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AF8F2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ID del caso de uso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D154F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CU-02 </w:t>
            </w:r>
          </w:p>
        </w:tc>
      </w:tr>
      <w:tr w:rsidR="00E428F3" w:rsidRPr="00E428F3" w14:paraId="38FD47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26003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A3698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Registrar observación </w:t>
            </w:r>
          </w:p>
        </w:tc>
      </w:tr>
      <w:tr w:rsidR="00E428F3" w:rsidRPr="00E428F3" w14:paraId="6B2345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AE5A2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lastRenderedPageBreak/>
              <w:t>Actor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87668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Instructor </w:t>
            </w:r>
          </w:p>
        </w:tc>
      </w:tr>
      <w:tr w:rsidR="00E428F3" w:rsidRPr="00E428F3" w14:paraId="0FAC5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20C46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Actores secundarios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D9F7C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Coordinador </w:t>
            </w:r>
          </w:p>
        </w:tc>
      </w:tr>
      <w:tr w:rsidR="00E428F3" w:rsidRPr="00E428F3" w14:paraId="4A7327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E0C10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1AE28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Añadir una nota formal, incidencia o justificación de cambio a un bloque de horario ya existente en el sistema. </w:t>
            </w:r>
          </w:p>
        </w:tc>
      </w:tr>
      <w:tr w:rsidR="00E428F3" w:rsidRPr="00E428F3" w14:paraId="47845F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B38FD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61FF2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Debe existir un horario previamente programado. El instructor debe acceder a la consulta de un horario asignado a él. </w:t>
            </w:r>
          </w:p>
        </w:tc>
      </w:tr>
      <w:tr w:rsidR="00E428F3" w:rsidRPr="00E428F3" w14:paraId="2D2A5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44080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Disparador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B51B5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El instructor abre el detalle de una clase en su agenda y hace clic en "Agregar observación". </w:t>
            </w:r>
          </w:p>
        </w:tc>
      </w:tr>
      <w:tr w:rsidR="00E428F3" w:rsidRPr="00E428F3" w14:paraId="1A7D98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34884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1C6A6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1. El actor ejecuta el CU-06 (Consultar horario). </w:t>
            </w:r>
          </w:p>
          <w:p w14:paraId="2DEE87DA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32DE7CDB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2. En el panel de detalle, el actor ingresa el texto de la observación. </w:t>
            </w:r>
          </w:p>
          <w:p w14:paraId="1C689C0D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743764ED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3. El actor hace clic en confirmar. </w:t>
            </w:r>
          </w:p>
          <w:p w14:paraId="0C27DFDF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70C42694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4. El sistema estampa la fecha, hora y autor de la nota. </w:t>
            </w:r>
          </w:p>
          <w:p w14:paraId="3009014A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648341BB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5. El sistema asocia la observación al registro del horario de forma inmutable. </w:t>
            </w:r>
          </w:p>
        </w:tc>
      </w:tr>
      <w:tr w:rsidR="00E428F3" w:rsidRPr="00E428F3" w14:paraId="4AE59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2F99F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Flujos alternos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F27C6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N/A </w:t>
            </w:r>
          </w:p>
        </w:tc>
      </w:tr>
      <w:tr w:rsidR="00E428F3" w:rsidRPr="00E428F3" w14:paraId="316590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2F43E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0D69A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2a. El actor intenta enviar una observación vacía o excede el límite de caracteres: El sistema deshabilita el botón de confirmación. </w:t>
            </w:r>
          </w:p>
        </w:tc>
      </w:tr>
      <w:tr w:rsidR="00E428F3" w:rsidRPr="00E428F3" w14:paraId="1E0525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41E1F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453F2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El horario muestra una nueva etiqueta visual de observación (</w:t>
            </w:r>
            <w:proofErr w:type="spellStart"/>
            <w:r w:rsidRPr="00E428F3">
              <w:rPr>
                <w:b/>
                <w:bCs/>
              </w:rPr>
              <w:t>badge</w:t>
            </w:r>
            <w:proofErr w:type="spellEnd"/>
            <w:r w:rsidRPr="00E428F3">
              <w:rPr>
                <w:b/>
                <w:bCs/>
              </w:rPr>
              <w:t xml:space="preserve">) en las vistas de agenda y calendario. </w:t>
            </w:r>
          </w:p>
        </w:tc>
      </w:tr>
      <w:tr w:rsidR="00E428F3" w:rsidRPr="00E428F3" w14:paraId="6BA7A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56753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lastRenderedPageBreak/>
              <w:t>Reglas de negocio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9C6AE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Las observaciones son inmutables; una vez registradas en la base de datos, no pueden ser editadas ni eliminadas para mantener el historial de auditoría. </w:t>
            </w:r>
          </w:p>
        </w:tc>
      </w:tr>
      <w:tr w:rsidR="00E428F3" w:rsidRPr="00E428F3" w14:paraId="5AECA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ECC81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8247E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Toda observación debe mostrar claramente el </w:t>
            </w:r>
            <w:proofErr w:type="spellStart"/>
            <w:r w:rsidRPr="00E428F3">
              <w:rPr>
                <w:b/>
                <w:bCs/>
              </w:rPr>
              <w:t>timestamp</w:t>
            </w:r>
            <w:proofErr w:type="spellEnd"/>
            <w:r w:rsidRPr="00E428F3">
              <w:rPr>
                <w:b/>
                <w:bCs/>
              </w:rPr>
              <w:t xml:space="preserve"> y el nombre del actor que la generó. </w:t>
            </w:r>
          </w:p>
        </w:tc>
      </w:tr>
      <w:tr w:rsidR="00E428F3" w:rsidRPr="00E428F3" w14:paraId="7EBAA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323F7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Evidencia esperada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789B5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Archivo </w:t>
            </w:r>
            <w:proofErr w:type="spellStart"/>
            <w:r w:rsidRPr="00E428F3">
              <w:rPr>
                <w:b/>
                <w:bCs/>
              </w:rPr>
              <w:t>diagrama_casos_</w:t>
            </w:r>
            <w:proofErr w:type="gramStart"/>
            <w:r w:rsidRPr="00E428F3">
              <w:rPr>
                <w:b/>
                <w:bCs/>
              </w:rPr>
              <w:t>uso.drawio</w:t>
            </w:r>
            <w:proofErr w:type="spellEnd"/>
            <w:proofErr w:type="gramEnd"/>
            <w:r w:rsidRPr="00E428F3">
              <w:rPr>
                <w:b/>
                <w:bCs/>
              </w:rPr>
              <w:t xml:space="preserve"> y este documento Word. </w:t>
            </w:r>
          </w:p>
        </w:tc>
      </w:tr>
    </w:tbl>
    <w:p w14:paraId="5A04035C" w14:textId="77777777" w:rsidR="00E428F3" w:rsidRPr="00E428F3" w:rsidRDefault="00E428F3" w:rsidP="00E428F3">
      <w:pPr>
        <w:spacing w:before="80" w:after="80"/>
        <w:rPr>
          <w:b/>
          <w:bCs/>
        </w:rPr>
      </w:pPr>
      <w:r w:rsidRPr="00E428F3">
        <w:rPr>
          <w:b/>
          <w:bCs/>
        </w:rPr>
        <w:t>Caso de Uso 3 — CU-03: Registrar ambiente de formación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7081"/>
      </w:tblGrid>
      <w:tr w:rsidR="00E428F3" w:rsidRPr="00E428F3" w14:paraId="4B4BD2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1C50C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15B63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Detalle</w:t>
            </w:r>
          </w:p>
        </w:tc>
      </w:tr>
      <w:tr w:rsidR="00E428F3" w:rsidRPr="00E428F3" w14:paraId="54CE3B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0541C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ID del caso de uso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77988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CU-03 </w:t>
            </w:r>
          </w:p>
        </w:tc>
      </w:tr>
      <w:tr w:rsidR="00E428F3" w:rsidRPr="00E428F3" w14:paraId="3DD5B3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FBF09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066D4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Registrar ambiente de formación </w:t>
            </w:r>
          </w:p>
        </w:tc>
      </w:tr>
      <w:tr w:rsidR="00E428F3" w:rsidRPr="00E428F3" w14:paraId="4767A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213ED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Actor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33A12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Administrador </w:t>
            </w:r>
          </w:p>
        </w:tc>
      </w:tr>
      <w:tr w:rsidR="00E428F3" w:rsidRPr="00E428F3" w14:paraId="3B722A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8E32A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Actores secundarios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FA6E4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Coordinador </w:t>
            </w:r>
          </w:p>
        </w:tc>
      </w:tr>
      <w:tr w:rsidR="00E428F3" w:rsidRPr="00E428F3" w14:paraId="01F643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A01A1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D572D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Crear un nuevo espacio físico dentro de la plataforma para que esté disponible en el motor de programación. </w:t>
            </w:r>
          </w:p>
        </w:tc>
      </w:tr>
      <w:tr w:rsidR="00E428F3" w:rsidRPr="00E428F3" w14:paraId="7439CE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64E0B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CEFD7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El administrador debe tener sesión iniciada con los permisos de configuración requeridos. </w:t>
            </w:r>
          </w:p>
        </w:tc>
      </w:tr>
      <w:tr w:rsidR="00E428F3" w:rsidRPr="00E428F3" w14:paraId="0782F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57041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Disparador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4BA7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El administrador ingresa al módulo de Recursos y selecciona "Nuevo ambiente". </w:t>
            </w:r>
          </w:p>
        </w:tc>
      </w:tr>
      <w:tr w:rsidR="00E428F3" w:rsidRPr="00E428F3" w14:paraId="784C5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074D4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ECC38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1. El actor ingresa el código identificador único del ambiente (ej. LAB-101). </w:t>
            </w:r>
          </w:p>
          <w:p w14:paraId="1E9D6D11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186DEE3C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2. El actor ingresa el nombre descriptivo. </w:t>
            </w:r>
          </w:p>
          <w:p w14:paraId="4C592B18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13D71382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lastRenderedPageBreak/>
              <w:t xml:space="preserve">3. El actor selecciona el tipo de ambiente (Laboratorio, Aula, Taller). </w:t>
            </w:r>
          </w:p>
          <w:p w14:paraId="3D142942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497FAA4F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4. El actor define la capacidad máxima de aprendices. </w:t>
            </w:r>
          </w:p>
          <w:p w14:paraId="41B570AA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68B00D09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5. El actor define el estado inicial como "Activo". </w:t>
            </w:r>
          </w:p>
          <w:p w14:paraId="44F105F5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6D7E7339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6. El actor guarda los cambios. </w:t>
            </w:r>
          </w:p>
          <w:p w14:paraId="27174F24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4443CE40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7. El sistema verifica que el código no exista y guarda el registro. </w:t>
            </w:r>
          </w:p>
        </w:tc>
      </w:tr>
      <w:tr w:rsidR="00E428F3" w:rsidRPr="00E428F3" w14:paraId="19F4C8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0196F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lastRenderedPageBreak/>
              <w:t>Flujos alternos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C6CC0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5a. El actor guarda el ambiente con estado "Inactivo" si el espacio está en mantenimiento temporal, impidiendo su uso en nuevos horarios. </w:t>
            </w:r>
          </w:p>
        </w:tc>
      </w:tr>
      <w:tr w:rsidR="00E428F3" w:rsidRPr="00E428F3" w14:paraId="7925D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781FD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29EE1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7a. El código de ambiente ingresado ya existe en la base de datos: El sistema aborta la transacción y notifica el error de duplicidad. </w:t>
            </w:r>
          </w:p>
        </w:tc>
      </w:tr>
      <w:tr w:rsidR="00E428F3" w:rsidRPr="00E428F3" w14:paraId="6341C3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22C5C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C8A48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El nuevo ambiente aparece listado en el catálogo general y queda disponible para su selección en el formulario de creación de horarios. </w:t>
            </w:r>
          </w:p>
        </w:tc>
      </w:tr>
      <w:tr w:rsidR="00E428F3" w:rsidRPr="00E428F3" w14:paraId="6A31DA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B3E17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Reglas de negocio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9F723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* La capacidad del ambiente debe ser un número entero mayor a </w:t>
            </w:r>
            <w:proofErr w:type="gramStart"/>
            <w:r w:rsidRPr="00E428F3">
              <w:rPr>
                <w:b/>
                <w:bCs/>
              </w:rPr>
              <w:t>cero .</w:t>
            </w:r>
            <w:proofErr w:type="gramEnd"/>
            <w:r w:rsidRPr="00E428F3">
              <w:rPr>
                <w:b/>
                <w:bCs/>
              </w:rPr>
              <w:t xml:space="preserve"> </w:t>
            </w:r>
          </w:p>
          <w:p w14:paraId="544ABA14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br/>
            </w:r>
          </w:p>
          <w:p w14:paraId="51D16C3A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* No pueden existir dos ambientes con el mismo código identificador. </w:t>
            </w:r>
          </w:p>
        </w:tc>
      </w:tr>
      <w:tr w:rsidR="00E428F3" w:rsidRPr="00E428F3" w14:paraId="0AB13B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9C870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B1E2B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El sistema debe persistir el registro correctamente y reflejar el cambio inmediato en los filtros de búsqueda de recursos. </w:t>
            </w:r>
          </w:p>
        </w:tc>
      </w:tr>
      <w:tr w:rsidR="00E428F3" w:rsidRPr="00E428F3" w14:paraId="76966D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BDC99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>Evidencia esperada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AB033" w14:textId="77777777" w:rsidR="00E428F3" w:rsidRPr="00E428F3" w:rsidRDefault="00E428F3" w:rsidP="00E428F3">
            <w:pPr>
              <w:spacing w:before="80" w:after="80"/>
              <w:rPr>
                <w:b/>
                <w:bCs/>
              </w:rPr>
            </w:pPr>
            <w:r w:rsidRPr="00E428F3">
              <w:rPr>
                <w:b/>
                <w:bCs/>
              </w:rPr>
              <w:t xml:space="preserve">Archivo </w:t>
            </w:r>
            <w:proofErr w:type="spellStart"/>
            <w:r w:rsidRPr="00E428F3">
              <w:rPr>
                <w:b/>
                <w:bCs/>
              </w:rPr>
              <w:t>diagrama_casos_</w:t>
            </w:r>
            <w:proofErr w:type="gramStart"/>
            <w:r w:rsidRPr="00E428F3">
              <w:rPr>
                <w:b/>
                <w:bCs/>
              </w:rPr>
              <w:t>uso.drawio</w:t>
            </w:r>
            <w:proofErr w:type="spellEnd"/>
            <w:proofErr w:type="gramEnd"/>
            <w:r w:rsidRPr="00E428F3">
              <w:rPr>
                <w:b/>
                <w:bCs/>
              </w:rPr>
              <w:t xml:space="preserve"> y este documento Word. </w:t>
            </w:r>
          </w:p>
        </w:tc>
      </w:tr>
    </w:tbl>
    <w:p w14:paraId="22B4026B" w14:textId="0B7EB8A0" w:rsidR="00DE7D0C" w:rsidRDefault="00DE7D0C" w:rsidP="00E428F3">
      <w:pPr>
        <w:spacing w:before="80" w:after="80"/>
      </w:pPr>
    </w:p>
    <w:sectPr w:rsidR="00DE7D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041F"/>
    <w:multiLevelType w:val="multilevel"/>
    <w:tmpl w:val="8CA63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143637"/>
    <w:multiLevelType w:val="hybridMultilevel"/>
    <w:tmpl w:val="561E5884"/>
    <w:lvl w:ilvl="0" w:tplc="4A3673BA">
      <w:start w:val="1"/>
      <w:numFmt w:val="bullet"/>
      <w:lvlText w:val="●"/>
      <w:lvlJc w:val="left"/>
      <w:pPr>
        <w:ind w:left="720" w:hanging="360"/>
      </w:pPr>
    </w:lvl>
    <w:lvl w:ilvl="1" w:tplc="2C2E3FDC">
      <w:start w:val="1"/>
      <w:numFmt w:val="bullet"/>
      <w:lvlText w:val="○"/>
      <w:lvlJc w:val="left"/>
      <w:pPr>
        <w:ind w:left="1440" w:hanging="360"/>
      </w:pPr>
    </w:lvl>
    <w:lvl w:ilvl="2" w:tplc="2CA65488">
      <w:start w:val="1"/>
      <w:numFmt w:val="bullet"/>
      <w:lvlText w:val="■"/>
      <w:lvlJc w:val="left"/>
      <w:pPr>
        <w:ind w:left="2160" w:hanging="360"/>
      </w:pPr>
    </w:lvl>
    <w:lvl w:ilvl="3" w:tplc="5F1419AC">
      <w:start w:val="1"/>
      <w:numFmt w:val="bullet"/>
      <w:lvlText w:val="●"/>
      <w:lvlJc w:val="left"/>
      <w:pPr>
        <w:ind w:left="2880" w:hanging="360"/>
      </w:pPr>
    </w:lvl>
    <w:lvl w:ilvl="4" w:tplc="57D023E4">
      <w:start w:val="1"/>
      <w:numFmt w:val="bullet"/>
      <w:lvlText w:val="○"/>
      <w:lvlJc w:val="left"/>
      <w:pPr>
        <w:ind w:left="3600" w:hanging="360"/>
      </w:pPr>
    </w:lvl>
    <w:lvl w:ilvl="5" w:tplc="6EE251E0">
      <w:start w:val="1"/>
      <w:numFmt w:val="bullet"/>
      <w:lvlText w:val="■"/>
      <w:lvlJc w:val="left"/>
      <w:pPr>
        <w:ind w:left="4320" w:hanging="360"/>
      </w:pPr>
    </w:lvl>
    <w:lvl w:ilvl="6" w:tplc="71AA1954">
      <w:start w:val="1"/>
      <w:numFmt w:val="bullet"/>
      <w:lvlText w:val="●"/>
      <w:lvlJc w:val="left"/>
      <w:pPr>
        <w:ind w:left="5040" w:hanging="360"/>
      </w:pPr>
    </w:lvl>
    <w:lvl w:ilvl="7" w:tplc="014278A6">
      <w:start w:val="1"/>
      <w:numFmt w:val="bullet"/>
      <w:lvlText w:val="●"/>
      <w:lvlJc w:val="left"/>
      <w:pPr>
        <w:ind w:left="5760" w:hanging="360"/>
      </w:pPr>
    </w:lvl>
    <w:lvl w:ilvl="8" w:tplc="F51610D8">
      <w:start w:val="1"/>
      <w:numFmt w:val="bullet"/>
      <w:lvlText w:val="●"/>
      <w:lvlJc w:val="left"/>
      <w:pPr>
        <w:ind w:left="6480" w:hanging="360"/>
      </w:pPr>
    </w:lvl>
  </w:abstractNum>
  <w:num w:numId="1" w16cid:durableId="1868712807">
    <w:abstractNumId w:val="1"/>
    <w:lvlOverride w:ilvl="0">
      <w:startOverride w:val="1"/>
    </w:lvlOverride>
  </w:num>
  <w:num w:numId="2" w16cid:durableId="116759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D0C"/>
    <w:rsid w:val="00277D2E"/>
    <w:rsid w:val="002A7D89"/>
    <w:rsid w:val="00C11E67"/>
    <w:rsid w:val="00DE7D0C"/>
    <w:rsid w:val="00E4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C1FCD"/>
  <w15:docId w15:val="{7AD9B0FA-540F-4178-93A2-E1DAAE700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1098</Words>
  <Characters>6040</Characters>
  <Application>Microsoft Office Word</Application>
  <DocSecurity>0</DocSecurity>
  <Lines>50</Lines>
  <Paragraphs>14</Paragraphs>
  <ScaleCrop>false</ScaleCrop>
  <Company/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99A_10104118902</cp:lastModifiedBy>
  <cp:revision>4</cp:revision>
  <dcterms:created xsi:type="dcterms:W3CDTF">2026-06-06T14:48:00Z</dcterms:created>
  <dcterms:modified xsi:type="dcterms:W3CDTF">2026-06-06T15:01:00Z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2026-06-06T14:51:17Z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e488e233-6a33-4499-b97f-03aa61084826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