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28F08" w14:textId="77777777" w:rsidR="00A57E50" w:rsidRPr="00A57E50" w:rsidRDefault="00A57E50" w:rsidP="00A57E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155300"/>
      <w:r w:rsidRPr="00A57E5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FD5D82E" w14:textId="77777777" w:rsidR="00A57E50" w:rsidRPr="00A57E50" w:rsidRDefault="00A57E50" w:rsidP="00A57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E50">
        <w:rPr>
          <w:rFonts w:ascii="Times New Roman" w:hAnsi="Times New Roman" w:cs="Times New Roman"/>
          <w:sz w:val="28"/>
          <w:szCs w:val="28"/>
        </w:rPr>
        <w:t>ФГБОУ ВО «Волгоградский государственный технический университет»</w:t>
      </w:r>
    </w:p>
    <w:p w14:paraId="49D35858" w14:textId="77777777" w:rsidR="00A57E50" w:rsidRPr="00A57E50" w:rsidRDefault="00A57E50" w:rsidP="00A57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E50">
        <w:rPr>
          <w:rFonts w:ascii="Times New Roman" w:hAnsi="Times New Roman" w:cs="Times New Roman"/>
          <w:sz w:val="28"/>
          <w:szCs w:val="28"/>
        </w:rPr>
        <w:t>Факультет электроники и вычислительной техники</w:t>
      </w:r>
    </w:p>
    <w:p w14:paraId="4BF0F6B8" w14:textId="77777777" w:rsidR="00A57E50" w:rsidRPr="00A57E50" w:rsidRDefault="00A57E50" w:rsidP="00A57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E50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 и поискового конструирования»</w:t>
      </w:r>
    </w:p>
    <w:p w14:paraId="7635C702" w14:textId="77777777" w:rsidR="00A57E50" w:rsidRPr="00A57E50" w:rsidRDefault="00A57E50" w:rsidP="00A57E50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8209396" w14:textId="77777777" w:rsidR="00A57E50" w:rsidRPr="00A57E50" w:rsidRDefault="00A57E50" w:rsidP="00A57E50">
      <w:pPr>
        <w:tabs>
          <w:tab w:val="left" w:pos="709"/>
        </w:tabs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A57E50">
        <w:rPr>
          <w:rFonts w:ascii="Times New Roman" w:hAnsi="Times New Roman" w:cs="Times New Roman"/>
          <w:sz w:val="28"/>
          <w:szCs w:val="28"/>
        </w:rPr>
        <w:t>УТВЕРЖДАЮ</w:t>
      </w:r>
    </w:p>
    <w:p w14:paraId="64CA9EB5" w14:textId="77777777" w:rsidR="00A57E50" w:rsidRPr="00A57E50" w:rsidRDefault="00A57E50" w:rsidP="00A57E50">
      <w:pPr>
        <w:tabs>
          <w:tab w:val="left" w:pos="709"/>
        </w:tabs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A57E50">
        <w:rPr>
          <w:rFonts w:ascii="Times New Roman" w:hAnsi="Times New Roman" w:cs="Times New Roman"/>
          <w:sz w:val="28"/>
          <w:szCs w:val="28"/>
        </w:rPr>
        <w:t>Зав. кафедрой САПР и ПК</w:t>
      </w:r>
    </w:p>
    <w:p w14:paraId="4C376EF4" w14:textId="77777777" w:rsidR="00A57E50" w:rsidRPr="00A57E50" w:rsidRDefault="00A57E50" w:rsidP="00A57E50">
      <w:pPr>
        <w:tabs>
          <w:tab w:val="left" w:pos="709"/>
        </w:tabs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A57E50">
        <w:rPr>
          <w:rFonts w:ascii="Times New Roman" w:hAnsi="Times New Roman" w:cs="Times New Roman"/>
          <w:sz w:val="28"/>
          <w:szCs w:val="28"/>
        </w:rPr>
        <w:t>_________ д.т.н. Щербаков М.В.</w:t>
      </w:r>
    </w:p>
    <w:p w14:paraId="05A86162" w14:textId="77777777" w:rsidR="00A57E50" w:rsidRPr="00A57E50" w:rsidRDefault="00A57E50" w:rsidP="00A57E50">
      <w:pPr>
        <w:tabs>
          <w:tab w:val="left" w:pos="709"/>
        </w:tabs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A57E50">
        <w:rPr>
          <w:rFonts w:ascii="Times New Roman" w:hAnsi="Times New Roman" w:cs="Times New Roman"/>
          <w:sz w:val="28"/>
          <w:szCs w:val="28"/>
        </w:rPr>
        <w:t>«_____»</w:t>
      </w:r>
      <w:r w:rsidR="0056586B" w:rsidRPr="000C23E5">
        <w:rPr>
          <w:rFonts w:ascii="Times New Roman" w:hAnsi="Times New Roman" w:cs="Times New Roman"/>
          <w:sz w:val="28"/>
          <w:szCs w:val="28"/>
        </w:rPr>
        <w:t xml:space="preserve"> </w:t>
      </w:r>
      <w:r w:rsidRPr="00A57E50">
        <w:rPr>
          <w:rFonts w:ascii="Times New Roman" w:hAnsi="Times New Roman" w:cs="Times New Roman"/>
          <w:sz w:val="28"/>
          <w:szCs w:val="28"/>
        </w:rPr>
        <w:t>____________201</w:t>
      </w:r>
      <w:r w:rsidR="00012ADA">
        <w:rPr>
          <w:rFonts w:ascii="Times New Roman" w:hAnsi="Times New Roman" w:cs="Times New Roman"/>
          <w:sz w:val="28"/>
          <w:szCs w:val="28"/>
        </w:rPr>
        <w:t>9</w:t>
      </w:r>
      <w:r w:rsidRPr="00A57E5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AC9ECE" w14:textId="77777777" w:rsidR="00A57E50" w:rsidRPr="00A57E50" w:rsidRDefault="00A57E50" w:rsidP="00A57E5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551323" w14:textId="79FBD3F5" w:rsidR="00A57E50" w:rsidRPr="00A57E50" w:rsidRDefault="00C10C0C" w:rsidP="00A57E50">
      <w:pPr>
        <w:pStyle w:val="13"/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u w:color="FF0000"/>
        </w:rPr>
      </w:pPr>
      <w:r>
        <w:rPr>
          <w:rFonts w:ascii="Times New Roman" w:hAnsi="Times New Roman" w:cs="Times New Roman"/>
          <w:spacing w:val="10"/>
          <w:sz w:val="28"/>
          <w:szCs w:val="28"/>
          <w:u w:color="FF0000"/>
        </w:rPr>
        <w:t>М</w:t>
      </w:r>
      <w:r w:rsidR="00012ADA">
        <w:rPr>
          <w:rFonts w:ascii="Times New Roman" w:hAnsi="Times New Roman" w:cs="Times New Roman"/>
          <w:spacing w:val="10"/>
          <w:sz w:val="28"/>
          <w:szCs w:val="28"/>
          <w:u w:color="FF0000"/>
        </w:rPr>
        <w:t>обильно</w:t>
      </w:r>
      <w:r>
        <w:rPr>
          <w:rFonts w:ascii="Times New Roman" w:hAnsi="Times New Roman" w:cs="Times New Roman"/>
          <w:spacing w:val="10"/>
          <w:sz w:val="28"/>
          <w:szCs w:val="28"/>
          <w:u w:color="FF0000"/>
        </w:rPr>
        <w:t>е</w:t>
      </w:r>
      <w:r w:rsidR="00012ADA">
        <w:rPr>
          <w:rFonts w:ascii="Times New Roman" w:hAnsi="Times New Roman" w:cs="Times New Roman"/>
          <w:spacing w:val="10"/>
          <w:sz w:val="28"/>
          <w:szCs w:val="28"/>
          <w:u w:color="FF0000"/>
        </w:rPr>
        <w:t xml:space="preserve"> приложени</w:t>
      </w:r>
      <w:r>
        <w:rPr>
          <w:rFonts w:ascii="Times New Roman" w:hAnsi="Times New Roman" w:cs="Times New Roman"/>
          <w:spacing w:val="10"/>
          <w:sz w:val="28"/>
          <w:szCs w:val="28"/>
          <w:u w:color="FF0000"/>
        </w:rPr>
        <w:t>е</w:t>
      </w:r>
      <w:bookmarkStart w:id="1" w:name="_GoBack"/>
      <w:bookmarkEnd w:id="1"/>
      <w:r w:rsidR="00012ADA">
        <w:rPr>
          <w:rFonts w:ascii="Times New Roman" w:hAnsi="Times New Roman" w:cs="Times New Roman"/>
          <w:spacing w:val="10"/>
          <w:sz w:val="28"/>
          <w:szCs w:val="28"/>
          <w:u w:color="FF0000"/>
        </w:rPr>
        <w:t xml:space="preserve"> для развития навыков совершения покупок для людей с ограниченными интеллектуальными возможностями</w:t>
      </w:r>
    </w:p>
    <w:p w14:paraId="6ECBF86F" w14:textId="77777777" w:rsidR="00A57E50" w:rsidRPr="00A57E50" w:rsidRDefault="00A57E50" w:rsidP="00A57E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6A88C" w14:textId="77777777" w:rsidR="00A57E50" w:rsidRDefault="00A57E50" w:rsidP="00A57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E5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7CBDD3" w14:textId="29D0667D" w:rsidR="00B209BA" w:rsidRPr="003765FB" w:rsidRDefault="00B209BA" w:rsidP="00A57E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ЛИСТОВ – 1</w:t>
      </w:r>
      <w:r w:rsidR="003765F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08B45FB" w14:textId="77777777" w:rsidR="00A57E50" w:rsidRPr="00A57E50" w:rsidRDefault="00A57E50" w:rsidP="00A57E50">
      <w:pPr>
        <w:tabs>
          <w:tab w:val="left" w:pos="70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A57E50" w:rsidRPr="00A57E50" w14:paraId="3EFC95F4" w14:textId="77777777" w:rsidTr="006438F2">
        <w:trPr>
          <w:cantSplit/>
          <w:trHeight w:val="2216"/>
          <w:jc w:val="center"/>
        </w:trPr>
        <w:tc>
          <w:tcPr>
            <w:tcW w:w="46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8919D" w14:textId="77777777" w:rsidR="00A57E50" w:rsidRPr="00A57E50" w:rsidRDefault="00A57E50" w:rsidP="00643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70F60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60A59975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>к.т.н., доц. Шабалина О.А.</w:t>
            </w:r>
          </w:p>
          <w:p w14:paraId="4BFD1790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  <w:p w14:paraId="477DC508" w14:textId="77777777" w:rsidR="00A57E50" w:rsidRPr="00A57E50" w:rsidRDefault="00A57E50" w:rsidP="00A57E50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>«____»___________201</w:t>
            </w:r>
            <w:r w:rsidR="00C71B2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57E50" w:rsidRPr="00A57E50" w14:paraId="629587AF" w14:textId="77777777" w:rsidTr="006438F2">
        <w:trPr>
          <w:cantSplit/>
          <w:trHeight w:val="1835"/>
          <w:jc w:val="center"/>
        </w:trPr>
        <w:tc>
          <w:tcPr>
            <w:tcW w:w="46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18781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  <w:p w14:paraId="6A886635" w14:textId="77777777" w:rsidR="00012ADA" w:rsidRPr="0060355F" w:rsidRDefault="0060355F" w:rsidP="00012ADA">
            <w:pPr>
              <w:tabs>
                <w:tab w:val="left" w:pos="709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505971" wp14:editId="1A844FA5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271145</wp:posOffset>
                      </wp:positionV>
                      <wp:extent cx="1783080" cy="0"/>
                      <wp:effectExtent l="0" t="0" r="0" b="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878860" id="Прямая соединительная линия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21.35pt" to="169.0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12ADA">
              <w:rPr>
                <w:rFonts w:ascii="Times New Roman" w:hAnsi="Times New Roman" w:cs="Times New Roman"/>
                <w:sz w:val="28"/>
                <w:szCs w:val="28"/>
                <w:u w:val="thick"/>
              </w:rPr>
              <w:t xml:space="preserve">        </w:t>
            </w:r>
          </w:p>
          <w:p w14:paraId="0DC5F352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7E145220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F7E73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>«____»___________201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E01D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  <w:p w14:paraId="781C8662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>Студент группы ИВТ-463</w:t>
            </w:r>
          </w:p>
          <w:p w14:paraId="795C533C" w14:textId="77777777" w:rsidR="00A57E50" w:rsidRPr="00A57E50" w:rsidRDefault="00012ADA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А.А.</w:t>
            </w:r>
          </w:p>
          <w:p w14:paraId="65F22BE4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AB6DA" w14:textId="77777777" w:rsidR="00A57E50" w:rsidRPr="00A57E50" w:rsidRDefault="00A57E50" w:rsidP="006438F2">
            <w:pPr>
              <w:tabs>
                <w:tab w:val="left" w:pos="709"/>
              </w:tabs>
              <w:spacing w:line="288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0">
              <w:rPr>
                <w:rFonts w:ascii="Times New Roman" w:hAnsi="Times New Roman" w:cs="Times New Roman"/>
                <w:sz w:val="28"/>
                <w:szCs w:val="28"/>
              </w:rPr>
              <w:t xml:space="preserve"> «____»_________201</w:t>
            </w:r>
            <w:r w:rsidR="00012AD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1D833126" w14:textId="77777777" w:rsidR="000C23E5" w:rsidRDefault="000C23E5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4D0139D9" w14:textId="77777777" w:rsidR="000C23E5" w:rsidRDefault="000C23E5" w:rsidP="00652B5A">
      <w:pPr>
        <w:pStyle w:val="41"/>
        <w:ind w:firstLine="0"/>
      </w:pPr>
      <w:r>
        <w:lastRenderedPageBreak/>
        <w:t>Аннотация</w:t>
      </w:r>
    </w:p>
    <w:p w14:paraId="431518C4" w14:textId="74A83326" w:rsidR="00F55546" w:rsidRDefault="000C23E5" w:rsidP="00201B53">
      <w:pPr>
        <w:pStyle w:val="41"/>
      </w:pPr>
      <w:r>
        <w:t xml:space="preserve">Техническое задание на программу «Мобильное приложение для развития навыков совершения покупок для людей с ограниченными интеллектуальными возможностями». Оформлено и составлено в </w:t>
      </w:r>
      <w:r w:rsidR="00201B53">
        <w:t>соответствии</w:t>
      </w:r>
      <w:r>
        <w:t xml:space="preserve"> с ГОСТ 19.201—78. Страниц – 1</w:t>
      </w:r>
      <w:r w:rsidR="00B12950" w:rsidRPr="00094305">
        <w:t>4</w:t>
      </w:r>
      <w:r>
        <w:t>.</w:t>
      </w:r>
    </w:p>
    <w:p w14:paraId="1B63F65D" w14:textId="77777777" w:rsidR="000C23E5" w:rsidRDefault="00F55546" w:rsidP="00201B53">
      <w:pPr>
        <w:pStyle w:val="41"/>
      </w:pPr>
      <w:r>
        <w:t>Данный документ содержит</w:t>
      </w:r>
      <w:r w:rsidR="002C53ED">
        <w:t xml:space="preserve"> основания и</w:t>
      </w:r>
      <w:r w:rsidR="00993FA0">
        <w:t xml:space="preserve"> назначение разработки,</w:t>
      </w:r>
      <w:r>
        <w:t xml:space="preserve"> основные сведения о разрабатываемой программе, </w:t>
      </w:r>
      <w:r w:rsidR="00201B53">
        <w:t>требования</w:t>
      </w:r>
      <w:r>
        <w:t xml:space="preserve"> к программе, стадии и этапы разработки, порядок контроля и приемки.</w:t>
      </w:r>
      <w:r w:rsidR="000C23E5">
        <w:br w:type="page"/>
      </w:r>
    </w:p>
    <w:p w14:paraId="64EF1B7C" w14:textId="77777777" w:rsidR="00E268EB" w:rsidRDefault="00E268EB">
      <w:pPr>
        <w:rPr>
          <w:rFonts w:ascii="Times New Roman" w:eastAsiaTheme="majorEastAsia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81115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E4BBF" w14:textId="77777777" w:rsidR="00531C3D" w:rsidRPr="00467E62" w:rsidRDefault="00531C3D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67E6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DB34B76" w14:textId="0A792E8F" w:rsidR="00467E62" w:rsidRPr="00467E62" w:rsidRDefault="00531C3D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67E6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67E6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67E6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347752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_Toc11347752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2DE7C" w14:textId="09000839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53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_Toc11347753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E1531" w14:textId="27862F67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54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программного объекта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_Toc11347754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F999E" w14:textId="506C6B38" w:rsidR="00467E62" w:rsidRPr="00467E62" w:rsidRDefault="00AF2D22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55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_Toc11347755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531AA" w14:textId="1DC269E3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56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Документы, на основании которых ведется разработка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_Toc11347756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F3CEB" w14:textId="28EF7F08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57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Организация, утвердившая документ и дата его утверждения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_Toc11347757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0EE5F" w14:textId="38612083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58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Наименование разработки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_Toc11347758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574AC" w14:textId="1EE075B9" w:rsidR="00467E62" w:rsidRPr="00467E62" w:rsidRDefault="00AF2D22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59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_Toc11347759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9D33C" w14:textId="3D3DF8EA" w:rsidR="00467E62" w:rsidRPr="00467E62" w:rsidRDefault="00AF2D22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0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_Toc11347760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97C17" w14:textId="750CEC3E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1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 программы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_Toc11347761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A4948" w14:textId="4579AC82" w:rsidR="00467E62" w:rsidRPr="00467E62" w:rsidRDefault="00AF2D22">
          <w:pPr>
            <w:pStyle w:val="3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2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выполняемых функций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_Toc11347762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A4193" w14:textId="77AB2270" w:rsidR="00467E62" w:rsidRPr="00467E62" w:rsidRDefault="00AF2D22">
          <w:pPr>
            <w:pStyle w:val="3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3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4.1.2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Организация входных и выходных данных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_Toc11347763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265F8" w14:textId="0C30F644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4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_Toc11347764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E8C18" w14:textId="1A79AE51" w:rsidR="00467E62" w:rsidRPr="00467E62" w:rsidRDefault="00AF2D22">
          <w:pPr>
            <w:pStyle w:val="3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5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4.2.1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обеспечению надежного и устойчивого функционирования программы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_Toc11347765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16CFB" w14:textId="158579BF" w:rsidR="00467E62" w:rsidRPr="00467E62" w:rsidRDefault="00AF2D22">
          <w:pPr>
            <w:pStyle w:val="3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6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4.2.2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Время восстановления после отказа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_Toc11347766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EA11D" w14:textId="536F3018" w:rsidR="00467E62" w:rsidRPr="00467E62" w:rsidRDefault="00AF2D22">
          <w:pPr>
            <w:pStyle w:val="3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7" w:history="1">
            <w:r w:rsidR="00467E62" w:rsidRPr="00467E6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4.2.3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Отказы из-за некорректных действий пользователя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_Toc11347767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7BDC2" w14:textId="49909BF3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8" w:history="1">
            <w:r w:rsidR="00467E62" w:rsidRPr="00467E6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_Toc11347768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7AECB" w14:textId="7594BCBE" w:rsidR="00467E62" w:rsidRPr="00467E62" w:rsidRDefault="00AF2D22">
          <w:pPr>
            <w:pStyle w:val="3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69" w:history="1">
            <w:r w:rsidR="00467E62" w:rsidRPr="00467E62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Климатические условия эксплуатации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_Toc11347769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96A20" w14:textId="01940328" w:rsidR="00467E62" w:rsidRPr="00467E62" w:rsidRDefault="00AF2D22">
          <w:pPr>
            <w:pStyle w:val="3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0" w:history="1">
            <w:r w:rsidR="00467E62" w:rsidRPr="00467E62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4.3.2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персонала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_Toc11347770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9394C" w14:textId="74BD2569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1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средства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_Toc11347771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7F31F" w14:textId="1DA08F80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2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_Toc11347772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6D64A" w14:textId="30FB1389" w:rsidR="00467E62" w:rsidRPr="00467E62" w:rsidRDefault="00AF2D22">
          <w:pPr>
            <w:pStyle w:val="3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3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4.5.1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_Toc11347773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78930" w14:textId="658C2B9D" w:rsidR="00467E62" w:rsidRPr="00467E62" w:rsidRDefault="00AF2D22">
          <w:pPr>
            <w:pStyle w:val="3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4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4.5.2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_Toc11347774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6A1AC" w14:textId="2EB62965" w:rsidR="00467E62" w:rsidRPr="00467E62" w:rsidRDefault="00AF2D22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5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_Toc11347775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515E8" w14:textId="59BD2A12" w:rsidR="00467E62" w:rsidRPr="00467E62" w:rsidRDefault="00AF2D22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6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_Toc11347776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637A1" w14:textId="3566EA80" w:rsidR="00467E62" w:rsidRPr="00467E62" w:rsidRDefault="00AF2D22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7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_Toc11347777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0E6DF" w14:textId="35F817B8" w:rsidR="00467E62" w:rsidRPr="00467E62" w:rsidRDefault="00AF2D2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8" w:history="1">
            <w:r w:rsidR="00467E62" w:rsidRPr="00467E62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7.1</w:t>
            </w:r>
            <w:r w:rsidR="00467E62" w:rsidRPr="00467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Виды испытаний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_Toc11347778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A225" w14:textId="2702E005" w:rsidR="00467E62" w:rsidRPr="00467E62" w:rsidRDefault="00AF2D2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79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7.2 Общие требования к приемке работы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_Toc11347779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A5AEE" w14:textId="529FA886" w:rsidR="00467E62" w:rsidRPr="00467E62" w:rsidRDefault="00AF2D22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80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 Макеты экранов приложения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_Toc11347780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F2F1C" w14:textId="716EEB3C" w:rsidR="00467E62" w:rsidRPr="00467E62" w:rsidRDefault="00AF2D22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47781" w:history="1">
            <w:r w:rsidR="00467E62" w:rsidRPr="00467E6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Б Диаграмма прецедентов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_Toc11347781 \h </w:instrTex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67E62" w:rsidRPr="00467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BB223" w14:textId="3DC9B1B5" w:rsidR="00E268EB" w:rsidRPr="00012ADA" w:rsidRDefault="00531C3D">
          <w:r w:rsidRPr="00467E6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2DB751" w14:textId="77777777" w:rsidR="00ED45EE" w:rsidRDefault="00ED45EE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28DE66A9" w14:textId="77777777" w:rsidR="00C04C0A" w:rsidRPr="002B3BEC" w:rsidRDefault="001B5636" w:rsidP="00FD7085">
      <w:pPr>
        <w:pStyle w:val="11"/>
        <w:ind w:firstLine="0"/>
      </w:pPr>
      <w:bookmarkStart w:id="2" w:name="_Toc11347752"/>
      <w:r w:rsidRPr="002B3BEC">
        <w:lastRenderedPageBreak/>
        <w:t>Введение</w:t>
      </w:r>
      <w:bookmarkEnd w:id="0"/>
      <w:bookmarkEnd w:id="2"/>
    </w:p>
    <w:p w14:paraId="771518C3" w14:textId="77777777" w:rsidR="001B5636" w:rsidRPr="002B3BEC" w:rsidRDefault="001B5636" w:rsidP="00FD7085">
      <w:pPr>
        <w:pStyle w:val="21"/>
        <w:ind w:firstLine="0"/>
      </w:pPr>
      <w:bookmarkStart w:id="3" w:name="_Toc2155301"/>
      <w:bookmarkStart w:id="4" w:name="_Toc11347753"/>
      <w:r w:rsidRPr="002B3BEC">
        <w:t>Наименование программы</w:t>
      </w:r>
      <w:bookmarkEnd w:id="3"/>
      <w:bookmarkEnd w:id="4"/>
    </w:p>
    <w:p w14:paraId="3A68DCAC" w14:textId="77777777" w:rsidR="00FD7085" w:rsidRDefault="00FD7085" w:rsidP="00BB7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3F9F5" w14:textId="7409E37B" w:rsidR="002B3BEC" w:rsidRDefault="001B5636" w:rsidP="00BB7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EC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2B3BEC">
        <w:rPr>
          <w:rFonts w:ascii="Times New Roman" w:hAnsi="Times New Roman" w:cs="Times New Roman"/>
          <w:sz w:val="28"/>
          <w:szCs w:val="28"/>
        </w:rPr>
        <w:softHyphen/>
      </w:r>
      <w:r w:rsidRPr="002B3BEC">
        <w:rPr>
          <w:rFonts w:ascii="Times New Roman" w:hAnsi="Times New Roman" w:cs="Times New Roman"/>
          <w:sz w:val="28"/>
          <w:szCs w:val="28"/>
        </w:rPr>
        <w:softHyphen/>
        <w:t xml:space="preserve">– «Мобильное приложение для развития навыков совершения покупок для людей с ограниченными интеллектуальными </w:t>
      </w:r>
      <w:r w:rsidR="007D04CF" w:rsidRPr="002B3BEC">
        <w:rPr>
          <w:rFonts w:ascii="Times New Roman" w:hAnsi="Times New Roman" w:cs="Times New Roman"/>
          <w:sz w:val="28"/>
          <w:szCs w:val="28"/>
        </w:rPr>
        <w:t>возможностями</w:t>
      </w:r>
      <w:r w:rsidRPr="002B3BEC">
        <w:rPr>
          <w:rFonts w:ascii="Times New Roman" w:hAnsi="Times New Roman" w:cs="Times New Roman"/>
          <w:sz w:val="28"/>
          <w:szCs w:val="28"/>
        </w:rPr>
        <w:t>»</w:t>
      </w:r>
      <w:r w:rsidR="00245DF6" w:rsidRPr="002B3BEC">
        <w:rPr>
          <w:rFonts w:ascii="Times New Roman" w:hAnsi="Times New Roman" w:cs="Times New Roman"/>
          <w:sz w:val="28"/>
          <w:szCs w:val="28"/>
        </w:rPr>
        <w:t>.</w:t>
      </w:r>
      <w:r w:rsidR="007D04CF" w:rsidRPr="002B3B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9156E" w14:textId="63E6770B" w:rsidR="001B5636" w:rsidRDefault="007D04CF" w:rsidP="00BB7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EC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="009E336F" w:rsidRPr="002B3BEC">
        <w:rPr>
          <w:rFonts w:ascii="Times New Roman" w:hAnsi="Times New Roman" w:cs="Times New Roman"/>
          <w:sz w:val="28"/>
          <w:szCs w:val="28"/>
        </w:rPr>
        <w:t>программа</w:t>
      </w:r>
      <w:r w:rsidRPr="002B3BEC">
        <w:rPr>
          <w:rFonts w:ascii="Times New Roman" w:hAnsi="Times New Roman" w:cs="Times New Roman"/>
          <w:sz w:val="28"/>
          <w:szCs w:val="28"/>
        </w:rPr>
        <w:t>.</w:t>
      </w:r>
    </w:p>
    <w:p w14:paraId="1B71C28E" w14:textId="77777777" w:rsidR="00FD7085" w:rsidRPr="002B3BEC" w:rsidRDefault="00FD7085" w:rsidP="00FD70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7E650" w14:textId="77777777" w:rsidR="006F273F" w:rsidRPr="002B3BEC" w:rsidRDefault="006F273F" w:rsidP="00FD7085">
      <w:pPr>
        <w:pStyle w:val="2"/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155302"/>
      <w:bookmarkStart w:id="6" w:name="_Toc11347754"/>
      <w:r w:rsidRPr="002B3BEC">
        <w:rPr>
          <w:rFonts w:ascii="Times New Roman" w:hAnsi="Times New Roman" w:cs="Times New Roman"/>
          <w:color w:val="auto"/>
          <w:sz w:val="28"/>
          <w:szCs w:val="28"/>
        </w:rPr>
        <w:t>Краткая характеристика программного объекта</w:t>
      </w:r>
      <w:bookmarkEnd w:id="5"/>
      <w:bookmarkEnd w:id="6"/>
    </w:p>
    <w:p w14:paraId="4B0ED7A3" w14:textId="77777777" w:rsidR="00FD7085" w:rsidRDefault="00FD7085" w:rsidP="00BB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B8498" w14:textId="5DF58952" w:rsidR="006F273F" w:rsidRDefault="00762396" w:rsidP="00BB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EC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мобильное приложение для платформы </w:t>
      </w:r>
      <w:r w:rsidRPr="002B3BE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B3BEC">
        <w:rPr>
          <w:rFonts w:ascii="Times New Roman" w:hAnsi="Times New Roman" w:cs="Times New Roman"/>
          <w:sz w:val="28"/>
          <w:szCs w:val="28"/>
        </w:rPr>
        <w:t>. Оно предназначено для развития навыков совершения покупок у людей с ограниченными интел</w:t>
      </w:r>
      <w:r w:rsidRPr="00911D6C">
        <w:rPr>
          <w:rStyle w:val="42"/>
        </w:rPr>
        <w:t>лектуальны</w:t>
      </w:r>
      <w:r w:rsidRPr="002B3BEC">
        <w:rPr>
          <w:rFonts w:ascii="Times New Roman" w:hAnsi="Times New Roman" w:cs="Times New Roman"/>
          <w:sz w:val="28"/>
          <w:szCs w:val="28"/>
        </w:rPr>
        <w:t xml:space="preserve">ми возможностями. </w:t>
      </w:r>
      <w:r w:rsidR="002B3BEC" w:rsidRPr="002B3BEC">
        <w:rPr>
          <w:rFonts w:ascii="Times New Roman" w:hAnsi="Times New Roman" w:cs="Times New Roman"/>
          <w:sz w:val="28"/>
          <w:szCs w:val="28"/>
        </w:rPr>
        <w:t>Программа предполагает использование в медицинских центрах для людей с ограниченными интеллектуальными возможностями и в семьях, в которых есть люди с интеллектуальными ограничениями.</w:t>
      </w:r>
    </w:p>
    <w:p w14:paraId="2FA1ED6D" w14:textId="77777777" w:rsidR="000D479F" w:rsidRDefault="000D479F" w:rsidP="00BB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AAD0A" w14:textId="77777777" w:rsidR="00F57DEF" w:rsidRDefault="00F57DEF" w:rsidP="00FD7085">
      <w:pPr>
        <w:pStyle w:val="11"/>
        <w:ind w:firstLine="0"/>
      </w:pPr>
      <w:bookmarkStart w:id="7" w:name="_Toc2155303"/>
      <w:bookmarkStart w:id="8" w:name="_Toc11347755"/>
      <w:r>
        <w:t>Основания для разработки</w:t>
      </w:r>
      <w:bookmarkEnd w:id="7"/>
      <w:bookmarkEnd w:id="8"/>
    </w:p>
    <w:p w14:paraId="0A7D08D1" w14:textId="77777777" w:rsidR="007D5251" w:rsidRDefault="007D5251" w:rsidP="00FD7085">
      <w:pPr>
        <w:pStyle w:val="21"/>
        <w:ind w:firstLine="0"/>
      </w:pPr>
      <w:bookmarkStart w:id="9" w:name="_Toc2155304"/>
      <w:bookmarkStart w:id="10" w:name="_Toc11347756"/>
      <w:r>
        <w:t>Документы, на основании которых ведется разработка</w:t>
      </w:r>
      <w:bookmarkEnd w:id="9"/>
      <w:bookmarkEnd w:id="10"/>
    </w:p>
    <w:p w14:paraId="06E1F7D5" w14:textId="77777777" w:rsidR="00FD7085" w:rsidRDefault="00FD7085" w:rsidP="002B6C8C">
      <w:pPr>
        <w:pStyle w:val="41"/>
      </w:pPr>
    </w:p>
    <w:p w14:paraId="79C7E588" w14:textId="25ED6ACA" w:rsidR="00911D6C" w:rsidRDefault="00911D6C" w:rsidP="002B6C8C">
      <w:pPr>
        <w:pStyle w:val="41"/>
      </w:pPr>
      <w:r>
        <w:t>Разработка ведется на основании задания на бакалаврскую работу.</w:t>
      </w:r>
    </w:p>
    <w:p w14:paraId="20269B01" w14:textId="77777777" w:rsidR="00FD7085" w:rsidRDefault="00FD7085" w:rsidP="002B6C8C">
      <w:pPr>
        <w:pStyle w:val="41"/>
      </w:pPr>
    </w:p>
    <w:p w14:paraId="04BD87AC" w14:textId="77777777" w:rsidR="003B45F3" w:rsidRDefault="003B45F3" w:rsidP="00FD7085">
      <w:pPr>
        <w:pStyle w:val="21"/>
        <w:ind w:firstLine="0"/>
      </w:pPr>
      <w:bookmarkStart w:id="11" w:name="_Toc2155305"/>
      <w:bookmarkStart w:id="12" w:name="_Toc11347757"/>
      <w:r>
        <w:t>Организация, утвердившая документ и дата его утверждения</w:t>
      </w:r>
      <w:bookmarkEnd w:id="11"/>
      <w:bookmarkEnd w:id="12"/>
    </w:p>
    <w:p w14:paraId="687D6775" w14:textId="77777777" w:rsidR="00FD7085" w:rsidRDefault="00FD7085" w:rsidP="002B6C8C">
      <w:pPr>
        <w:pStyle w:val="41"/>
      </w:pPr>
    </w:p>
    <w:p w14:paraId="760A8F4C" w14:textId="479A0F36" w:rsidR="003B45F3" w:rsidRDefault="003B45F3" w:rsidP="002B6C8C">
      <w:pPr>
        <w:pStyle w:val="41"/>
      </w:pPr>
      <w:r w:rsidRPr="00BB7038">
        <w:t>Документ утвердил д.т.н., доц. кафедры САПР и ПК Шабалина О.А.</w:t>
      </w:r>
      <w:r w:rsidR="00291F20">
        <w:t xml:space="preserve"> </w:t>
      </w:r>
      <w:r w:rsidRPr="00BB7038">
        <w:t>Дата утверждения документа: «___» ____________ 2019 г.</w:t>
      </w:r>
    </w:p>
    <w:p w14:paraId="7C4656AB" w14:textId="77777777" w:rsidR="00FD7085" w:rsidRDefault="00FD7085" w:rsidP="002B6C8C">
      <w:pPr>
        <w:pStyle w:val="41"/>
      </w:pPr>
    </w:p>
    <w:p w14:paraId="0E285132" w14:textId="77777777" w:rsidR="00B61E4C" w:rsidRDefault="00B61E4C" w:rsidP="00FD7085">
      <w:pPr>
        <w:pStyle w:val="21"/>
        <w:ind w:firstLine="0"/>
      </w:pPr>
      <w:bookmarkStart w:id="13" w:name="_Toc2155306"/>
      <w:bookmarkStart w:id="14" w:name="_Toc11347758"/>
      <w:r>
        <w:lastRenderedPageBreak/>
        <w:t>Наименование</w:t>
      </w:r>
      <w:r w:rsidR="00F07219">
        <w:t xml:space="preserve"> </w:t>
      </w:r>
      <w:r>
        <w:t>разработки</w:t>
      </w:r>
      <w:bookmarkEnd w:id="13"/>
      <w:bookmarkEnd w:id="14"/>
      <w:r>
        <w:t xml:space="preserve"> </w:t>
      </w:r>
    </w:p>
    <w:p w14:paraId="726C80E7" w14:textId="77777777" w:rsidR="00FD7085" w:rsidRDefault="00FD7085" w:rsidP="002B6C8C">
      <w:pPr>
        <w:pStyle w:val="41"/>
      </w:pPr>
    </w:p>
    <w:p w14:paraId="3BBFA4EF" w14:textId="2DF6DC41" w:rsidR="00F07219" w:rsidRDefault="00772277" w:rsidP="002B6C8C">
      <w:pPr>
        <w:pStyle w:val="41"/>
      </w:pPr>
      <w:r>
        <w:t>Наименование т</w:t>
      </w:r>
      <w:r w:rsidR="00F07219">
        <w:t>ем</w:t>
      </w:r>
      <w:r>
        <w:t>ы</w:t>
      </w:r>
      <w:r w:rsidR="00F07219">
        <w:t xml:space="preserve"> разработки – «Разработка мобильного приложения для развития навыков совершения покупок для людей с ограниченными интеллектуальными возможностями».</w:t>
      </w:r>
    </w:p>
    <w:p w14:paraId="42274063" w14:textId="77777777" w:rsidR="004167D1" w:rsidRDefault="004167D1" w:rsidP="00FD7085">
      <w:pPr>
        <w:pStyle w:val="11"/>
        <w:ind w:firstLine="0"/>
      </w:pPr>
      <w:bookmarkStart w:id="15" w:name="_Toc2155307"/>
      <w:bookmarkStart w:id="16" w:name="_Toc11347759"/>
      <w:r>
        <w:t>Назначение разработки</w:t>
      </w:r>
      <w:bookmarkEnd w:id="15"/>
      <w:bookmarkEnd w:id="16"/>
    </w:p>
    <w:p w14:paraId="43A5E114" w14:textId="77777777" w:rsidR="00FD7085" w:rsidRDefault="00FD7085" w:rsidP="002B6C8C">
      <w:pPr>
        <w:pStyle w:val="41"/>
      </w:pPr>
    </w:p>
    <w:p w14:paraId="76DDEE74" w14:textId="44E62D79" w:rsidR="003C3E4C" w:rsidRDefault="00A71AC6" w:rsidP="002B6C8C">
      <w:pPr>
        <w:pStyle w:val="41"/>
      </w:pPr>
      <w:r>
        <w:t>Данная программа предназначена для развития навыков совершения покупок для людей с ограниченными интеллектуальными возможностями.</w:t>
      </w:r>
    </w:p>
    <w:p w14:paraId="4D6B4390" w14:textId="77777777" w:rsidR="00FD7085" w:rsidRDefault="00FD7085" w:rsidP="002B6C8C">
      <w:pPr>
        <w:pStyle w:val="41"/>
      </w:pPr>
    </w:p>
    <w:p w14:paraId="3B11C5D6" w14:textId="77777777" w:rsidR="00EF64A0" w:rsidRDefault="00EF64A0" w:rsidP="00FD7085">
      <w:pPr>
        <w:pStyle w:val="11"/>
        <w:ind w:firstLine="0"/>
      </w:pPr>
      <w:bookmarkStart w:id="17" w:name="_Toc2155308"/>
      <w:bookmarkStart w:id="18" w:name="_Toc11347760"/>
      <w:r>
        <w:t>Требования к программе или программному изделию</w:t>
      </w:r>
      <w:bookmarkEnd w:id="17"/>
      <w:bookmarkEnd w:id="18"/>
    </w:p>
    <w:p w14:paraId="33DF7996" w14:textId="77777777" w:rsidR="00E658D3" w:rsidRDefault="00E658D3" w:rsidP="00FD7085">
      <w:pPr>
        <w:pStyle w:val="21"/>
        <w:ind w:firstLine="0"/>
      </w:pPr>
      <w:bookmarkStart w:id="19" w:name="_Toc2155309"/>
      <w:bookmarkStart w:id="20" w:name="_Toc11347761"/>
      <w:r>
        <w:t xml:space="preserve">Требования к функциональным характеристикам </w:t>
      </w:r>
      <w:r w:rsidR="003F6720">
        <w:t>программы</w:t>
      </w:r>
      <w:bookmarkEnd w:id="19"/>
      <w:bookmarkEnd w:id="20"/>
    </w:p>
    <w:p w14:paraId="1F4836FA" w14:textId="77777777" w:rsidR="00912447" w:rsidRDefault="00912447" w:rsidP="00FD7085">
      <w:pPr>
        <w:pStyle w:val="31"/>
        <w:ind w:firstLine="0"/>
      </w:pPr>
      <w:bookmarkStart w:id="21" w:name="_Toc2155310"/>
      <w:bookmarkStart w:id="22" w:name="_Toc11347762"/>
      <w:r w:rsidRPr="00912447">
        <w:t>Требования к составу выполняемых функций</w:t>
      </w:r>
      <w:bookmarkEnd w:id="21"/>
      <w:bookmarkEnd w:id="22"/>
    </w:p>
    <w:p w14:paraId="103A56D3" w14:textId="77777777" w:rsidR="00FD7085" w:rsidRDefault="00FD7085" w:rsidP="002B6C8C">
      <w:pPr>
        <w:pStyle w:val="41"/>
      </w:pPr>
    </w:p>
    <w:p w14:paraId="3071D33D" w14:textId="678C6638" w:rsidR="00912447" w:rsidRDefault="008463F8" w:rsidP="002B6C8C">
      <w:pPr>
        <w:pStyle w:val="41"/>
      </w:pPr>
      <w:r>
        <w:t>Разрабатываемая программа должна обеспечить работу следующих функций:</w:t>
      </w:r>
    </w:p>
    <w:p w14:paraId="19C18A67" w14:textId="77777777" w:rsidR="00CD3989" w:rsidRDefault="00CD3989" w:rsidP="002B6C8C">
      <w:pPr>
        <w:pStyle w:val="41"/>
        <w:numPr>
          <w:ilvl w:val="0"/>
          <w:numId w:val="5"/>
        </w:numPr>
      </w:pPr>
      <w:r>
        <w:t>авторизация пользователя;</w:t>
      </w:r>
    </w:p>
    <w:p w14:paraId="30E75095" w14:textId="77777777" w:rsidR="00CD3989" w:rsidRDefault="00CD3989" w:rsidP="002B6C8C">
      <w:pPr>
        <w:pStyle w:val="41"/>
        <w:numPr>
          <w:ilvl w:val="0"/>
          <w:numId w:val="5"/>
        </w:numPr>
      </w:pPr>
      <w:r>
        <w:t>загрузка настроек интерфейса для текущего пользователя;</w:t>
      </w:r>
    </w:p>
    <w:p w14:paraId="350B42B0" w14:textId="77777777" w:rsidR="00CD3989" w:rsidRDefault="00CD3989" w:rsidP="002B6C8C">
      <w:pPr>
        <w:pStyle w:val="41"/>
        <w:numPr>
          <w:ilvl w:val="0"/>
          <w:numId w:val="5"/>
        </w:numPr>
      </w:pPr>
      <w:r>
        <w:t>сбор денег в игровой кошелек;</w:t>
      </w:r>
    </w:p>
    <w:p w14:paraId="0C0A3C9F" w14:textId="77777777" w:rsidR="00CD3989" w:rsidRDefault="00CD3989" w:rsidP="002B6C8C">
      <w:pPr>
        <w:pStyle w:val="41"/>
        <w:numPr>
          <w:ilvl w:val="0"/>
          <w:numId w:val="5"/>
        </w:numPr>
      </w:pPr>
      <w:r>
        <w:t>подсчет собранных денег в игровом кошельке;</w:t>
      </w:r>
    </w:p>
    <w:p w14:paraId="7FC45BB3" w14:textId="77777777" w:rsidR="00CD3989" w:rsidRDefault="00CD3989" w:rsidP="002B6C8C">
      <w:pPr>
        <w:pStyle w:val="41"/>
        <w:numPr>
          <w:ilvl w:val="0"/>
          <w:numId w:val="5"/>
        </w:numPr>
      </w:pPr>
      <w:r>
        <w:t>выбор магазина из списка;</w:t>
      </w:r>
    </w:p>
    <w:p w14:paraId="2AFEEE38" w14:textId="77777777" w:rsidR="00CD3989" w:rsidRDefault="00CD3989" w:rsidP="002B6C8C">
      <w:pPr>
        <w:pStyle w:val="41"/>
        <w:numPr>
          <w:ilvl w:val="0"/>
          <w:numId w:val="5"/>
        </w:numPr>
      </w:pPr>
      <w:r>
        <w:t>выбор категории товара;</w:t>
      </w:r>
    </w:p>
    <w:p w14:paraId="1105AE7E" w14:textId="77777777" w:rsidR="00CD3989" w:rsidRDefault="00CD3989" w:rsidP="002B6C8C">
      <w:pPr>
        <w:pStyle w:val="41"/>
        <w:numPr>
          <w:ilvl w:val="0"/>
          <w:numId w:val="5"/>
        </w:numPr>
      </w:pPr>
      <w:r>
        <w:t>выбор товаров;</w:t>
      </w:r>
    </w:p>
    <w:p w14:paraId="2203CA94" w14:textId="77777777" w:rsidR="00CD3989" w:rsidRDefault="00CD3989" w:rsidP="002B6C8C">
      <w:pPr>
        <w:pStyle w:val="41"/>
        <w:numPr>
          <w:ilvl w:val="0"/>
          <w:numId w:val="5"/>
        </w:numPr>
      </w:pPr>
      <w:r>
        <w:t xml:space="preserve">проверка достаточности средств в игровом кошельке; </w:t>
      </w:r>
    </w:p>
    <w:p w14:paraId="067F4917" w14:textId="77777777" w:rsidR="00CD3989" w:rsidRDefault="00CD3989" w:rsidP="002B6C8C">
      <w:pPr>
        <w:pStyle w:val="41"/>
        <w:numPr>
          <w:ilvl w:val="0"/>
          <w:numId w:val="5"/>
        </w:numPr>
      </w:pPr>
      <w:r>
        <w:t>генерация комбинации игровых денег для оплаты;</w:t>
      </w:r>
    </w:p>
    <w:p w14:paraId="5C23A91B" w14:textId="77777777" w:rsidR="00CD3989" w:rsidRDefault="00CD3989" w:rsidP="002B6C8C">
      <w:pPr>
        <w:pStyle w:val="41"/>
        <w:numPr>
          <w:ilvl w:val="0"/>
          <w:numId w:val="5"/>
        </w:numPr>
      </w:pPr>
      <w:r>
        <w:t>оплата покупки в игровом магазине;</w:t>
      </w:r>
    </w:p>
    <w:p w14:paraId="5F1B6206" w14:textId="77777777" w:rsidR="00CD3989" w:rsidRDefault="00CD3989" w:rsidP="002B6C8C">
      <w:pPr>
        <w:pStyle w:val="41"/>
        <w:numPr>
          <w:ilvl w:val="0"/>
          <w:numId w:val="5"/>
        </w:numPr>
      </w:pPr>
      <w:r>
        <w:t>генерация сдачи;</w:t>
      </w:r>
    </w:p>
    <w:p w14:paraId="388C6BA1" w14:textId="77777777" w:rsidR="00CD3989" w:rsidRDefault="00CD3989" w:rsidP="002B6C8C">
      <w:pPr>
        <w:pStyle w:val="41"/>
        <w:numPr>
          <w:ilvl w:val="0"/>
          <w:numId w:val="5"/>
        </w:numPr>
      </w:pPr>
      <w:r>
        <w:lastRenderedPageBreak/>
        <w:t>перемещение сдачи в игровой кошелек;</w:t>
      </w:r>
    </w:p>
    <w:p w14:paraId="7E09C518" w14:textId="3856DFD9" w:rsidR="00CD3989" w:rsidRDefault="00CD3989" w:rsidP="002B6C8C">
      <w:pPr>
        <w:pStyle w:val="41"/>
        <w:numPr>
          <w:ilvl w:val="0"/>
          <w:numId w:val="5"/>
        </w:numPr>
      </w:pPr>
      <w:r>
        <w:t>перемещения между экранами.</w:t>
      </w:r>
    </w:p>
    <w:p w14:paraId="77D64F4F" w14:textId="3E259EE3" w:rsidR="00362E81" w:rsidRPr="00362E81" w:rsidRDefault="009F22D4" w:rsidP="00362E81">
      <w:pPr>
        <w:pStyle w:val="41"/>
      </w:pPr>
      <w:r>
        <w:t xml:space="preserve">Макеты экранных форм приведены в Приложении А. </w:t>
      </w:r>
      <w:r w:rsidR="00362E81">
        <w:t xml:space="preserve">Функционал приложения в виде </w:t>
      </w:r>
      <w:r w:rsidR="00362E81">
        <w:rPr>
          <w:lang w:val="en-US"/>
        </w:rPr>
        <w:t>use</w:t>
      </w:r>
      <w:r w:rsidR="00362E81" w:rsidRPr="00362E81">
        <w:t>-</w:t>
      </w:r>
      <w:r w:rsidR="00362E81">
        <w:rPr>
          <w:lang w:val="en-US"/>
        </w:rPr>
        <w:t>case</w:t>
      </w:r>
      <w:r w:rsidR="00362E81" w:rsidRPr="00362E81">
        <w:t xml:space="preserve"> </w:t>
      </w:r>
      <w:r w:rsidR="00362E81">
        <w:t>диаграммы приведен в Приложении Б.</w:t>
      </w:r>
    </w:p>
    <w:p w14:paraId="0AF8CD41" w14:textId="77777777" w:rsidR="00FD7085" w:rsidRDefault="00FD7085" w:rsidP="00FD7085">
      <w:pPr>
        <w:pStyle w:val="41"/>
        <w:ind w:left="1429" w:firstLine="0"/>
      </w:pPr>
    </w:p>
    <w:p w14:paraId="57DB201B" w14:textId="77777777" w:rsidR="00211935" w:rsidRDefault="00211935" w:rsidP="00FD7085">
      <w:pPr>
        <w:pStyle w:val="31"/>
        <w:ind w:firstLine="0"/>
      </w:pPr>
      <w:bookmarkStart w:id="23" w:name="_Toc2155311"/>
      <w:bookmarkStart w:id="24" w:name="_Toc11347763"/>
      <w:r>
        <w:t>Организация входных и выходных данных</w:t>
      </w:r>
      <w:bookmarkEnd w:id="23"/>
      <w:bookmarkEnd w:id="24"/>
    </w:p>
    <w:p w14:paraId="00D846A7" w14:textId="77777777" w:rsidR="00FD7085" w:rsidRDefault="00FD7085" w:rsidP="002B6C8C">
      <w:pPr>
        <w:pStyle w:val="41"/>
      </w:pPr>
    </w:p>
    <w:p w14:paraId="0C6B855A" w14:textId="2307E491" w:rsidR="00C808D0" w:rsidRPr="002B6C8C" w:rsidRDefault="00E44351" w:rsidP="002B6C8C">
      <w:pPr>
        <w:pStyle w:val="41"/>
      </w:pPr>
      <w:r w:rsidRPr="002B6C8C">
        <w:t>Входными данными являются пароль и логин пользователя</w:t>
      </w:r>
      <w:r w:rsidR="00703EA4" w:rsidRPr="002B6C8C">
        <w:t>, настройки</w:t>
      </w:r>
      <w:r w:rsidR="00B0065B" w:rsidRPr="002B6C8C">
        <w:t xml:space="preserve"> </w:t>
      </w:r>
      <w:r w:rsidR="00703EA4" w:rsidRPr="002B6C8C">
        <w:t>интерфейса для данного пользователя</w:t>
      </w:r>
      <w:r w:rsidRPr="002B6C8C">
        <w:t>.</w:t>
      </w:r>
    </w:p>
    <w:p w14:paraId="13E7837F" w14:textId="041B1C16" w:rsidR="00703EA4" w:rsidRDefault="00703EA4" w:rsidP="002B6C8C">
      <w:pPr>
        <w:pStyle w:val="41"/>
      </w:pPr>
      <w:r w:rsidRPr="002B6C8C">
        <w:t xml:space="preserve">Выходными данными </w:t>
      </w:r>
      <w:r w:rsidR="00D63C5C" w:rsidRPr="002B6C8C">
        <w:t>является</w:t>
      </w:r>
      <w:r w:rsidR="0096084B" w:rsidRPr="002B6C8C">
        <w:t xml:space="preserve"> сгенерированная комбинация денег для оплаты покупки, сдача при наличии.</w:t>
      </w:r>
    </w:p>
    <w:p w14:paraId="1F1119F0" w14:textId="77777777" w:rsidR="00FD7085" w:rsidRDefault="00FD7085" w:rsidP="002B6C8C">
      <w:pPr>
        <w:pStyle w:val="41"/>
      </w:pPr>
    </w:p>
    <w:p w14:paraId="33AC62A6" w14:textId="77777777" w:rsidR="005F0B54" w:rsidRDefault="0071303E" w:rsidP="00FD7085">
      <w:pPr>
        <w:pStyle w:val="21"/>
        <w:ind w:firstLine="0"/>
      </w:pPr>
      <w:bookmarkStart w:id="25" w:name="_Toc2155312"/>
      <w:bookmarkStart w:id="26" w:name="_Toc11347764"/>
      <w:r>
        <w:t>Требования к надежности</w:t>
      </w:r>
      <w:bookmarkEnd w:id="25"/>
      <w:bookmarkEnd w:id="26"/>
    </w:p>
    <w:p w14:paraId="77514707" w14:textId="77777777" w:rsidR="007C2FE6" w:rsidRDefault="007C2FE6" w:rsidP="00FD7085">
      <w:pPr>
        <w:pStyle w:val="31"/>
        <w:ind w:firstLine="0"/>
      </w:pPr>
      <w:bookmarkStart w:id="27" w:name="_Toc2155313"/>
      <w:bookmarkStart w:id="28" w:name="_Toc11347765"/>
      <w:r>
        <w:t>Требования к обеспечению надежного и устойчивого функционирования программы</w:t>
      </w:r>
      <w:bookmarkEnd w:id="27"/>
      <w:bookmarkEnd w:id="28"/>
    </w:p>
    <w:p w14:paraId="5C4ADCD1" w14:textId="77777777" w:rsidR="00FD7085" w:rsidRDefault="00FD7085" w:rsidP="00187D90">
      <w:pPr>
        <w:pStyle w:val="41"/>
      </w:pPr>
    </w:p>
    <w:p w14:paraId="041ED7C0" w14:textId="404CC5BE" w:rsidR="00187D90" w:rsidRDefault="00187D90" w:rsidP="00187D90">
      <w:pPr>
        <w:pStyle w:val="41"/>
        <w:rPr>
          <w:rFonts w:eastAsia="Times New Roman"/>
        </w:rPr>
      </w:pPr>
      <w:r>
        <w:t>Надежное функционирование программы должно быть обеспечено совокупностью следующих организационно-технических мероприятий:</w:t>
      </w:r>
    </w:p>
    <w:p w14:paraId="2E478C23" w14:textId="77777777" w:rsidR="00187D90" w:rsidRDefault="00187D90" w:rsidP="00ED0A6B">
      <w:pPr>
        <w:pStyle w:val="41"/>
        <w:numPr>
          <w:ilvl w:val="0"/>
          <w:numId w:val="7"/>
        </w:numPr>
        <w:rPr>
          <w:rFonts w:eastAsia="Times New Roman"/>
        </w:rPr>
      </w:pPr>
      <w:r>
        <w:t>организацией бесперебойного питания технических средств;</w:t>
      </w:r>
    </w:p>
    <w:p w14:paraId="09D7D4B7" w14:textId="3F06331D" w:rsidR="00187D90" w:rsidRPr="00FD7085" w:rsidRDefault="00187D90" w:rsidP="00ED0A6B">
      <w:pPr>
        <w:pStyle w:val="41"/>
        <w:numPr>
          <w:ilvl w:val="0"/>
          <w:numId w:val="7"/>
        </w:numPr>
        <w:rPr>
          <w:rFonts w:eastAsia="Times New Roman"/>
        </w:rPr>
      </w:pPr>
      <w:r>
        <w:t>использованием лицензионного программного обеспечения.</w:t>
      </w:r>
    </w:p>
    <w:p w14:paraId="6BE3BCAB" w14:textId="77777777" w:rsidR="00FD7085" w:rsidRDefault="00FD7085" w:rsidP="00FD7085">
      <w:pPr>
        <w:pStyle w:val="41"/>
        <w:ind w:left="1429" w:firstLine="0"/>
        <w:rPr>
          <w:rFonts w:eastAsia="Times New Roman"/>
        </w:rPr>
      </w:pPr>
    </w:p>
    <w:p w14:paraId="38081439" w14:textId="77777777" w:rsidR="00187D90" w:rsidRDefault="002B0A12" w:rsidP="00FD7085">
      <w:pPr>
        <w:pStyle w:val="31"/>
        <w:ind w:firstLine="0"/>
      </w:pPr>
      <w:bookmarkStart w:id="29" w:name="_Toc2155314"/>
      <w:bookmarkStart w:id="30" w:name="_Toc11347766"/>
      <w:r>
        <w:t>Время восстановления после отказа</w:t>
      </w:r>
      <w:bookmarkEnd w:id="29"/>
      <w:bookmarkEnd w:id="30"/>
    </w:p>
    <w:p w14:paraId="49386FB9" w14:textId="77777777" w:rsidR="00FD7085" w:rsidRDefault="00FD7085" w:rsidP="00A9371E">
      <w:pPr>
        <w:pStyle w:val="41"/>
      </w:pPr>
    </w:p>
    <w:p w14:paraId="28FC9AD6" w14:textId="5C707DD3" w:rsidR="00B26530" w:rsidRDefault="00B26530" w:rsidP="00A9371E">
      <w:pPr>
        <w:pStyle w:val="41"/>
      </w:pPr>
      <w: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средств, и переустановки программных средств.</w:t>
      </w:r>
      <w:r w:rsidR="00A9371E">
        <w:rPr>
          <w:rFonts w:eastAsia="Times New Roman"/>
        </w:rPr>
        <w:t xml:space="preserve"> </w:t>
      </w: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</w:t>
      </w:r>
      <w:r>
        <w:lastRenderedPageBreak/>
        <w:t>должно превышать времени, требуемого на восстановление подачи электропитания и запуск программы.</w:t>
      </w:r>
    </w:p>
    <w:p w14:paraId="6297F785" w14:textId="77777777" w:rsidR="001D486E" w:rsidRDefault="001D486E" w:rsidP="00A9371E">
      <w:pPr>
        <w:pStyle w:val="41"/>
      </w:pPr>
    </w:p>
    <w:p w14:paraId="7DCCCC32" w14:textId="77777777" w:rsidR="00D14286" w:rsidRPr="00251C5E" w:rsidRDefault="00D14286" w:rsidP="00FD7085">
      <w:pPr>
        <w:pStyle w:val="31"/>
        <w:ind w:firstLine="0"/>
        <w:rPr>
          <w:rFonts w:eastAsia="Times New Roman"/>
        </w:rPr>
      </w:pPr>
      <w:bookmarkStart w:id="31" w:name="_Toc2155315"/>
      <w:bookmarkStart w:id="32" w:name="_Toc11347767"/>
      <w:r>
        <w:t>Отказы из-за некорректных действий пользователя</w:t>
      </w:r>
      <w:bookmarkEnd w:id="31"/>
      <w:bookmarkEnd w:id="32"/>
    </w:p>
    <w:p w14:paraId="528AE854" w14:textId="77777777" w:rsidR="00FD7085" w:rsidRDefault="00FD7085" w:rsidP="00251C5E">
      <w:pPr>
        <w:pStyle w:val="41"/>
      </w:pPr>
    </w:p>
    <w:p w14:paraId="34C28CCE" w14:textId="35FFC2B2" w:rsidR="00251C5E" w:rsidRDefault="00251C5E" w:rsidP="00251C5E">
      <w:pPr>
        <w:pStyle w:val="41"/>
      </w:pPr>
      <w:r w:rsidRPr="00251C5E">
        <w:t xml:space="preserve">Отказы средства возможны из-за некорректных действий пользователя при работе с операционной системой. Для </w:t>
      </w:r>
      <w:r w:rsidR="00153CE3" w:rsidRPr="00251C5E">
        <w:t>избежани</w:t>
      </w:r>
      <w:r w:rsidR="00153CE3">
        <w:t>я</w:t>
      </w:r>
      <w:r w:rsidRPr="00251C5E">
        <w:t xml:space="preserve"> возникновения отказов средства не следует предоставлять права администратора конечному пользователю.</w:t>
      </w:r>
    </w:p>
    <w:p w14:paraId="2FDCFAE3" w14:textId="77777777" w:rsidR="00FD7085" w:rsidRDefault="00FD7085" w:rsidP="00251C5E">
      <w:pPr>
        <w:pStyle w:val="41"/>
      </w:pPr>
    </w:p>
    <w:p w14:paraId="26A09161" w14:textId="77777777" w:rsidR="00222E53" w:rsidRPr="00810C1F" w:rsidRDefault="00222E53" w:rsidP="00FD7085">
      <w:pPr>
        <w:pStyle w:val="21"/>
        <w:ind w:firstLine="0"/>
        <w:rPr>
          <w:rFonts w:eastAsia="Times New Roman"/>
        </w:rPr>
      </w:pPr>
      <w:bookmarkStart w:id="33" w:name="_Toc2155316"/>
      <w:bookmarkStart w:id="34" w:name="_Toc11347768"/>
      <w:r>
        <w:t>Условия эксплуатации</w:t>
      </w:r>
      <w:bookmarkEnd w:id="33"/>
      <w:bookmarkEnd w:id="34"/>
    </w:p>
    <w:p w14:paraId="78F60835" w14:textId="77777777" w:rsidR="00810C1F" w:rsidRPr="00EA7189" w:rsidRDefault="00810C1F" w:rsidP="00FD7085">
      <w:pPr>
        <w:pStyle w:val="31"/>
        <w:ind w:firstLine="0"/>
        <w:rPr>
          <w:rFonts w:eastAsia="Times New Roman"/>
        </w:rPr>
      </w:pPr>
      <w:bookmarkStart w:id="35" w:name="_Toc2155317"/>
      <w:bookmarkStart w:id="36" w:name="_Toc11347769"/>
      <w:r>
        <w:t>Климатические условия эксплуатации</w:t>
      </w:r>
      <w:bookmarkEnd w:id="35"/>
      <w:bookmarkEnd w:id="36"/>
    </w:p>
    <w:p w14:paraId="533110FB" w14:textId="77777777" w:rsidR="00FD7085" w:rsidRDefault="00FD7085" w:rsidP="00EA7189">
      <w:pPr>
        <w:pStyle w:val="41"/>
      </w:pPr>
    </w:p>
    <w:p w14:paraId="11A5CE85" w14:textId="1C654647" w:rsidR="00EA7189" w:rsidRDefault="00EA7189" w:rsidP="00EA7189">
      <w:pPr>
        <w:pStyle w:val="41"/>
      </w:pPr>
      <w:r w:rsidRPr="00EA7189">
        <w:t>Климатические условия должны удовлетворять требованиям,</w:t>
      </w:r>
      <w:r>
        <w:t xml:space="preserve"> </w:t>
      </w:r>
      <w:r w:rsidRPr="00EA7189">
        <w:t>предъявленным к техническим средствам в части условий их эксплуатации.</w:t>
      </w:r>
    </w:p>
    <w:p w14:paraId="7445C424" w14:textId="77777777" w:rsidR="00FD7085" w:rsidRDefault="00FD7085" w:rsidP="00EA7189">
      <w:pPr>
        <w:pStyle w:val="41"/>
      </w:pPr>
    </w:p>
    <w:p w14:paraId="20F08222" w14:textId="77777777" w:rsidR="000339C3" w:rsidRDefault="000339C3" w:rsidP="00FD7085">
      <w:pPr>
        <w:pStyle w:val="31"/>
        <w:ind w:firstLine="0"/>
        <w:rPr>
          <w:b/>
          <w:bCs/>
        </w:rPr>
      </w:pPr>
      <w:bookmarkStart w:id="37" w:name="_Toc16"/>
      <w:bookmarkStart w:id="38" w:name="_Toc2155318"/>
      <w:bookmarkStart w:id="39" w:name="_Toc11347770"/>
      <w:r>
        <w:t>Требования к численности и квалификации персонала</w:t>
      </w:r>
      <w:bookmarkEnd w:id="37"/>
      <w:bookmarkEnd w:id="38"/>
      <w:bookmarkEnd w:id="39"/>
    </w:p>
    <w:p w14:paraId="42E5C74F" w14:textId="77777777" w:rsidR="00FD7085" w:rsidRDefault="00FD7085" w:rsidP="000339C3">
      <w:pPr>
        <w:pStyle w:val="41"/>
      </w:pPr>
    </w:p>
    <w:p w14:paraId="45BD2692" w14:textId="041BFE3D" w:rsidR="00B26530" w:rsidRDefault="000339C3" w:rsidP="000339C3">
      <w:pPr>
        <w:pStyle w:val="41"/>
      </w:pPr>
      <w:r w:rsidRPr="000339C3">
        <w:t>Минимальная численность персонала, требуемого для работы средства</w:t>
      </w:r>
      <w:r>
        <w:t xml:space="preserve"> – </w:t>
      </w:r>
      <w:r w:rsidRPr="000339C3">
        <w:t xml:space="preserve">1 </w:t>
      </w:r>
      <w:r>
        <w:t xml:space="preserve">конечный </w:t>
      </w:r>
      <w:r w:rsidRPr="000339C3">
        <w:t>пользователь.</w:t>
      </w:r>
    </w:p>
    <w:p w14:paraId="40F52A26" w14:textId="77777777" w:rsidR="00FD7085" w:rsidRDefault="00FD7085" w:rsidP="000339C3">
      <w:pPr>
        <w:pStyle w:val="41"/>
      </w:pPr>
    </w:p>
    <w:p w14:paraId="047D8F2D" w14:textId="77777777" w:rsidR="00FD390B" w:rsidRDefault="00FD390B" w:rsidP="00FD7085">
      <w:pPr>
        <w:pStyle w:val="21"/>
        <w:ind w:firstLine="0"/>
      </w:pPr>
      <w:bookmarkStart w:id="40" w:name="_Toc2155319"/>
      <w:bookmarkStart w:id="41" w:name="_Toc11347771"/>
      <w:r w:rsidRPr="00FD390B">
        <w:t>Требования к составу и параметрам технических средства</w:t>
      </w:r>
      <w:bookmarkEnd w:id="40"/>
      <w:bookmarkEnd w:id="41"/>
    </w:p>
    <w:p w14:paraId="6323648C" w14:textId="77777777" w:rsidR="0096247E" w:rsidRDefault="0096247E" w:rsidP="009220F1">
      <w:pPr>
        <w:pStyle w:val="41"/>
      </w:pPr>
    </w:p>
    <w:p w14:paraId="6A2D21D0" w14:textId="35567B42" w:rsidR="0096247E" w:rsidRDefault="00BD3E58" w:rsidP="0096247E">
      <w:pPr>
        <w:pStyle w:val="41"/>
      </w:pPr>
      <w:r>
        <w:t xml:space="preserve">Техническое средство должно быть мобильным устройством на платформе </w:t>
      </w:r>
      <w:r>
        <w:rPr>
          <w:lang w:val="en-US"/>
        </w:rPr>
        <w:t>OS</w:t>
      </w:r>
      <w:r w:rsidRPr="00BD3E58">
        <w:t xml:space="preserve"> </w:t>
      </w:r>
      <w:r>
        <w:rPr>
          <w:lang w:val="en-US"/>
        </w:rPr>
        <w:t>Andro</w:t>
      </w:r>
      <w:r w:rsidR="00323BBD">
        <w:rPr>
          <w:lang w:val="en-US"/>
        </w:rPr>
        <w:t>i</w:t>
      </w:r>
      <w:r>
        <w:rPr>
          <w:lang w:val="en-US"/>
        </w:rPr>
        <w:t>d</w:t>
      </w:r>
      <w:r w:rsidRPr="00BD3E58">
        <w:t xml:space="preserve"> </w:t>
      </w:r>
      <w:r>
        <w:t>4.4 и выше.</w:t>
      </w:r>
    </w:p>
    <w:p w14:paraId="2410D8B6" w14:textId="5274511D" w:rsidR="00FD7085" w:rsidRPr="0096247E" w:rsidRDefault="0096247E" w:rsidP="0096247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6CE15A" w14:textId="77777777" w:rsidR="00A92CF5" w:rsidRDefault="00A92CF5" w:rsidP="00FD7085">
      <w:pPr>
        <w:pStyle w:val="21"/>
        <w:ind w:firstLine="0"/>
      </w:pPr>
      <w:bookmarkStart w:id="42" w:name="_Toc2155320"/>
      <w:bookmarkStart w:id="43" w:name="_Toc11347772"/>
      <w:r w:rsidRPr="00A92CF5">
        <w:lastRenderedPageBreak/>
        <w:t>Требования к информационной и программной совместимости</w:t>
      </w:r>
      <w:bookmarkEnd w:id="42"/>
      <w:bookmarkEnd w:id="43"/>
    </w:p>
    <w:p w14:paraId="55ACFD0B" w14:textId="2B4732F8" w:rsidR="00FD7085" w:rsidRDefault="00A92CF5" w:rsidP="0096247E">
      <w:pPr>
        <w:pStyle w:val="31"/>
        <w:ind w:firstLine="0"/>
      </w:pPr>
      <w:bookmarkStart w:id="44" w:name="_Toc2155321"/>
      <w:bookmarkStart w:id="45" w:name="_Toc11347773"/>
      <w:r w:rsidRPr="00A92CF5">
        <w:t>Требования к исходным кодам и языкам программирования</w:t>
      </w:r>
      <w:bookmarkEnd w:id="44"/>
      <w:bookmarkEnd w:id="45"/>
    </w:p>
    <w:p w14:paraId="09A7BA65" w14:textId="77777777" w:rsidR="0096247E" w:rsidRDefault="0096247E" w:rsidP="00880D2B">
      <w:pPr>
        <w:pStyle w:val="41"/>
      </w:pPr>
    </w:p>
    <w:p w14:paraId="0AFCD156" w14:textId="02A675A9" w:rsidR="00FD5BA9" w:rsidRDefault="00220AEC" w:rsidP="00880D2B">
      <w:pPr>
        <w:pStyle w:val="41"/>
      </w:pPr>
      <w:r>
        <w:t>Исходные коды программы должны быть реализованы</w:t>
      </w:r>
      <w:r w:rsidR="006B4680" w:rsidRPr="006B4680">
        <w:t xml:space="preserve"> </w:t>
      </w:r>
      <w:r w:rsidR="006B4680">
        <w:t xml:space="preserve">на языке </w:t>
      </w:r>
      <w:r w:rsidR="006B4680">
        <w:rPr>
          <w:lang w:val="en-US"/>
        </w:rPr>
        <w:t>C</w:t>
      </w:r>
      <w:r w:rsidR="006B4680" w:rsidRPr="00220AEC">
        <w:t>#</w:t>
      </w:r>
      <w:r w:rsidR="006B4680" w:rsidRPr="000C1E44">
        <w:t>.</w:t>
      </w:r>
      <w:r w:rsidR="006B4680" w:rsidRPr="006B4680">
        <w:t xml:space="preserve"> </w:t>
      </w:r>
      <w:r w:rsidR="006B4680">
        <w:t xml:space="preserve">В качестве </w:t>
      </w:r>
      <w:r>
        <w:t>сред</w:t>
      </w:r>
      <w:r w:rsidR="006B4680">
        <w:t>ы разработки должна быть использована</w:t>
      </w:r>
      <w:r>
        <w:t xml:space="preserve"> </w:t>
      </w:r>
      <w:r>
        <w:rPr>
          <w:lang w:val="en-US"/>
        </w:rPr>
        <w:t>Unity</w:t>
      </w:r>
      <w:r w:rsidR="008E7BCC" w:rsidRPr="008E7BCC">
        <w:t xml:space="preserve"> </w:t>
      </w:r>
      <w:r w:rsidR="008E7BCC">
        <w:rPr>
          <w:lang w:val="en-US"/>
        </w:rPr>
        <w:t>Personal</w:t>
      </w:r>
      <w:r w:rsidRPr="00220AEC">
        <w:t xml:space="preserve"> 2018</w:t>
      </w:r>
      <w:r w:rsidR="00331722">
        <w:t>.</w:t>
      </w:r>
    </w:p>
    <w:p w14:paraId="46FC7404" w14:textId="77777777" w:rsidR="0096247E" w:rsidRDefault="0096247E" w:rsidP="00880D2B">
      <w:pPr>
        <w:pStyle w:val="41"/>
      </w:pPr>
    </w:p>
    <w:p w14:paraId="2194DD86" w14:textId="77777777" w:rsidR="001037FF" w:rsidRDefault="001037FF" w:rsidP="00FD5BA9">
      <w:pPr>
        <w:pStyle w:val="31"/>
        <w:ind w:firstLine="0"/>
      </w:pPr>
      <w:bookmarkStart w:id="46" w:name="_Toc2155322"/>
      <w:bookmarkStart w:id="47" w:name="_Toc11347774"/>
      <w:r w:rsidRPr="001037FF">
        <w:t>Требования к программным средствам, используемым программой</w:t>
      </w:r>
      <w:bookmarkEnd w:id="46"/>
      <w:bookmarkEnd w:id="47"/>
      <w:r w:rsidRPr="001037FF">
        <w:t xml:space="preserve"> </w:t>
      </w:r>
    </w:p>
    <w:p w14:paraId="653E4164" w14:textId="77777777" w:rsidR="00FD5BA9" w:rsidRDefault="00FD5BA9" w:rsidP="001037FF">
      <w:pPr>
        <w:pStyle w:val="41"/>
      </w:pPr>
    </w:p>
    <w:p w14:paraId="67032310" w14:textId="1FF78D89" w:rsidR="001037FF" w:rsidRDefault="001037FF" w:rsidP="001037FF">
      <w:pPr>
        <w:pStyle w:val="41"/>
      </w:pPr>
      <w:r w:rsidRPr="001037FF">
        <w:t>Системные программные средства, используемые разрабатываемой программой, должны быть лицензионными.</w:t>
      </w:r>
    </w:p>
    <w:p w14:paraId="76FD8A92" w14:textId="77777777" w:rsidR="00FD5BA9" w:rsidRDefault="00FD5BA9" w:rsidP="001037FF">
      <w:pPr>
        <w:pStyle w:val="41"/>
      </w:pPr>
    </w:p>
    <w:p w14:paraId="7E64FE4A" w14:textId="77777777" w:rsidR="00514D26" w:rsidRDefault="00514D26" w:rsidP="00FD5BA9">
      <w:pPr>
        <w:pStyle w:val="11"/>
        <w:ind w:firstLine="0"/>
      </w:pPr>
      <w:bookmarkStart w:id="48" w:name="_Toc2155323"/>
      <w:bookmarkStart w:id="49" w:name="_Toc11347775"/>
      <w:r>
        <w:t>Требования к программной документации</w:t>
      </w:r>
      <w:bookmarkEnd w:id="48"/>
      <w:bookmarkEnd w:id="49"/>
    </w:p>
    <w:p w14:paraId="1D428E7B" w14:textId="77777777" w:rsidR="00FD5BA9" w:rsidRDefault="00FD5BA9" w:rsidP="00FD5BA9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37C6927" w14:textId="1D60C520" w:rsidR="00376F7A" w:rsidRDefault="00376F7A" w:rsidP="00FD5BA9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программы, пояснительную записку и исходные коды программы.</w:t>
      </w:r>
    </w:p>
    <w:p w14:paraId="24771832" w14:textId="77777777" w:rsidR="00FD5BA9" w:rsidRDefault="00FD5BA9" w:rsidP="00FD5BA9">
      <w:pPr>
        <w:pStyle w:val="1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6DAB1D7" w14:textId="77777777" w:rsidR="00376F7A" w:rsidRDefault="005E7D2C" w:rsidP="00FD5BA9">
      <w:pPr>
        <w:pStyle w:val="11"/>
        <w:ind w:firstLine="0"/>
      </w:pPr>
      <w:bookmarkStart w:id="50" w:name="_Toc2155324"/>
      <w:bookmarkStart w:id="51" w:name="_Toc11347776"/>
      <w:r>
        <w:t>Стадии и этапы разработки</w:t>
      </w:r>
      <w:bookmarkEnd w:id="50"/>
      <w:bookmarkEnd w:id="51"/>
    </w:p>
    <w:p w14:paraId="3B3F145D" w14:textId="77777777" w:rsidR="00FD5BA9" w:rsidRDefault="00FD5BA9" w:rsidP="005E7D2C">
      <w:pPr>
        <w:pStyle w:val="41"/>
      </w:pPr>
    </w:p>
    <w:p w14:paraId="1EE5798C" w14:textId="536DED8D" w:rsidR="005E7D2C" w:rsidRDefault="005E7D2C" w:rsidP="005E7D2C">
      <w:pPr>
        <w:pStyle w:val="41"/>
      </w:pPr>
      <w:r>
        <w:t>Проектирование программы должно включать в себя следующие стадии и этапы:</w:t>
      </w:r>
    </w:p>
    <w:p w14:paraId="6474ADAC" w14:textId="77777777" w:rsidR="005E7D2C" w:rsidRDefault="00864A39" w:rsidP="00194B4C">
      <w:pPr>
        <w:pStyle w:val="41"/>
        <w:numPr>
          <w:ilvl w:val="0"/>
          <w:numId w:val="9"/>
        </w:numPr>
      </w:pPr>
      <w:r>
        <w:t>анализ требований пользователя</w:t>
      </w:r>
      <w:r w:rsidR="008D1BF3">
        <w:t xml:space="preserve"> – 2.10.18 – 30.10.18</w:t>
      </w:r>
      <w:r>
        <w:t>;</w:t>
      </w:r>
    </w:p>
    <w:p w14:paraId="6B379A11" w14:textId="77777777" w:rsidR="00194B4C" w:rsidRDefault="00194B4C" w:rsidP="00194B4C">
      <w:pPr>
        <w:pStyle w:val="41"/>
        <w:numPr>
          <w:ilvl w:val="0"/>
          <w:numId w:val="9"/>
        </w:numPr>
      </w:pPr>
      <w:r>
        <w:t>разработка технического задания</w:t>
      </w:r>
      <w:r w:rsidR="008D1BF3">
        <w:t xml:space="preserve"> – 1.11.18 – 30.11.18</w:t>
      </w:r>
      <w:r w:rsidR="00F44D37">
        <w:t>;</w:t>
      </w:r>
    </w:p>
    <w:p w14:paraId="4F1E5E4F" w14:textId="77777777" w:rsidR="008D1BF3" w:rsidRDefault="008D1BF3" w:rsidP="00194B4C">
      <w:pPr>
        <w:pStyle w:val="41"/>
        <w:numPr>
          <w:ilvl w:val="0"/>
          <w:numId w:val="9"/>
        </w:numPr>
      </w:pPr>
      <w:r>
        <w:t>разработка интерфейса программы 1.12.18 – 14.12.18;</w:t>
      </w:r>
    </w:p>
    <w:p w14:paraId="5B14D856" w14:textId="77777777" w:rsidR="00F44D37" w:rsidRDefault="008D1BF3" w:rsidP="00194B4C">
      <w:pPr>
        <w:pStyle w:val="41"/>
        <w:numPr>
          <w:ilvl w:val="0"/>
          <w:numId w:val="9"/>
        </w:numPr>
      </w:pPr>
      <w:r>
        <w:t>проектирование программы – 15.12.18 – 31.01.19;</w:t>
      </w:r>
    </w:p>
    <w:p w14:paraId="49BC3AB3" w14:textId="77777777" w:rsidR="008D1BF3" w:rsidRDefault="008D1BF3" w:rsidP="00194B4C">
      <w:pPr>
        <w:pStyle w:val="41"/>
        <w:numPr>
          <w:ilvl w:val="0"/>
          <w:numId w:val="9"/>
        </w:numPr>
      </w:pPr>
      <w:r>
        <w:t>реализация программы – 1.02.19 – 20.03.19;</w:t>
      </w:r>
    </w:p>
    <w:p w14:paraId="5524CE9A" w14:textId="77777777" w:rsidR="008D1BF3" w:rsidRDefault="008D1BF3" w:rsidP="00194B4C">
      <w:pPr>
        <w:pStyle w:val="41"/>
        <w:numPr>
          <w:ilvl w:val="0"/>
          <w:numId w:val="9"/>
        </w:numPr>
      </w:pPr>
      <w:r>
        <w:t>тестирование программы – 21.03.19 – 30.04.19;</w:t>
      </w:r>
    </w:p>
    <w:p w14:paraId="01BB6BF8" w14:textId="1233C9F9" w:rsidR="00FD5BA9" w:rsidRPr="0096247E" w:rsidRDefault="008D1BF3" w:rsidP="00A379BD">
      <w:pPr>
        <w:pStyle w:val="41"/>
        <w:numPr>
          <w:ilvl w:val="0"/>
          <w:numId w:val="9"/>
        </w:numPr>
      </w:pPr>
      <w:r>
        <w:t>доработка программы – 1.05.19 – 30.05.19.</w:t>
      </w:r>
    </w:p>
    <w:p w14:paraId="03FD2C39" w14:textId="77777777" w:rsidR="008C5789" w:rsidRDefault="008C5789" w:rsidP="00FD5BA9">
      <w:pPr>
        <w:pStyle w:val="11"/>
        <w:ind w:firstLine="0"/>
      </w:pPr>
      <w:bookmarkStart w:id="52" w:name="_Toc2155325"/>
      <w:bookmarkStart w:id="53" w:name="_Toc11347777"/>
      <w:r>
        <w:lastRenderedPageBreak/>
        <w:t>Порядок контроля и приемки</w:t>
      </w:r>
      <w:bookmarkEnd w:id="52"/>
      <w:bookmarkEnd w:id="53"/>
    </w:p>
    <w:p w14:paraId="68E086D8" w14:textId="6EC35109" w:rsidR="00FD5BA9" w:rsidRPr="00A379BD" w:rsidRDefault="008C5789" w:rsidP="00A379BD">
      <w:pPr>
        <w:pStyle w:val="21"/>
        <w:ind w:firstLine="0"/>
        <w:rPr>
          <w:b/>
          <w:bCs/>
        </w:rPr>
      </w:pPr>
      <w:bookmarkStart w:id="54" w:name="_Toc2155326"/>
      <w:bookmarkStart w:id="55" w:name="_Toc11347778"/>
      <w:r>
        <w:t>Виды испытаний</w:t>
      </w:r>
      <w:bookmarkEnd w:id="54"/>
      <w:bookmarkEnd w:id="55"/>
    </w:p>
    <w:p w14:paraId="5A7E7AD6" w14:textId="77777777" w:rsidR="00A379BD" w:rsidRDefault="00A379BD" w:rsidP="00FD5BA9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6D02D15" w14:textId="0C0943E6" w:rsidR="008C5789" w:rsidRDefault="008C5789" w:rsidP="00FD5BA9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Приемо-сдаточные испытания должны проводиться на защите выпускной работе бакалавра. Приемные мероприятия программы должны проводиться не позднее мая 2019 года.</w:t>
      </w:r>
    </w:p>
    <w:p w14:paraId="46D38D73" w14:textId="77777777" w:rsidR="00FD5BA9" w:rsidRDefault="00FD5BA9" w:rsidP="00FD5BA9">
      <w:pPr>
        <w:pStyle w:val="1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B5E734B" w14:textId="77777777" w:rsidR="008C5789" w:rsidRDefault="008C5789" w:rsidP="00FD5BA9">
      <w:pPr>
        <w:pStyle w:val="21"/>
        <w:numPr>
          <w:ilvl w:val="0"/>
          <w:numId w:val="0"/>
        </w:numPr>
        <w:rPr>
          <w:b/>
          <w:bCs/>
        </w:rPr>
      </w:pPr>
      <w:bookmarkStart w:id="56" w:name="_Toc27"/>
      <w:bookmarkStart w:id="57" w:name="_Toc2155327"/>
      <w:bookmarkStart w:id="58" w:name="_Toc11347779"/>
      <w:r>
        <w:t>7.2 Общие требования к приемке работы</w:t>
      </w:r>
      <w:bookmarkEnd w:id="56"/>
      <w:bookmarkEnd w:id="57"/>
      <w:bookmarkEnd w:id="58"/>
    </w:p>
    <w:p w14:paraId="5CA238AF" w14:textId="77777777" w:rsidR="00FD5BA9" w:rsidRDefault="00FD5BA9" w:rsidP="00364600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</w:p>
    <w:p w14:paraId="6179D70A" w14:textId="72E52AA7" w:rsidR="00CC5F2F" w:rsidRDefault="008C5789" w:rsidP="00364600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приемки программы должна определяться соответствием всем пунктам данного технического задания.</w:t>
      </w:r>
    </w:p>
    <w:p w14:paraId="1A3B8FD3" w14:textId="77777777" w:rsidR="00CC5F2F" w:rsidRDefault="00CC5F2F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A09486C" w14:textId="11FFCB7D" w:rsidR="00911D6C" w:rsidRPr="0041274E" w:rsidRDefault="00CC5F2F" w:rsidP="0041274E">
      <w:pPr>
        <w:pStyle w:val="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9" w:name="_Toc11347780"/>
      <w:r w:rsidRPr="0041274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 Макеты экранов приложения</w:t>
      </w:r>
      <w:bookmarkEnd w:id="59"/>
    </w:p>
    <w:p w14:paraId="512C4EF8" w14:textId="77777777" w:rsidR="0041274E" w:rsidRPr="0041274E" w:rsidRDefault="0041274E" w:rsidP="0041274E">
      <w:pPr>
        <w:spacing w:after="0" w:line="360" w:lineRule="auto"/>
        <w:ind w:firstLine="709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B3A2C" w:rsidRPr="00CB3A2C" w14:paraId="0DB3E5E9" w14:textId="77777777" w:rsidTr="00263886">
        <w:tc>
          <w:tcPr>
            <w:tcW w:w="9854" w:type="dxa"/>
          </w:tcPr>
          <w:p w14:paraId="2BDE6420" w14:textId="77777777" w:rsidR="00CB3A2C" w:rsidRPr="00CB3A2C" w:rsidRDefault="00CB3A2C" w:rsidP="00CB3A2C">
            <w:pPr>
              <w:widowControl w:val="0"/>
              <w:spacing w:line="360" w:lineRule="auto"/>
              <w:jc w:val="center"/>
              <w:rPr>
                <w:rFonts w:eastAsia="Times New Roman"/>
                <w:color w:val="000000"/>
                <w:sz w:val="28"/>
              </w:rPr>
            </w:pPr>
            <w:r w:rsidRPr="00CB3A2C">
              <w:rPr>
                <w:rFonts w:eastAsia="Times New Roman"/>
                <w:noProof/>
                <w:color w:val="000000"/>
                <w:sz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60F02FB3" wp14:editId="7962E028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3862314" cy="3634804"/>
                  <wp:effectExtent l="0" t="0" r="5080" b="3810"/>
                  <wp:wrapTopAndBottom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3862314" cy="363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3A2C">
              <w:rPr>
                <w:rFonts w:eastAsia="Times New Roman"/>
                <w:sz w:val="28"/>
              </w:rPr>
              <w:t>Рисунок 1 — Макет экрана сбора денег</w:t>
            </w:r>
          </w:p>
        </w:tc>
      </w:tr>
      <w:tr w:rsidR="00CB3A2C" w:rsidRPr="00CB3A2C" w14:paraId="7C4F50D7" w14:textId="77777777" w:rsidTr="00263886">
        <w:tc>
          <w:tcPr>
            <w:tcW w:w="9854" w:type="dxa"/>
          </w:tcPr>
          <w:p w14:paraId="4987DDA8" w14:textId="77777777" w:rsidR="00CB3A2C" w:rsidRPr="00CB3A2C" w:rsidRDefault="00CB3A2C" w:rsidP="00CB3A2C">
            <w:pPr>
              <w:widowControl w:val="0"/>
              <w:spacing w:line="360" w:lineRule="auto"/>
              <w:jc w:val="center"/>
              <w:rPr>
                <w:rFonts w:eastAsia="Times New Roman"/>
                <w:sz w:val="28"/>
              </w:rPr>
            </w:pPr>
            <w:r w:rsidRPr="00CB3A2C">
              <w:rPr>
                <w:rFonts w:eastAsia="Times New Roman"/>
                <w:noProof/>
                <w:color w:val="000000"/>
                <w:sz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13E6194" wp14:editId="31325F2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3860217" cy="3999951"/>
                  <wp:effectExtent l="0" t="0" r="6985" b="635"/>
                  <wp:wrapTopAndBottom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3860217" cy="39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3A2C">
              <w:rPr>
                <w:rFonts w:eastAsia="Times New Roman"/>
                <w:sz w:val="28"/>
              </w:rPr>
              <w:t xml:space="preserve">Рисунок </w:t>
            </w:r>
            <w:r w:rsidR="00876D95">
              <w:rPr>
                <w:rFonts w:eastAsia="Times New Roman"/>
                <w:sz w:val="28"/>
              </w:rPr>
              <w:t>2</w:t>
            </w:r>
            <w:r w:rsidRPr="00CB3A2C">
              <w:rPr>
                <w:rFonts w:eastAsia="Times New Roman"/>
                <w:sz w:val="28"/>
              </w:rPr>
              <w:t xml:space="preserve"> — Макет экрана выбора магазина</w:t>
            </w:r>
          </w:p>
        </w:tc>
      </w:tr>
      <w:tr w:rsidR="00CB3A2C" w:rsidRPr="00CB3A2C" w14:paraId="0A06469F" w14:textId="77777777" w:rsidTr="00263886">
        <w:tc>
          <w:tcPr>
            <w:tcW w:w="9854" w:type="dxa"/>
          </w:tcPr>
          <w:p w14:paraId="09DD4E02" w14:textId="77777777" w:rsidR="00CB3A2C" w:rsidRPr="00CB3A2C" w:rsidRDefault="00CB3A2C" w:rsidP="00CB3A2C">
            <w:pPr>
              <w:widowControl w:val="0"/>
              <w:spacing w:line="360" w:lineRule="auto"/>
              <w:ind w:firstLine="709"/>
              <w:jc w:val="center"/>
              <w:rPr>
                <w:rFonts w:eastAsia="Times New Roman"/>
                <w:sz w:val="28"/>
              </w:rPr>
            </w:pPr>
            <w:r w:rsidRPr="00CB3A2C">
              <w:rPr>
                <w:rFonts w:eastAsia="Times New Roman"/>
                <w:noProof/>
                <w:color w:val="000000"/>
                <w:sz w:val="28"/>
                <w:lang w:eastAsia="ru-RU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74785232" wp14:editId="3371C347">
                  <wp:simplePos x="0" y="0"/>
                  <wp:positionH relativeFrom="margin">
                    <wp:posOffset>1129665</wp:posOffset>
                  </wp:positionH>
                  <wp:positionV relativeFrom="paragraph">
                    <wp:posOffset>2540</wp:posOffset>
                  </wp:positionV>
                  <wp:extent cx="3756025" cy="4013200"/>
                  <wp:effectExtent l="0" t="0" r="0" b="6350"/>
                  <wp:wrapTopAndBottom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3756025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3A2C">
              <w:rPr>
                <w:rFonts w:eastAsia="Times New Roman"/>
                <w:sz w:val="28"/>
              </w:rPr>
              <w:t xml:space="preserve">Рисунок </w:t>
            </w:r>
            <w:r w:rsidR="00876D95">
              <w:rPr>
                <w:rFonts w:eastAsia="Times New Roman"/>
                <w:sz w:val="28"/>
              </w:rPr>
              <w:t>3</w:t>
            </w:r>
            <w:r w:rsidRPr="00CB3A2C">
              <w:rPr>
                <w:rFonts w:eastAsia="Times New Roman"/>
                <w:sz w:val="28"/>
              </w:rPr>
              <w:t xml:space="preserve"> — Макет экрана выбора категории товара</w:t>
            </w:r>
          </w:p>
        </w:tc>
      </w:tr>
      <w:tr w:rsidR="00CB3A2C" w:rsidRPr="00CB3A2C" w14:paraId="1E089672" w14:textId="77777777" w:rsidTr="00263886">
        <w:tc>
          <w:tcPr>
            <w:tcW w:w="9854" w:type="dxa"/>
          </w:tcPr>
          <w:p w14:paraId="2DCFF577" w14:textId="77777777" w:rsidR="00CB3A2C" w:rsidRPr="00CB3A2C" w:rsidRDefault="00CB3A2C" w:rsidP="00CB3A2C">
            <w:pPr>
              <w:widowControl w:val="0"/>
              <w:spacing w:line="360" w:lineRule="auto"/>
              <w:ind w:firstLine="709"/>
              <w:jc w:val="center"/>
              <w:rPr>
                <w:rFonts w:eastAsia="Times New Roman"/>
                <w:sz w:val="28"/>
              </w:rPr>
            </w:pPr>
            <w:r w:rsidRPr="00CB3A2C">
              <w:rPr>
                <w:rFonts w:eastAsia="Times New Roman"/>
                <w:noProof/>
                <w:color w:val="000000"/>
                <w:sz w:val="28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7109927B" wp14:editId="17455EBD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3765348" cy="4152159"/>
                  <wp:effectExtent l="0" t="0" r="6985" b="1270"/>
                  <wp:wrapTopAndBottom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3765348" cy="415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B3A2C">
              <w:rPr>
                <w:rFonts w:eastAsia="Times New Roman"/>
                <w:sz w:val="28"/>
              </w:rPr>
              <w:t xml:space="preserve">Рисунок </w:t>
            </w:r>
            <w:r w:rsidR="00876D95">
              <w:rPr>
                <w:rFonts w:eastAsia="Times New Roman"/>
                <w:sz w:val="28"/>
              </w:rPr>
              <w:t>4</w:t>
            </w:r>
            <w:r w:rsidRPr="00CB3A2C">
              <w:rPr>
                <w:rFonts w:eastAsia="Times New Roman"/>
                <w:sz w:val="28"/>
              </w:rPr>
              <w:t xml:space="preserve"> — Макет экрана выбора товара</w:t>
            </w:r>
          </w:p>
        </w:tc>
      </w:tr>
      <w:tr w:rsidR="00CB3A2C" w:rsidRPr="00CB3A2C" w14:paraId="3A009E67" w14:textId="77777777" w:rsidTr="00263886">
        <w:tc>
          <w:tcPr>
            <w:tcW w:w="9854" w:type="dxa"/>
          </w:tcPr>
          <w:p w14:paraId="4A806071" w14:textId="77777777" w:rsidR="00CB3A2C" w:rsidRPr="00CB3A2C" w:rsidRDefault="00CB3A2C" w:rsidP="00CB3A2C">
            <w:pPr>
              <w:widowControl w:val="0"/>
              <w:spacing w:line="360" w:lineRule="auto"/>
              <w:ind w:firstLine="709"/>
              <w:jc w:val="center"/>
              <w:rPr>
                <w:rFonts w:eastAsia="Times New Roman"/>
                <w:sz w:val="28"/>
              </w:rPr>
            </w:pPr>
            <w:r w:rsidRPr="00CB3A2C">
              <w:rPr>
                <w:rFonts w:eastAsia="Times New Roman"/>
                <w:noProof/>
                <w:color w:val="000000"/>
                <w:sz w:val="28"/>
                <w:lang w:eastAsia="ru-RU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B503B6C" wp14:editId="3004720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4684500" cy="3919915"/>
                  <wp:effectExtent l="0" t="0" r="1905" b="4445"/>
                  <wp:wrapTopAndBottom/>
                  <wp:docPr id="21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4684500" cy="391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3A2C">
              <w:rPr>
                <w:rFonts w:eastAsia="Times New Roman"/>
                <w:sz w:val="28"/>
              </w:rPr>
              <w:t xml:space="preserve">Рисунок </w:t>
            </w:r>
            <w:r w:rsidR="00876D95">
              <w:rPr>
                <w:rFonts w:eastAsia="Times New Roman"/>
                <w:sz w:val="28"/>
              </w:rPr>
              <w:t>5</w:t>
            </w:r>
            <w:r w:rsidRPr="00CB3A2C">
              <w:rPr>
                <w:rFonts w:eastAsia="Times New Roman"/>
                <w:sz w:val="28"/>
              </w:rPr>
              <w:t xml:space="preserve"> — Макет экрана оплаты товаров</w:t>
            </w:r>
          </w:p>
        </w:tc>
      </w:tr>
      <w:tr w:rsidR="00CB3A2C" w:rsidRPr="00CB3A2C" w14:paraId="04A39333" w14:textId="77777777" w:rsidTr="00263886">
        <w:tc>
          <w:tcPr>
            <w:tcW w:w="9854" w:type="dxa"/>
          </w:tcPr>
          <w:p w14:paraId="44C9969B" w14:textId="77777777" w:rsidR="00CB3A2C" w:rsidRPr="00CB3A2C" w:rsidRDefault="00CB3A2C" w:rsidP="00CB3A2C">
            <w:pPr>
              <w:widowControl w:val="0"/>
              <w:spacing w:line="360" w:lineRule="auto"/>
              <w:ind w:firstLine="709"/>
              <w:jc w:val="center"/>
              <w:rPr>
                <w:rFonts w:eastAsia="Times New Roman"/>
                <w:color w:val="000000"/>
                <w:sz w:val="28"/>
              </w:rPr>
            </w:pPr>
            <w:r w:rsidRPr="00CB3A2C">
              <w:rPr>
                <w:rFonts w:eastAsia="Times New Roman"/>
                <w:noProof/>
                <w:color w:val="000000"/>
                <w:sz w:val="28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35966D0D" wp14:editId="66E259A5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2540</wp:posOffset>
                  </wp:positionV>
                  <wp:extent cx="4264776" cy="3953981"/>
                  <wp:effectExtent l="0" t="0" r="2540" b="8890"/>
                  <wp:wrapTopAndBottom/>
                  <wp:docPr id="2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4264776" cy="395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3A2C">
              <w:rPr>
                <w:rFonts w:eastAsia="Times New Roman"/>
                <w:sz w:val="28"/>
              </w:rPr>
              <w:t xml:space="preserve">Рисунок </w:t>
            </w:r>
            <w:r w:rsidR="00876D95">
              <w:rPr>
                <w:rFonts w:eastAsia="Times New Roman"/>
                <w:sz w:val="28"/>
              </w:rPr>
              <w:t>6</w:t>
            </w:r>
            <w:r w:rsidRPr="00CB3A2C">
              <w:rPr>
                <w:rFonts w:eastAsia="Times New Roman"/>
                <w:sz w:val="28"/>
              </w:rPr>
              <w:t xml:space="preserve"> — Макет экрана получения сдачи</w:t>
            </w:r>
          </w:p>
        </w:tc>
      </w:tr>
    </w:tbl>
    <w:p w14:paraId="0D5C252F" w14:textId="2E5D45F3" w:rsidR="00C84663" w:rsidRDefault="00C84663">
      <w:pPr>
        <w:rPr>
          <w:rFonts w:ascii="Times New Roman" w:hAnsi="Times New Roman" w:cs="Times New Roman"/>
          <w:sz w:val="28"/>
          <w:szCs w:val="28"/>
        </w:rPr>
      </w:pPr>
    </w:p>
    <w:p w14:paraId="230B292F" w14:textId="625E288F" w:rsidR="002B3BEC" w:rsidRPr="0041274E" w:rsidRDefault="00C84663" w:rsidP="00F07FE6">
      <w:pPr>
        <w:pStyle w:val="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11347781"/>
      <w:r w:rsidRPr="0041274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 Диаграмма прецедентов</w:t>
      </w:r>
      <w:bookmarkEnd w:id="60"/>
    </w:p>
    <w:p w14:paraId="7E37B0E2" w14:textId="77777777" w:rsidR="00730790" w:rsidRPr="00730790" w:rsidRDefault="00730790" w:rsidP="00730790">
      <w:pPr>
        <w:pStyle w:val="41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960B8D" wp14:editId="5B45D652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120765" cy="265811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Рисунок 7 – Диаграмма прецедентов</w:t>
      </w:r>
    </w:p>
    <w:p w14:paraId="3989D2E0" w14:textId="77777777" w:rsidR="00C84663" w:rsidRPr="00C84663" w:rsidRDefault="00C84663" w:rsidP="00C84663">
      <w:pPr>
        <w:pStyle w:val="41"/>
      </w:pPr>
    </w:p>
    <w:p w14:paraId="776BB01E" w14:textId="77777777" w:rsidR="00C84663" w:rsidRPr="00C84663" w:rsidRDefault="00C84663" w:rsidP="00BB7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4663" w:rsidRPr="00C84663" w:rsidSect="00E268EB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9630B" w14:textId="77777777" w:rsidR="00AF2D22" w:rsidRDefault="00AF2D22" w:rsidP="002C4A8F">
      <w:pPr>
        <w:spacing w:after="0" w:line="240" w:lineRule="auto"/>
      </w:pPr>
      <w:r>
        <w:separator/>
      </w:r>
    </w:p>
  </w:endnote>
  <w:endnote w:type="continuationSeparator" w:id="0">
    <w:p w14:paraId="7AF31019" w14:textId="77777777" w:rsidR="00AF2D22" w:rsidRDefault="00AF2D22" w:rsidP="002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270776"/>
      <w:docPartObj>
        <w:docPartGallery w:val="Page Numbers (Bottom of Page)"/>
        <w:docPartUnique/>
      </w:docPartObj>
    </w:sdtPr>
    <w:sdtEndPr/>
    <w:sdtContent>
      <w:p w14:paraId="1DDCFA68" w14:textId="77777777" w:rsidR="002C4A8F" w:rsidRDefault="002C4A8F">
        <w:pPr>
          <w:pStyle w:val="a5"/>
          <w:jc w:val="center"/>
        </w:pPr>
        <w:r w:rsidRPr="002C4A8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C4A8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C4A8F">
          <w:rPr>
            <w:rFonts w:ascii="Times New Roman" w:hAnsi="Times New Roman" w:cs="Times New Roman"/>
            <w:sz w:val="28"/>
            <w:szCs w:val="28"/>
          </w:rPr>
          <w:t>2</w: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17F3AE1" w14:textId="77777777" w:rsidR="002C4A8F" w:rsidRDefault="002C4A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B572B" w14:textId="77777777" w:rsidR="00AF2D22" w:rsidRDefault="00AF2D22" w:rsidP="002C4A8F">
      <w:pPr>
        <w:spacing w:after="0" w:line="240" w:lineRule="auto"/>
      </w:pPr>
      <w:r>
        <w:separator/>
      </w:r>
    </w:p>
  </w:footnote>
  <w:footnote w:type="continuationSeparator" w:id="0">
    <w:p w14:paraId="7197274F" w14:textId="77777777" w:rsidR="00AF2D22" w:rsidRDefault="00AF2D22" w:rsidP="002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41E50" w14:textId="77777777" w:rsidR="00394C21" w:rsidRDefault="00394C21" w:rsidP="00394C21">
    <w:pPr>
      <w:pStyle w:val="41"/>
      <w:jc w:val="center"/>
    </w:pPr>
    <w:r>
      <w:t>ВРБ — 40 461 806 — 10.27— 06 — 19.90</w:t>
    </w:r>
  </w:p>
  <w:p w14:paraId="54CBBE8D" w14:textId="77777777" w:rsidR="00394C21" w:rsidRDefault="00394C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F62E1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894EE878"/>
    <w:lvl w:ilvl="0" w:tplc="D28A71CC">
      <w:numFmt w:val="decimal"/>
      <w:lvlText w:val=""/>
      <w:lvlJc w:val="left"/>
    </w:lvl>
    <w:lvl w:ilvl="1" w:tplc="3C308150">
      <w:numFmt w:val="decimal"/>
      <w:lvlText w:val=""/>
      <w:lvlJc w:val="left"/>
    </w:lvl>
    <w:lvl w:ilvl="2" w:tplc="4B28B6F0">
      <w:numFmt w:val="decimal"/>
      <w:lvlText w:val=""/>
      <w:lvlJc w:val="left"/>
    </w:lvl>
    <w:lvl w:ilvl="3" w:tplc="A04CFCE6">
      <w:numFmt w:val="decimal"/>
      <w:lvlText w:val=""/>
      <w:lvlJc w:val="left"/>
    </w:lvl>
    <w:lvl w:ilvl="4" w:tplc="9D1A7FEA">
      <w:numFmt w:val="decimal"/>
      <w:lvlText w:val=""/>
      <w:lvlJc w:val="left"/>
    </w:lvl>
    <w:lvl w:ilvl="5" w:tplc="AC5610B0">
      <w:numFmt w:val="decimal"/>
      <w:lvlText w:val=""/>
      <w:lvlJc w:val="left"/>
    </w:lvl>
    <w:lvl w:ilvl="6" w:tplc="75721966">
      <w:numFmt w:val="decimal"/>
      <w:lvlText w:val=""/>
      <w:lvlJc w:val="left"/>
    </w:lvl>
    <w:lvl w:ilvl="7" w:tplc="C1D6DCEC">
      <w:numFmt w:val="decimal"/>
      <w:lvlText w:val=""/>
      <w:lvlJc w:val="left"/>
    </w:lvl>
    <w:lvl w:ilvl="8" w:tplc="D77080E8">
      <w:numFmt w:val="decimal"/>
      <w:lvlText w:val=""/>
      <w:lvlJc w:val="left"/>
    </w:lvl>
  </w:abstractNum>
  <w:abstractNum w:abstractNumId="2" w15:restartNumberingAfterBreak="0">
    <w:nsid w:val="15EF2E51"/>
    <w:multiLevelType w:val="hybridMultilevel"/>
    <w:tmpl w:val="1D64C9CC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0722F7"/>
    <w:multiLevelType w:val="hybridMultilevel"/>
    <w:tmpl w:val="298C40C6"/>
    <w:name w:val="L2"/>
    <w:lvl w:ilvl="0" w:tplc="420C147E">
      <w:start w:val="1"/>
      <w:numFmt w:val="decimal"/>
      <w:lvlText w:val="%1."/>
      <w:lvlJc w:val="left"/>
      <w:pPr>
        <w:ind w:left="361" w:firstLine="0"/>
      </w:pPr>
    </w:lvl>
    <w:lvl w:ilvl="1" w:tplc="A43E83BA">
      <w:start w:val="1"/>
      <w:numFmt w:val="decimal"/>
      <w:lvlText w:val="%2."/>
      <w:lvlJc w:val="left"/>
      <w:pPr>
        <w:ind w:left="721" w:firstLine="0"/>
      </w:pPr>
    </w:lvl>
    <w:lvl w:ilvl="2" w:tplc="F6FE38F0">
      <w:start w:val="1"/>
      <w:numFmt w:val="decimal"/>
      <w:lvlText w:val="%3."/>
      <w:lvlJc w:val="left"/>
      <w:pPr>
        <w:ind w:left="1081" w:firstLine="0"/>
      </w:pPr>
    </w:lvl>
    <w:lvl w:ilvl="3" w:tplc="A23C8598">
      <w:start w:val="1"/>
      <w:numFmt w:val="decimal"/>
      <w:lvlText w:val="%4."/>
      <w:lvlJc w:val="left"/>
      <w:pPr>
        <w:ind w:left="1441" w:firstLine="0"/>
      </w:pPr>
    </w:lvl>
    <w:lvl w:ilvl="4" w:tplc="A3489F00">
      <w:start w:val="1"/>
      <w:numFmt w:val="decimal"/>
      <w:lvlText w:val="%5."/>
      <w:lvlJc w:val="left"/>
      <w:pPr>
        <w:ind w:left="1801" w:firstLine="0"/>
      </w:pPr>
    </w:lvl>
    <w:lvl w:ilvl="5" w:tplc="38C68BA0">
      <w:start w:val="1"/>
      <w:numFmt w:val="decimal"/>
      <w:lvlText w:val="%6."/>
      <w:lvlJc w:val="left"/>
      <w:pPr>
        <w:ind w:left="2161" w:firstLine="0"/>
      </w:pPr>
    </w:lvl>
    <w:lvl w:ilvl="6" w:tplc="1BD07D62">
      <w:start w:val="1"/>
      <w:numFmt w:val="decimal"/>
      <w:lvlText w:val="%7."/>
      <w:lvlJc w:val="left"/>
      <w:pPr>
        <w:ind w:left="2521" w:firstLine="0"/>
      </w:pPr>
    </w:lvl>
    <w:lvl w:ilvl="7" w:tplc="7736ECA4">
      <w:start w:val="1"/>
      <w:numFmt w:val="decimal"/>
      <w:lvlText w:val="%8."/>
      <w:lvlJc w:val="left"/>
      <w:pPr>
        <w:ind w:left="2881" w:firstLine="0"/>
      </w:pPr>
    </w:lvl>
    <w:lvl w:ilvl="8" w:tplc="D87A3B18">
      <w:start w:val="1"/>
      <w:numFmt w:val="decimal"/>
      <w:lvlText w:val="%9."/>
      <w:lvlJc w:val="left"/>
      <w:pPr>
        <w:ind w:left="3601" w:firstLine="0"/>
      </w:pPr>
    </w:lvl>
  </w:abstractNum>
  <w:abstractNum w:abstractNumId="4" w15:restartNumberingAfterBreak="0">
    <w:nsid w:val="2D71076E"/>
    <w:multiLevelType w:val="hybridMultilevel"/>
    <w:tmpl w:val="8C063A62"/>
    <w:lvl w:ilvl="0" w:tplc="1A06A5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0F9C"/>
    <w:multiLevelType w:val="hybridMultilevel"/>
    <w:tmpl w:val="26C0DEA6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1D49DD"/>
    <w:multiLevelType w:val="multilevel"/>
    <w:tmpl w:val="9CD417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61F34EA"/>
    <w:multiLevelType w:val="hybridMultilevel"/>
    <w:tmpl w:val="589235E8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325339"/>
    <w:multiLevelType w:val="hybridMultilevel"/>
    <w:tmpl w:val="FD8455F2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0A"/>
    <w:rsid w:val="00012ADA"/>
    <w:rsid w:val="000339C3"/>
    <w:rsid w:val="000829BF"/>
    <w:rsid w:val="00094305"/>
    <w:rsid w:val="000C1E44"/>
    <w:rsid w:val="000C23E5"/>
    <w:rsid w:val="000D479F"/>
    <w:rsid w:val="000F384F"/>
    <w:rsid w:val="001037FF"/>
    <w:rsid w:val="0012320E"/>
    <w:rsid w:val="00153CE3"/>
    <w:rsid w:val="0017494C"/>
    <w:rsid w:val="00187D90"/>
    <w:rsid w:val="00194B4C"/>
    <w:rsid w:val="001B5636"/>
    <w:rsid w:val="001B70FF"/>
    <w:rsid w:val="001D486E"/>
    <w:rsid w:val="00201B53"/>
    <w:rsid w:val="00211935"/>
    <w:rsid w:val="00220AEC"/>
    <w:rsid w:val="00222E53"/>
    <w:rsid w:val="00245DF6"/>
    <w:rsid w:val="00251C5E"/>
    <w:rsid w:val="00263886"/>
    <w:rsid w:val="00291F20"/>
    <w:rsid w:val="002B0A12"/>
    <w:rsid w:val="002B3BEC"/>
    <w:rsid w:val="002B6C8C"/>
    <w:rsid w:val="002C4A8F"/>
    <w:rsid w:val="002C53ED"/>
    <w:rsid w:val="00323BBD"/>
    <w:rsid w:val="00331722"/>
    <w:rsid w:val="00362E81"/>
    <w:rsid w:val="00364600"/>
    <w:rsid w:val="003765FB"/>
    <w:rsid w:val="00376F7A"/>
    <w:rsid w:val="00394C21"/>
    <w:rsid w:val="003B45F3"/>
    <w:rsid w:val="003C3E4C"/>
    <w:rsid w:val="003E05F0"/>
    <w:rsid w:val="003E4E96"/>
    <w:rsid w:val="003F6720"/>
    <w:rsid w:val="0041274E"/>
    <w:rsid w:val="004167D1"/>
    <w:rsid w:val="00467E62"/>
    <w:rsid w:val="004D3957"/>
    <w:rsid w:val="004E5E7D"/>
    <w:rsid w:val="00514D26"/>
    <w:rsid w:val="0051535A"/>
    <w:rsid w:val="00515F67"/>
    <w:rsid w:val="00531C3D"/>
    <w:rsid w:val="0056586B"/>
    <w:rsid w:val="005C4868"/>
    <w:rsid w:val="005E7D2C"/>
    <w:rsid w:val="005F0B54"/>
    <w:rsid w:val="0060355F"/>
    <w:rsid w:val="00652B5A"/>
    <w:rsid w:val="0066150A"/>
    <w:rsid w:val="006B4680"/>
    <w:rsid w:val="006B6709"/>
    <w:rsid w:val="006C0CAF"/>
    <w:rsid w:val="006E6DC5"/>
    <w:rsid w:val="006F12AB"/>
    <w:rsid w:val="006F1459"/>
    <w:rsid w:val="006F273F"/>
    <w:rsid w:val="00703EA4"/>
    <w:rsid w:val="0071303E"/>
    <w:rsid w:val="00730790"/>
    <w:rsid w:val="00762396"/>
    <w:rsid w:val="00772277"/>
    <w:rsid w:val="0079445A"/>
    <w:rsid w:val="007A6C72"/>
    <w:rsid w:val="007C2FE6"/>
    <w:rsid w:val="007D04CF"/>
    <w:rsid w:val="007D5251"/>
    <w:rsid w:val="00801BF9"/>
    <w:rsid w:val="00810C1F"/>
    <w:rsid w:val="008463F8"/>
    <w:rsid w:val="008627A0"/>
    <w:rsid w:val="00864A39"/>
    <w:rsid w:val="00876D95"/>
    <w:rsid w:val="00880D2B"/>
    <w:rsid w:val="008936EB"/>
    <w:rsid w:val="008A7478"/>
    <w:rsid w:val="008C5789"/>
    <w:rsid w:val="008D1BF3"/>
    <w:rsid w:val="008E7BCC"/>
    <w:rsid w:val="00904B8B"/>
    <w:rsid w:val="00911D6C"/>
    <w:rsid w:val="00912447"/>
    <w:rsid w:val="009220F1"/>
    <w:rsid w:val="0096084B"/>
    <w:rsid w:val="0096247E"/>
    <w:rsid w:val="00993FA0"/>
    <w:rsid w:val="009A4E4F"/>
    <w:rsid w:val="009C4247"/>
    <w:rsid w:val="009E336F"/>
    <w:rsid w:val="009F22D4"/>
    <w:rsid w:val="00A379BD"/>
    <w:rsid w:val="00A40E0B"/>
    <w:rsid w:val="00A57E50"/>
    <w:rsid w:val="00A66DE5"/>
    <w:rsid w:val="00A71AC6"/>
    <w:rsid w:val="00A92CF5"/>
    <w:rsid w:val="00A9371E"/>
    <w:rsid w:val="00AD6AE5"/>
    <w:rsid w:val="00AF2D22"/>
    <w:rsid w:val="00B0065B"/>
    <w:rsid w:val="00B12950"/>
    <w:rsid w:val="00B171B2"/>
    <w:rsid w:val="00B209BA"/>
    <w:rsid w:val="00B26530"/>
    <w:rsid w:val="00B46CAE"/>
    <w:rsid w:val="00B56668"/>
    <w:rsid w:val="00B61E4C"/>
    <w:rsid w:val="00B864ED"/>
    <w:rsid w:val="00B944D1"/>
    <w:rsid w:val="00BB7038"/>
    <w:rsid w:val="00BD3E58"/>
    <w:rsid w:val="00C04C0A"/>
    <w:rsid w:val="00C10C0C"/>
    <w:rsid w:val="00C15EC0"/>
    <w:rsid w:val="00C71B2E"/>
    <w:rsid w:val="00C808D0"/>
    <w:rsid w:val="00C84663"/>
    <w:rsid w:val="00CB3A2C"/>
    <w:rsid w:val="00CC5F2F"/>
    <w:rsid w:val="00CD3989"/>
    <w:rsid w:val="00D14286"/>
    <w:rsid w:val="00D33905"/>
    <w:rsid w:val="00D53267"/>
    <w:rsid w:val="00D63C5C"/>
    <w:rsid w:val="00DB3876"/>
    <w:rsid w:val="00DE541A"/>
    <w:rsid w:val="00E161C0"/>
    <w:rsid w:val="00E268EB"/>
    <w:rsid w:val="00E44351"/>
    <w:rsid w:val="00E658D3"/>
    <w:rsid w:val="00EA7189"/>
    <w:rsid w:val="00ED0A6B"/>
    <w:rsid w:val="00ED45EE"/>
    <w:rsid w:val="00EF64A0"/>
    <w:rsid w:val="00EF7C40"/>
    <w:rsid w:val="00F07219"/>
    <w:rsid w:val="00F07FE6"/>
    <w:rsid w:val="00F44D37"/>
    <w:rsid w:val="00F55546"/>
    <w:rsid w:val="00F57DEF"/>
    <w:rsid w:val="00FB7222"/>
    <w:rsid w:val="00FD390B"/>
    <w:rsid w:val="00FD5BA9"/>
    <w:rsid w:val="00FD7085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559B"/>
  <w15:chartTrackingRefBased/>
  <w15:docId w15:val="{8ECB8298-E3D3-4CBC-8ACA-CA15751B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C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085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C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C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C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C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C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C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C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4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C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C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04C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04C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04C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Стиль1"/>
    <w:basedOn w:val="1"/>
    <w:link w:val="12"/>
    <w:qFormat/>
    <w:rsid w:val="00A40E0B"/>
    <w:pPr>
      <w:spacing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Стиль2"/>
    <w:basedOn w:val="2"/>
    <w:link w:val="22"/>
    <w:qFormat/>
    <w:rsid w:val="00A40E0B"/>
    <w:pPr>
      <w:spacing w:line="360" w:lineRule="auto"/>
      <w:ind w:left="0" w:firstLine="709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12">
    <w:name w:val="Стиль1 Знак"/>
    <w:basedOn w:val="10"/>
    <w:link w:val="1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41">
    <w:name w:val="Стиль4"/>
    <w:basedOn w:val="a"/>
    <w:link w:val="42"/>
    <w:qFormat/>
    <w:rsid w:val="002B6C8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20"/>
    <w:link w:val="2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42">
    <w:name w:val="Стиль4 Знак"/>
    <w:basedOn w:val="a0"/>
    <w:link w:val="41"/>
    <w:rsid w:val="002B6C8C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2C4A8F"/>
  </w:style>
  <w:style w:type="paragraph" w:styleId="a5">
    <w:name w:val="footer"/>
    <w:basedOn w:val="a"/>
    <w:link w:val="a6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4A8F"/>
  </w:style>
  <w:style w:type="paragraph" w:customStyle="1" w:styleId="31">
    <w:name w:val="Стиль3"/>
    <w:basedOn w:val="3"/>
    <w:link w:val="32"/>
    <w:qFormat/>
    <w:rsid w:val="00912447"/>
    <w:pPr>
      <w:spacing w:before="0"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Standard">
    <w:name w:val="Standard"/>
    <w:basedOn w:val="a"/>
    <w:qFormat/>
    <w:rsid w:val="00CD3989"/>
    <w:pPr>
      <w:spacing w:after="0" w:line="240" w:lineRule="auto"/>
    </w:pPr>
    <w:rPr>
      <w:rFonts w:ascii="Liberation Serif" w:eastAsia="NSimSun" w:hAnsi="Liberation Serif" w:cs="Arial"/>
      <w:kern w:val="1"/>
      <w:sz w:val="24"/>
      <w:szCs w:val="24"/>
      <w:lang w:eastAsia="zh-CN" w:bidi="hi-IN"/>
    </w:rPr>
  </w:style>
  <w:style w:type="character" w:customStyle="1" w:styleId="32">
    <w:name w:val="Стиль3 Знак"/>
    <w:basedOn w:val="30"/>
    <w:link w:val="31"/>
    <w:rsid w:val="00912447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paragraph" w:styleId="a7">
    <w:name w:val="List Paragraph"/>
    <w:basedOn w:val="a"/>
    <w:uiPriority w:val="34"/>
    <w:qFormat/>
    <w:rsid w:val="0051535A"/>
    <w:pPr>
      <w:ind w:left="720"/>
      <w:contextualSpacing/>
    </w:pPr>
  </w:style>
  <w:style w:type="paragraph" w:customStyle="1" w:styleId="51">
    <w:name w:val="Стиль5"/>
    <w:basedOn w:val="41"/>
    <w:link w:val="52"/>
    <w:rsid w:val="002B6C8C"/>
  </w:style>
  <w:style w:type="paragraph" w:customStyle="1" w:styleId="13">
    <w:name w:val="Без интервала1"/>
    <w:rsid w:val="00187D90"/>
    <w:pPr>
      <w:spacing w:after="0" w:line="240" w:lineRule="auto"/>
      <w:ind w:firstLine="851"/>
      <w:jc w:val="both"/>
    </w:pPr>
    <w:rPr>
      <w:rFonts w:ascii="Calibri" w:eastAsia="Calibri" w:hAnsi="Calibri" w:cs="Calibri"/>
      <w:color w:val="000000"/>
      <w:u w:color="000000"/>
      <w:lang w:eastAsia="ru-RU"/>
    </w:rPr>
  </w:style>
  <w:style w:type="character" w:customStyle="1" w:styleId="52">
    <w:name w:val="Стиль5 Знак"/>
    <w:basedOn w:val="42"/>
    <w:link w:val="51"/>
    <w:rsid w:val="002B6C8C"/>
    <w:rPr>
      <w:rFonts w:ascii="Times New Roman" w:hAnsi="Times New Roman" w:cs="Times New Roman"/>
      <w:sz w:val="28"/>
      <w:szCs w:val="28"/>
    </w:rPr>
  </w:style>
  <w:style w:type="paragraph" w:customStyle="1" w:styleId="110">
    <w:name w:val="Заголовок 11"/>
    <w:rsid w:val="000339C3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u w:color="00000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2320E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2320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2320E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2320E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2320E"/>
    <w:rPr>
      <w:color w:val="0563C1" w:themeColor="hyperlink"/>
      <w:u w:val="single"/>
    </w:rPr>
  </w:style>
  <w:style w:type="paragraph" w:customStyle="1" w:styleId="15">
    <w:name w:val="Верхний колонтитул1"/>
    <w:rsid w:val="00394C21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6F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F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uiPriority w:val="59"/>
    <w:rsid w:val="00CB3A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SimSun" w:hAnsi="Times New Roman" w:cs="Times New Roman"/>
      <w:sz w:val="20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1ED0F-C0B2-469F-8512-A0B7F3B2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14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127</cp:revision>
  <cp:lastPrinted>2019-03-03T22:10:00Z</cp:lastPrinted>
  <dcterms:created xsi:type="dcterms:W3CDTF">2019-02-26T13:57:00Z</dcterms:created>
  <dcterms:modified xsi:type="dcterms:W3CDTF">2019-06-13T18:13:00Z</dcterms:modified>
</cp:coreProperties>
</file>