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F7A" w:val="clear"/>
            <w:tcMar>
              <w:top w:type="dxa" w:w="800"/>
              <w:left w:type="dxa" w:w="500"/>
              <w:bottom w:type="dxa" w:w="800"/>
              <w:right w:type="dxa" w:w="500"/>
            </w:tcMar>
          </w:tcPr>
          <w:p>
            <w:pPr>
              <w:spacing w:after="100"/>
              <w:jc w:val="center"/>
            </w:pPr>
            <w:r>
              <w:rPr>
                <w:rFonts w:ascii="Calibri" w:cs="Calibri" w:eastAsia="Calibri" w:hAnsi="Calibri"/>
                <w:b/>
                <w:bCs/>
                <w:color w:val="99BBDD"/>
                <w:sz w:val="20"/>
                <w:szCs w:val="20"/>
              </w:rPr>
              <w:t xml:space="preserve">NSGA-II OPTIMIZER</w:t>
            </w:r>
          </w:p>
          <w:p>
            <w:pPr>
              <w:spacing w:after="80"/>
              <w:jc w:val="center"/>
            </w:pPr>
            <w:r>
              <w:rPr>
                <w:rFonts w:ascii="Calibri" w:cs="Calibri" w:eastAsia="Calibri" w:hAnsi="Calibri"/>
                <w:b/>
                <w:bCs/>
                <w:color w:val="FFFFFF"/>
                <w:sz w:val="56"/>
                <w:szCs w:val="56"/>
              </w:rPr>
              <w:t xml:space="preserve">Complete Technical Reference</w:t>
            </w:r>
          </w:p>
          <w:p>
            <w:pPr>
              <w:spacing w:after="60"/>
              <w:jc w:val="center"/>
            </w:pPr>
            <w:r>
              <w:rPr>
                <w:rFonts w:ascii="Calibri" w:cs="Calibri" w:eastAsia="Calibri" w:hAnsi="Calibri"/>
                <w:color w:val="C9D6E3"/>
                <w:sz w:val="26"/>
                <w:szCs w:val="26"/>
              </w:rPr>
              <w:t xml:space="preserve">Hybrid Energy System Optimization</w:t>
            </w:r>
          </w:p>
          <w:p>
            <w:pPr>
              <w:jc w:val="center"/>
            </w:pPr>
            <w:r>
              <w:rPr>
                <w:rFonts w:ascii="Calibri" w:cs="Calibri" w:eastAsia="Calibri" w:hAnsi="Calibri"/>
                <w:color w:val="7799BB"/>
                <w:sz w:val="22"/>
                <w:szCs w:val="22"/>
              </w:rPr>
              <w:t xml:space="preserve">How It Works  |  How to Use It  |  How to Customize It</w:t>
            </w:r>
          </w:p>
        </w:tc>
      </w:tr>
    </w:tbl>
    <w:p>
      <w:pPr>
        <w:spacing w:after="400"/>
      </w:pPr>
      <w:r>
        <w:t xml:space="preserve"/>
      </w:r>
    </w:p>
    <w:p>
      <w:pPr>
        <w:pStyle w:val="Heading1"/>
        <w:pBdr>
          <w:bottom w:val="single" w:color="1F3F7A" w:sz="6" w:space="4"/>
        </w:pBdr>
        <w:spacing w:before="360" w:after="120"/>
      </w:pPr>
      <w:r>
        <w:rPr>
          <w:rFonts w:ascii="Calibri" w:cs="Calibri" w:eastAsia="Calibri" w:hAnsi="Calibri"/>
          <w:b/>
          <w:bCs/>
          <w:color w:val="1F3F7A"/>
          <w:sz w:val="36"/>
          <w:szCs w:val="36"/>
        </w:rPr>
        <w:t xml:space="preserve">1. What Is NSGA-II?</w:t>
      </w:r>
    </w:p>
    <w:p>
      <w:pPr>
        <w:spacing w:after="100"/>
        <w:jc w:val="both"/>
      </w:pPr>
      <w:r>
        <w:rPr>
          <w:rFonts w:ascii="Calibri" w:cs="Calibri" w:eastAsia="Calibri" w:hAnsi="Calibri"/>
          <w:color w:val="1A1A1A"/>
          <w:sz w:val="22"/>
          <w:szCs w:val="22"/>
        </w:rPr>
        <w:t xml:space="preserve">NSGA-II (Non-dominated Sorting Genetic Algorithm II) is a multi-objective evolutionary optimization algorithm. It finds the best possible system configurations when you have two or more conflicting objectives — for example, minimizing cost while also minimizing emissions. Since you cannot do both perfectly at once, NSGA-II finds the full trade-off curve (the Pareto front) showing all configurations where improving one objective would necessarily worsen another.</w:t>
      </w:r>
    </w:p>
    <w:p>
      <w:pPr>
        <w:spacing w:after="80"/>
      </w:pPr>
      <w:r>
        <w:t xml:space="preserve"/>
      </w:r>
    </w:p>
    <w:p>
      <w:pPr>
        <w:pStyle w:val="Heading2"/>
        <w:spacing w:before="280" w:after="100"/>
      </w:pPr>
      <w:r>
        <w:rPr>
          <w:rFonts w:ascii="Calibri" w:cs="Calibri" w:eastAsia="Calibri" w:hAnsi="Calibri"/>
          <w:b/>
          <w:bCs/>
          <w:color w:val="2E75B6"/>
          <w:sz w:val="28"/>
          <w:szCs w:val="28"/>
        </w:rPr>
        <w:t xml:space="preserve">1.1  Why NSGA-II for hybrid energy systems?</w:t>
      </w:r>
    </w:p>
    <w:p>
      <w:pPr>
        <w:spacing w:after="100"/>
        <w:jc w:val="both"/>
      </w:pPr>
      <w:r>
        <w:rPr>
          <w:rFonts w:ascii="Calibri" w:cs="Calibri" w:eastAsia="Calibri" w:hAnsi="Calibri"/>
          <w:color w:val="1A1A1A"/>
          <w:sz w:val="22"/>
          <w:szCs w:val="22"/>
        </w:rPr>
        <w:t xml:space="preserve">The sizing problem for a hybrid PV-Wind-H2-FC-DG system has six integer decision variables (number of units of each component), two or more objectives, and constraints that must all be satisfied simultaneously. The search space contains millions of possible combinations. Classical optimization methods cannot handle this efficiently. NSGA-II explores this space using evolutionary operators (crossover and mutation) guided by dominance ranking, and converges toward the Pareto-optimal set over hundreds of generations.</w:t>
      </w:r>
    </w:p>
    <w:p>
      <w:pPr>
        <w:spacing w:after="80"/>
      </w:pPr>
      <w:r>
        <w:t xml:space="preserve"/>
      </w:r>
    </w:p>
    <w:p>
      <w:pPr>
        <w:pStyle w:val="Heading2"/>
        <w:spacing w:before="280" w:after="100"/>
      </w:pPr>
      <w:r>
        <w:rPr>
          <w:rFonts w:ascii="Calibri" w:cs="Calibri" w:eastAsia="Calibri" w:hAnsi="Calibri"/>
          <w:b/>
          <w:bCs/>
          <w:color w:val="2E75B6"/>
          <w:sz w:val="28"/>
          <w:szCs w:val="28"/>
        </w:rPr>
        <w:t xml:space="preserve">1.2  Core concepts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r>
              <w:rPr>
                <w:rFonts w:ascii="Calibri" w:cs="Calibri" w:eastAsia="Calibri" w:hAnsi="Calibri"/>
                <w:b/>
                <w:bCs/>
                <w:color w:val="FFFFFF"/>
                <w:sz w:val="20"/>
                <w:szCs w:val="20"/>
              </w:rPr>
              <w:t xml:space="preserve">Concept</w:t>
            </w:r>
          </w:p>
        </w:tc>
        <w:tc>
          <w:tcPr>
            <w:tcW w:type="dxa" w:w="696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r>
              <w:rPr>
                <w:rFonts w:ascii="Calibri" w:cs="Calibri" w:eastAsia="Calibri" w:hAnsi="Calibri"/>
                <w:b/>
                <w:bCs/>
                <w:color w:val="FFFFFF"/>
                <w:sz w:val="20"/>
                <w:szCs w:val="20"/>
              </w:rPr>
              <w:t xml:space="preserve">Meaning</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Pareto front</w:t>
            </w:r>
          </w:p>
        </w:tc>
        <w:tc>
          <w:tcPr>
            <w:tcW w:type="dxa" w:w="6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The set of solutions where no objective can be improved without worsening another. This is the optimizer's final output.</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Dominance</w:t>
            </w:r>
          </w:p>
        </w:tc>
        <w:tc>
          <w:tcPr>
            <w:tcW w:type="dxa" w:w="6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Solution A dominates B if A is at least as good on all objectives and strictly better on at least one.</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Feasibility</w:t>
            </w:r>
          </w:p>
        </w:tc>
        <w:tc>
          <w:tcPr>
            <w:tcW w:type="dxa" w:w="6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A solution is feasible only if ALL constraint violations are zero (or within 1e-9 tolerance).</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Rank</w:t>
            </w:r>
          </w:p>
        </w:tc>
        <w:tc>
          <w:tcPr>
            <w:tcW w:type="dxa" w:w="6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Rank 0 = Pareto front. Rank 1 = dominated only by rank-0 solutions. Higher rank = worse.</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Crowding distance</w:t>
            </w:r>
          </w:p>
        </w:tc>
        <w:tc>
          <w:tcPr>
            <w:tcW w:type="dxa" w:w="6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Measures how isolated a solution is in objective space. Higher distance = more diversity preserved.</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Generation</w:t>
            </w:r>
          </w:p>
        </w:tc>
        <w:tc>
          <w:tcPr>
            <w:tcW w:type="dxa" w:w="6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One full cycle: create offspring, evaluate, combine with parents, select survivors.</w:t>
            </w:r>
          </w:p>
        </w:tc>
      </w:tr>
    </w:tbl>
    <w:p>
      <w:pPr>
        <w:spacing w:after="200"/>
      </w:pPr>
      <w:r>
        <w:t xml:space="preserve"/>
      </w:r>
    </w:p>
    <w:p>
      <w:pPr>
        <w:pStyle w:val="Heading1"/>
        <w:pBdr>
          <w:bottom w:val="single" w:color="1F3F7A" w:sz="6" w:space="4"/>
        </w:pBdr>
        <w:spacing w:before="360" w:after="120"/>
      </w:pPr>
      <w:r>
        <w:rPr>
          <w:rFonts w:ascii="Calibri" w:cs="Calibri" w:eastAsia="Calibri" w:hAnsi="Calibri"/>
          <w:b/>
          <w:bCs/>
          <w:color w:val="1F3F7A"/>
          <w:sz w:val="36"/>
          <w:szCs w:val="36"/>
        </w:rPr>
        <w:t xml:space="preserve">2. File Structure and Entry Point</w:t>
      </w:r>
    </w:p>
    <w:p>
      <w:pPr>
        <w:spacing w:after="100"/>
        <w:jc w:val="both"/>
      </w:pPr>
      <w:r>
        <w:rPr>
          <w:rFonts w:ascii="Calibri" w:cs="Calibri" w:eastAsia="Calibri" w:hAnsi="Calibri"/>
          <w:color w:val="1A1A1A"/>
          <w:sz w:val="22"/>
          <w:szCs w:val="22"/>
        </w:rPr>
        <w:t xml:space="preserve">The optimizer is a single Python file. It imports your HybridEnergySystem simulation class and runs independently. The file is divided into clearly marked sections: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2560"/>
      </w:tblGrid>
      <w:tr>
        <w:tc>
          <w:tcPr>
            <w:tcW w:type="dxa" w:w="2600"/>
            <w:tcBorders>
              <w:top w:val="single" w:color="CCCCCC" w:sz="4"/>
              <w:left w:val="single" w:color="CCCCCC" w:sz="4"/>
              <w:bottom w:val="single" w:color="CCCCCC" w:sz="4"/>
              <w:right w:val="single" w:color="CCCCCC" w:sz="4"/>
            </w:tcBorders>
            <w:shd w:fill="1E6B45" w:val="clear"/>
            <w:tcMar>
              <w:top w:type="dxa" w:w="80"/>
              <w:left w:type="dxa" w:w="120"/>
              <w:bottom w:type="dxa" w:w="80"/>
              <w:right w:type="dxa" w:w="120"/>
            </w:tcMar>
          </w:tcPr>
          <w:p>
            <w:r>
              <w:rPr>
                <w:rFonts w:ascii="Calibri" w:cs="Calibri" w:eastAsia="Calibri" w:hAnsi="Calibri"/>
                <w:b/>
                <w:bCs/>
                <w:color w:val="FFFFFF"/>
                <w:sz w:val="20"/>
                <w:szCs w:val="20"/>
              </w:rPr>
              <w:t xml:space="preserve">Section</w:t>
            </w:r>
          </w:p>
        </w:tc>
        <w:tc>
          <w:tcPr>
            <w:tcW w:type="dxa" w:w="4200"/>
            <w:tcBorders>
              <w:top w:val="single" w:color="CCCCCC" w:sz="4"/>
              <w:left w:val="single" w:color="CCCCCC" w:sz="4"/>
              <w:bottom w:val="single" w:color="CCCCCC" w:sz="4"/>
              <w:right w:val="single" w:color="CCCCCC" w:sz="4"/>
            </w:tcBorders>
            <w:shd w:fill="1E6B45" w:val="clear"/>
            <w:tcMar>
              <w:top w:type="dxa" w:w="80"/>
              <w:left w:type="dxa" w:w="120"/>
              <w:bottom w:type="dxa" w:w="80"/>
              <w:right w:type="dxa" w:w="120"/>
            </w:tcMar>
          </w:tcPr>
          <w:p>
            <w:r>
              <w:rPr>
                <w:rFonts w:ascii="Calibri" w:cs="Calibri" w:eastAsia="Calibri" w:hAnsi="Calibri"/>
                <w:b/>
                <w:bCs/>
                <w:color w:val="FFFFFF"/>
                <w:sz w:val="20"/>
                <w:szCs w:val="20"/>
              </w:rPr>
              <w:t xml:space="preserve">What it contains</w:t>
            </w:r>
          </w:p>
        </w:tc>
        <w:tc>
          <w:tcPr>
            <w:tcW w:type="dxa" w:w="2560"/>
            <w:tcBorders>
              <w:top w:val="single" w:color="CCCCCC" w:sz="4"/>
              <w:left w:val="single" w:color="CCCCCC" w:sz="4"/>
              <w:bottom w:val="single" w:color="CCCCCC" w:sz="4"/>
              <w:right w:val="single" w:color="CCCCCC" w:sz="4"/>
            </w:tcBorders>
            <w:shd w:fill="1E6B45" w:val="clear"/>
            <w:tcMar>
              <w:top w:type="dxa" w:w="80"/>
              <w:left w:type="dxa" w:w="120"/>
              <w:bottom w:type="dxa" w:w="80"/>
              <w:right w:type="dxa" w:w="120"/>
            </w:tcMar>
          </w:tcPr>
          <w:p>
            <w:r>
              <w:rPr>
                <w:rFonts w:ascii="Calibri" w:cs="Calibri" w:eastAsia="Calibri" w:hAnsi="Calibri"/>
                <w:b/>
                <w:bCs/>
                <w:color w:val="FFFFFF"/>
                <w:sz w:val="20"/>
                <w:szCs w:val="20"/>
              </w:rPr>
              <w:t xml:space="preserve">Should you edit it?</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Section 1 — BOUNDS</w:t>
            </w:r>
          </w:p>
        </w:tc>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Min/max integer range for each component count</w:t>
            </w:r>
          </w:p>
        </w:tc>
        <w:tc>
          <w:tcPr>
            <w:tcW w:type="dxa" w:w="2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Yes — set your search space</w:t>
            </w:r>
          </w:p>
        </w:tc>
      </w:tr>
      <w:tr>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Section 2 — OBJECTIVES</w:t>
            </w:r>
          </w:p>
        </w:tc>
        <w:tc>
          <w:tcPr>
            <w:tcW w:type="dxa" w:w="4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What to optimize and in which direction</w:t>
            </w:r>
          </w:p>
        </w:tc>
        <w:tc>
          <w:tcPr>
            <w:tcW w:type="dxa" w:w="2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Yes — add/remove objectives</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Section 3 — CONSTRAINTS</w:t>
            </w:r>
          </w:p>
        </w:tc>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Hard limits using simulation output metrics</w:t>
            </w:r>
          </w:p>
        </w:tc>
        <w:tc>
          <w:tcPr>
            <w:tcW w:type="dxa" w:w="2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Yes — add/remove constraints</w:t>
            </w:r>
          </w:p>
        </w:tc>
      </w:tr>
      <w:tr>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Section 4 — GA PARAMETERS</w:t>
            </w:r>
          </w:p>
        </w:tc>
        <w:tc>
          <w:tcPr>
            <w:tcW w:type="dxa" w:w="4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Population size, generations, mutation rate etc</w:t>
            </w:r>
          </w:p>
        </w:tc>
        <w:tc>
          <w:tcPr>
            <w:tcW w:type="dxa" w:w="2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Yes — tune algorithm behaviour</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Section 5 — OUTPUT FILES</w:t>
            </w:r>
          </w:p>
        </w:tc>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CSV filenames for results</w:t>
            </w:r>
          </w:p>
        </w:tc>
        <w:tc>
          <w:tcPr>
            <w:tcW w:type="dxa" w:w="2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Optional</w:t>
            </w:r>
          </w:p>
        </w:tc>
      </w:tr>
      <w:tr>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Section 6 — CUSTOM OBJECTIVE</w:t>
            </w:r>
          </w:p>
        </w:tc>
        <w:tc>
          <w:tcPr>
            <w:tcW w:type="dxa" w:w="4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Optional extra objective needing custom calculation</w:t>
            </w:r>
          </w:p>
        </w:tc>
        <w:tc>
          <w:tcPr>
            <w:tcW w:type="dxa" w:w="2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Optional</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Section 7 — CUSTOM CONSTRAINT</w:t>
            </w:r>
          </w:p>
        </w:tc>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Optional constraint needing custom calculation</w:t>
            </w:r>
          </w:p>
        </w:tc>
        <w:tc>
          <w:tcPr>
            <w:tcW w:type="dxa" w:w="2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Optional</w:t>
            </w:r>
          </w:p>
        </w:tc>
      </w:tr>
      <w:tr>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INTERNALS</w:t>
            </w:r>
          </w:p>
        </w:tc>
        <w:tc>
          <w:tcPr>
            <w:tcW w:type="dxa" w:w="4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Individual class, evaluate(), NSGA-II operators</w:t>
            </w:r>
          </w:p>
        </w:tc>
        <w:tc>
          <w:tcPr>
            <w:tcW w:type="dxa" w:w="2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No — do not edit</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ENTRY POINT</w:t>
            </w:r>
          </w:p>
        </w:tc>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Data loading, sim instantiation, run_nsga2() call</w:t>
            </w:r>
          </w:p>
        </w:tc>
        <w:tc>
          <w:tcPr>
            <w:tcW w:type="dxa" w:w="2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Yes — set your file path</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16"/>
              <w:bottom w:val="none" w:color="FFFFFF" w:sz="0"/>
              <w:right w:val="none" w:color="FFFFFF" w:sz="0"/>
            </w:tcBorders>
            <w:shd w:fill="FFF8F0" w:val="clear"/>
            <w:tcMar>
              <w:top w:type="dxa" w:w="100"/>
              <w:left w:type="dxa" w:w="200"/>
              <w:bottom w:type="dxa" w:w="100"/>
              <w:right w:type="dxa" w:w="200"/>
            </w:tcMar>
          </w:tcPr>
          <w:p>
            <w:r>
              <w:rPr>
                <w:rFonts w:ascii="Calibri" w:cs="Calibri" w:eastAsia="Calibri" w:hAnsi="Calibri"/>
                <w:color w:val="1A1A1A"/>
                <w:sz w:val="20"/>
                <w:szCs w:val="20"/>
              </w:rPr>
              <w:t xml:space="preserve">The thick line of ASCII art (CONFIG / INTERNALS) marks the boundary between what you edit and what you leave alone.</w:t>
            </w:r>
          </w:p>
        </w:tc>
      </w:tr>
    </w:tbl>
    <w:p>
      <w:pPr>
        <w:spacing w:after="200"/>
      </w:pPr>
      <w:r>
        <w:t xml:space="preserve"/>
      </w:r>
    </w:p>
    <w:p>
      <w:pPr>
        <w:pStyle w:val="Heading1"/>
        <w:pBdr>
          <w:bottom w:val="single" w:color="1F3F7A" w:sz="6" w:space="4"/>
        </w:pBdr>
        <w:spacing w:before="360" w:after="120"/>
      </w:pPr>
      <w:r>
        <w:rPr>
          <w:rFonts w:ascii="Calibri" w:cs="Calibri" w:eastAsia="Calibri" w:hAnsi="Calibri"/>
          <w:b/>
          <w:bCs/>
          <w:color w:val="1F3F7A"/>
          <w:sz w:val="36"/>
          <w:szCs w:val="36"/>
        </w:rPr>
        <w:t xml:space="preserve">3. Configuration Reference (Sections 1–7)</w:t>
      </w:r>
    </w:p>
    <w:p>
      <w:pPr>
        <w:pStyle w:val="Heading2"/>
        <w:spacing w:before="280" w:after="100"/>
      </w:pPr>
      <w:r>
        <w:rPr>
          <w:rFonts w:ascii="Calibri" w:cs="Calibri" w:eastAsia="Calibri" w:hAnsi="Calibri"/>
          <w:b/>
          <w:bCs/>
          <w:color w:val="2E75B6"/>
          <w:sz w:val="28"/>
          <w:szCs w:val="28"/>
        </w:rPr>
        <w:t xml:space="preserve">3.1  Section 1 — BOUNDS</w:t>
      </w:r>
    </w:p>
    <w:p>
      <w:pPr>
        <w:spacing w:after="100"/>
        <w:jc w:val="both"/>
      </w:pPr>
      <w:r>
        <w:rPr>
          <w:rFonts w:ascii="Calibri" w:cs="Calibri" w:eastAsia="Calibri" w:hAnsi="Calibri"/>
          <w:color w:val="1A1A1A"/>
          <w:sz w:val="22"/>
          <w:szCs w:val="22"/>
        </w:rPr>
        <w:t xml:space="preserve">Defines the minimum and maximum number of units for each component. The optimizer will only ever suggest configurations within these ranges.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CDD6F4"/>
                <w:sz w:val="18"/>
                <w:szCs w:val="18"/>
              </w:rPr>
              <w:t xml:space="preserve">BOUNDS = {</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CDD6F4"/>
                <w:sz w:val="18"/>
                <w:szCs w:val="18"/>
              </w:rPr>
              <w:t xml:space="preserve">    'N_PV': (0,  600),   # number of PV panels</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CDD6F4"/>
                <w:sz w:val="18"/>
                <w:szCs w:val="18"/>
              </w:rPr>
              <w:t xml:space="preserve">    'N_WT': (0,   50),   # number of wind turbines</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CDD6F4"/>
                <w:sz w:val="18"/>
                <w:szCs w:val="18"/>
              </w:rPr>
              <w:t xml:space="preserve">    'N_H2': (0,  200),   # number of H2 storage units</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CDD6F4"/>
                <w:sz w:val="18"/>
                <w:szCs w:val="18"/>
              </w:rPr>
              <w:t xml:space="preserve">    'N_FC': (0,  500),   # number of fuel cell units</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CDD6F4"/>
                <w:sz w:val="18"/>
                <w:szCs w:val="18"/>
              </w:rPr>
              <w:t xml:space="preserve">    'N_EL': (0,  500),   # number of electrolyzer units</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CDD6F4"/>
                <w:sz w:val="18"/>
                <w:szCs w:val="18"/>
              </w:rPr>
              <w:t xml:space="preserve">    'N_DG': (0,   20),   # number of diesel generator units</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CDD6F4"/>
                <w:sz w:val="18"/>
                <w:szCs w:val="18"/>
              </w:rPr>
              <w:t xml:space="preserve">}</w:t>
            </w:r>
          </w:p>
        </w:tc>
      </w:tr>
    </w:tbl>
    <w:p>
      <w:pPr>
        <w:spacing w:after="80"/>
      </w:pPr>
      <w:r>
        <w:t xml:space="preserve"/>
      </w:r>
    </w:p>
    <w:p>
      <w:pPr>
        <w:spacing w:after="100"/>
        <w:jc w:val="both"/>
      </w:pPr>
      <w:r>
        <w:rPr>
          <w:rFonts w:ascii="Calibri" w:cs="Calibri" w:eastAsia="Calibri" w:hAnsi="Calibri"/>
          <w:color w:val="1A1A1A"/>
          <w:sz w:val="22"/>
          <w:szCs w:val="22"/>
        </w:rPr>
        <w:t xml:space="preserve">Key point: </w:t>
      </w:r>
      <w:r>
        <w:rPr>
          <w:rFonts w:ascii="Calibri" w:cs="Calibri" w:eastAsia="Calibri" w:hAnsi="Calibri"/>
          <w:color w:val="1A1A1A"/>
          <w:sz w:val="22"/>
          <w:szCs w:val="22"/>
        </w:rPr>
        <w:t xml:space="preserve">setting a lower bound &gt; 0 forces that component to always be present. Setting upper bound = 0 effectively removes that component from the system. All values are integers — the optimizer rounds internally.</w:t>
      </w:r>
    </w:p>
    <w:p>
      <w:pPr>
        <w:spacing w:after="160"/>
      </w:pPr>
      <w:r>
        <w:t xml:space="preserve"/>
      </w:r>
    </w:p>
    <w:p>
      <w:pPr>
        <w:pStyle w:val="Heading2"/>
        <w:spacing w:before="280" w:after="100"/>
      </w:pPr>
      <w:r>
        <w:rPr>
          <w:rFonts w:ascii="Calibri" w:cs="Calibri" w:eastAsia="Calibri" w:hAnsi="Calibri"/>
          <w:b/>
          <w:bCs/>
          <w:color w:val="2E75B6"/>
          <w:sz w:val="28"/>
          <w:szCs w:val="28"/>
        </w:rPr>
        <w:t xml:space="preserve">3.2  Section 2 — OBJECTIVES</w:t>
      </w:r>
    </w:p>
    <w:p>
      <w:pPr>
        <w:spacing w:after="100"/>
        <w:jc w:val="both"/>
      </w:pPr>
      <w:r>
        <w:rPr>
          <w:rFonts w:ascii="Calibri" w:cs="Calibri" w:eastAsia="Calibri" w:hAnsi="Calibri"/>
          <w:color w:val="1A1A1A"/>
          <w:sz w:val="22"/>
          <w:szCs w:val="22"/>
        </w:rPr>
        <w:t xml:space="preserve">Each objective is a tuple of three elements: a display label, the metric key to fetch from the simulation results, and the optimization direction.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CDD6F4"/>
                <w:sz w:val="18"/>
                <w:szCs w:val="18"/>
              </w:rPr>
              <w:t xml:space="preserve">OBJECTIVES = [</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CDD6F4"/>
                <w:sz w:val="18"/>
                <w:szCs w:val="18"/>
              </w:rPr>
              <w:t xml:space="preserve">    ('Cost',      'C_total', 'minimize'),</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CDD6F4"/>
                <w:sz w:val="18"/>
                <w:szCs w:val="18"/>
              </w:rPr>
              <w:t xml:space="preserve">    ('Emissions', 'E_total', 'minimize'),</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CDD6F4"/>
                <w:sz w:val="18"/>
                <w:szCs w:val="18"/>
              </w:rPr>
              <w:t xml:space="preserve">    # ('LCOE',    'LCOE',    'minimize'),   # add a third objective</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CDD6F4"/>
                <w:sz w:val="18"/>
                <w:szCs w:val="18"/>
              </w:rPr>
              <w:t xml:space="preserve">    # ('RE',      'renewable_fraction', 'maximize'),</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CDD6F4"/>
                <w:sz w:val="18"/>
                <w:szCs w:val="18"/>
              </w:rPr>
              <w:t xml:space="preserv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r>
              <w:rPr>
                <w:rFonts w:ascii="Calibri" w:cs="Calibri" w:eastAsia="Calibri" w:hAnsi="Calibri"/>
                <w:b/>
                <w:bCs/>
                <w:color w:val="FFFFFF"/>
                <w:sz w:val="20"/>
                <w:szCs w:val="20"/>
              </w:rPr>
              <w:t xml:space="preserve">Element</w:t>
            </w:r>
          </w:p>
        </w:tc>
        <w:tc>
          <w:tcPr>
            <w:tcW w:type="dxa" w:w="32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r>
              <w:rPr>
                <w:rFonts w:ascii="Calibri" w:cs="Calibri" w:eastAsia="Calibri" w:hAnsi="Calibri"/>
                <w:b/>
                <w:bCs/>
                <w:color w:val="FFFFFF"/>
                <w:sz w:val="20"/>
                <w:szCs w:val="20"/>
              </w:rPr>
              <w:t xml:space="preserve">Value options</w:t>
            </w:r>
          </w:p>
        </w:tc>
        <w:tc>
          <w:tcPr>
            <w:tcW w:type="dxa" w:w="376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r>
              <w:rPr>
                <w:rFonts w:ascii="Calibri" w:cs="Calibri" w:eastAsia="Calibri" w:hAnsi="Calibri"/>
                <w:b/>
                <w:bCs/>
                <w:color w:val="FFFFFF"/>
                <w:sz w:val="20"/>
                <w:szCs w:val="20"/>
              </w:rPr>
              <w:t xml:space="preserve">Meaning</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Label (pos 0)</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Any string</w:t>
            </w:r>
          </w:p>
        </w:tc>
        <w:tc>
          <w:tcPr>
            <w:tcW w:type="dxa" w:w="3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Used in printouts and CSV column names</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Metric key (pos 1)</w:t>
            </w:r>
          </w:p>
        </w:tc>
        <w:tc>
          <w:tcPr>
            <w:tcW w:type="dxa" w:w="3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Any key in metrics{} dict</w:t>
            </w:r>
          </w:p>
        </w:tc>
        <w:tc>
          <w:tcPr>
            <w:tcW w:type="dxa" w:w="3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What value to optimize — see Section 5.2 for available keys</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Direction (pos 2)</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'minimize' or 'maximize'</w:t>
            </w:r>
          </w:p>
        </w:tc>
        <w:tc>
          <w:tcPr>
            <w:tcW w:type="dxa" w:w="3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Which way to push the objective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45E0A" w:sz="16"/>
              <w:bottom w:val="none" w:color="FFFFFF" w:sz="0"/>
              <w:right w:val="none" w:color="FFFFFF" w:sz="0"/>
            </w:tcBorders>
            <w:shd w:fill="FFF8F0" w:val="clear"/>
            <w:tcMar>
              <w:top w:type="dxa" w:w="100"/>
              <w:left w:type="dxa" w:w="200"/>
              <w:bottom w:type="dxa" w:w="100"/>
              <w:right w:type="dxa" w:w="200"/>
            </w:tcMar>
          </w:tcPr>
          <w:p>
            <w:r>
              <w:rPr>
                <w:rFonts w:ascii="Calibri" w:cs="Calibri" w:eastAsia="Calibri" w:hAnsi="Calibri"/>
                <w:color w:val="1A1A1A"/>
                <w:sz w:val="20"/>
                <w:szCs w:val="20"/>
              </w:rPr>
              <w:t xml:space="preserve">Adding more than 2 objectives is valid but slows convergence and makes the Pareto front harder to visualize. Three objectives is typically the maximum for practical use.</w:t>
            </w:r>
          </w:p>
        </w:tc>
      </w:tr>
    </w:tbl>
    <w:p>
      <w:pPr>
        <w:spacing w:after="160"/>
      </w:pPr>
      <w:r>
        <w:t xml:space="preserve"/>
      </w:r>
    </w:p>
    <w:p>
      <w:pPr>
        <w:pStyle w:val="Heading2"/>
        <w:spacing w:before="280" w:after="100"/>
      </w:pPr>
      <w:r>
        <w:rPr>
          <w:rFonts w:ascii="Calibri" w:cs="Calibri" w:eastAsia="Calibri" w:hAnsi="Calibri"/>
          <w:b/>
          <w:bCs/>
          <w:color w:val="2E75B6"/>
          <w:sz w:val="28"/>
          <w:szCs w:val="28"/>
        </w:rPr>
        <w:t xml:space="preserve">3.3  Section 3 — CONSTRAINTS</w:t>
      </w:r>
    </w:p>
    <w:p>
      <w:pPr>
        <w:spacing w:after="100"/>
        <w:jc w:val="both"/>
      </w:pPr>
      <w:r>
        <w:rPr>
          <w:rFonts w:ascii="Calibri" w:cs="Calibri" w:eastAsia="Calibri" w:hAnsi="Calibri"/>
          <w:color w:val="1A1A1A"/>
          <w:sz w:val="22"/>
          <w:szCs w:val="22"/>
        </w:rPr>
        <w:t xml:space="preserve">Hard constraints that must be satisfied for a solution to be considered feasible. A solution violating any constraint will be ranked lower than any feasible solution, regardless of its objective values.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CDD6F4"/>
                <w:sz w:val="18"/>
                <w:szCs w:val="18"/>
              </w:rPr>
              <w:t xml:space="preserve">CONSTRAINTS = [</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CDD6F4"/>
                <w:sz w:val="18"/>
                <w:szCs w:val="18"/>
              </w:rPr>
              <w:t xml:space="preserve">    ('reliability', 'LPSP',    '&lt;=', 0.01),   # LPSP must be &lt;= 1%</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CDD6F4"/>
                <w:sz w:val="18"/>
                <w:szCs w:val="18"/>
              </w:rPr>
              <w:t xml:space="preserve">    # ('max_cost',  'C_total', '&lt;=', 500_000), # uncomment to add cost cap</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CDD6F4"/>
                <w:sz w:val="18"/>
                <w:szCs w:val="18"/>
              </w:rPr>
              <w:t xml:space="preserve">    # ('min_re',    'renewable_fraction', '&gt;=', 0.80),</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CDD6F4"/>
                <w:sz w:val="18"/>
                <w:szCs w:val="18"/>
              </w:rPr>
              <w:t xml:space="preserv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2000"/>
        <w:gridCol w:w="2360"/>
      </w:tblGrid>
      <w:tr>
        <w:tc>
          <w:tcPr>
            <w:tcW w:type="dxa" w:w="20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r>
              <w:rPr>
                <w:rFonts w:ascii="Calibri" w:cs="Calibri" w:eastAsia="Calibri" w:hAnsi="Calibri"/>
                <w:b/>
                <w:bCs/>
                <w:color w:val="FFFFFF"/>
                <w:sz w:val="20"/>
                <w:szCs w:val="20"/>
              </w:rPr>
              <w:t xml:space="preserve">Element</w:t>
            </w:r>
          </w:p>
        </w:tc>
        <w:tc>
          <w:tcPr>
            <w:tcW w:type="dxa" w:w="30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r>
              <w:rPr>
                <w:rFonts w:ascii="Calibri" w:cs="Calibri" w:eastAsia="Calibri" w:hAnsi="Calibri"/>
                <w:b/>
                <w:bCs/>
                <w:color w:val="FFFFFF"/>
                <w:sz w:val="20"/>
                <w:szCs w:val="20"/>
              </w:rPr>
              <w:t xml:space="preserve">Value options</w:t>
            </w:r>
          </w:p>
        </w:tc>
        <w:tc>
          <w:tcPr>
            <w:tcW w:type="dxa" w:w="20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r>
              <w:rPr>
                <w:rFonts w:ascii="Calibri" w:cs="Calibri" w:eastAsia="Calibri" w:hAnsi="Calibri"/>
                <w:b/>
                <w:bCs/>
                <w:color w:val="FFFFFF"/>
                <w:sz w:val="20"/>
                <w:szCs w:val="20"/>
              </w:rPr>
              <w:t xml:space="preserve">Meaning</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Label (pos 0)</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Any string</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Used in printouts and CSV headers</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Metric key (pos 1)</w:t>
            </w:r>
          </w:p>
        </w:tc>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Any key in metrics{} dict</w:t>
            </w:r>
          </w:p>
        </w:tc>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What value to constrain</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Operator (pos 2)</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'&lt;=', '&gt;=', '&lt;', '&gt;', '=='</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Comparison direction</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Limit (pos 3)</w:t>
            </w:r>
          </w:p>
        </w:tc>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Any numeric value</w:t>
            </w:r>
          </w:p>
        </w:tc>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The threshold value</w:t>
            </w:r>
          </w:p>
        </w:tc>
      </w:tr>
    </w:tbl>
    <w:p>
      <w:pPr>
        <w:spacing w:after="80"/>
      </w:pPr>
      <w:r>
        <w:t xml:space="preserve"/>
      </w:r>
    </w:p>
    <w:p>
      <w:pPr>
        <w:spacing w:after="100"/>
        <w:jc w:val="both"/>
      </w:pPr>
      <w:r>
        <w:rPr>
          <w:rFonts w:ascii="Calibri" w:cs="Calibri" w:eastAsia="Calibri" w:hAnsi="Calibri"/>
          <w:color w:val="1A1A1A"/>
          <w:sz w:val="22"/>
          <w:szCs w:val="22"/>
        </w:rPr>
        <w:t xml:space="preserve">Violation amount is computed 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CDD6F4"/>
                <w:sz w:val="18"/>
                <w:szCs w:val="18"/>
              </w:rPr>
              <w:t xml:space="preserve"># For '&lt;=' operator:  violation = max(0, metric_value - limit)</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CDD6F4"/>
                <w:sz w:val="18"/>
                <w:szCs w:val="18"/>
              </w:rPr>
              <w:t xml:space="preserve"># For '&gt;=' operator:  violation = max(0, limit - metric_value)</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CDD6F4"/>
                <w:sz w:val="18"/>
                <w:szCs w:val="18"/>
              </w:rPr>
              <w:t xml:space="preserve"># violation = 0.0 means constraint is satisfied</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CDD6F4"/>
                <w:sz w:val="18"/>
                <w:szCs w:val="18"/>
              </w:rPr>
              <w:t xml:space="preserve"># violation &gt; 0 means constraint is violated by that amount</w:t>
            </w:r>
          </w:p>
        </w:tc>
      </w:tr>
    </w:tbl>
    <w:p>
      <w:pPr>
        <w:spacing w:after="160"/>
      </w:pPr>
      <w:r>
        <w:t xml:space="preserve"/>
      </w:r>
    </w:p>
    <w:p>
      <w:pPr>
        <w:pStyle w:val="Heading2"/>
        <w:spacing w:before="280" w:after="100"/>
      </w:pPr>
      <w:r>
        <w:rPr>
          <w:rFonts w:ascii="Calibri" w:cs="Calibri" w:eastAsia="Calibri" w:hAnsi="Calibri"/>
          <w:b/>
          <w:bCs/>
          <w:color w:val="2E75B6"/>
          <w:sz w:val="28"/>
          <w:szCs w:val="28"/>
        </w:rPr>
        <w:t xml:space="preserve">3.4  Section 4 — GA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3000"/>
        <w:gridCol w:w="2960"/>
      </w:tblGrid>
      <w:tr>
        <w:tc>
          <w:tcPr>
            <w:tcW w:type="dxa" w:w="20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r>
              <w:rPr>
                <w:rFonts w:ascii="Calibri" w:cs="Calibri" w:eastAsia="Calibri" w:hAnsi="Calibri"/>
                <w:b/>
                <w:bCs/>
                <w:color w:val="FFFFFF"/>
                <w:sz w:val="20"/>
                <w:szCs w:val="20"/>
              </w:rPr>
              <w:t xml:space="preserve">Parameter</w:t>
            </w:r>
          </w:p>
        </w:tc>
        <w:tc>
          <w:tcPr>
            <w:tcW w:type="dxa" w:w="14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r>
              <w:rPr>
                <w:rFonts w:ascii="Calibri" w:cs="Calibri" w:eastAsia="Calibri" w:hAnsi="Calibri"/>
                <w:b/>
                <w:bCs/>
                <w:color w:val="FFFFFF"/>
                <w:sz w:val="20"/>
                <w:szCs w:val="20"/>
              </w:rPr>
              <w:t xml:space="preserve">Default</w:t>
            </w:r>
          </w:p>
        </w:tc>
        <w:tc>
          <w:tcPr>
            <w:tcW w:type="dxa" w:w="30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r>
              <w:rPr>
                <w:rFonts w:ascii="Calibri" w:cs="Calibri" w:eastAsia="Calibri" w:hAnsi="Calibri"/>
                <w:b/>
                <w:bCs/>
                <w:color w:val="FFFFFF"/>
                <w:sz w:val="20"/>
                <w:szCs w:val="20"/>
              </w:rPr>
              <w:t xml:space="preserve">Effect of increasing</w:t>
            </w:r>
          </w:p>
        </w:tc>
        <w:tc>
          <w:tcPr>
            <w:tcW w:type="dxa" w:w="296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r>
              <w:rPr>
                <w:rFonts w:ascii="Calibri" w:cs="Calibri" w:eastAsia="Calibri" w:hAnsi="Calibri"/>
                <w:b/>
                <w:bCs/>
                <w:color w:val="FFFFFF"/>
                <w:sz w:val="20"/>
                <w:szCs w:val="20"/>
              </w:rPr>
              <w:t xml:space="preserve">Effect of decreasing</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POP_SIZE</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20</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More diverse search, slower per gen</w:t>
            </w:r>
          </w:p>
        </w:tc>
        <w:tc>
          <w:tcPr>
            <w:tcW w:type="dxa" w:w="2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Faster but may miss solutions</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N_GENERATIONS</w:t>
            </w:r>
          </w:p>
        </w:tc>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500</w:t>
            </w:r>
          </w:p>
        </w:tc>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Better convergence, much slower</w:t>
            </w:r>
          </w:p>
        </w:tc>
        <w:tc>
          <w:tcPr>
            <w:tcW w:type="dxa" w:w="2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Faster but may not converge</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CROSSOVER_PROB</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0.9</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More recombination of parents</w:t>
            </w:r>
          </w:p>
        </w:tc>
        <w:tc>
          <w:tcPr>
            <w:tcW w:type="dxa" w:w="2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More cloning of parents</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MUTATION_PROB</w:t>
            </w:r>
          </w:p>
        </w:tc>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0.1</w:t>
            </w:r>
          </w:p>
        </w:tc>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More random exploration</w:t>
            </w:r>
          </w:p>
        </w:tc>
        <w:tc>
          <w:tcPr>
            <w:tcW w:type="dxa" w:w="2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More exploitation of existing</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TOURNAMENT_K</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3</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More selection pressure toward best</w:t>
            </w:r>
          </w:p>
        </w:tc>
        <w:tc>
          <w:tcPr>
            <w:tcW w:type="dxa" w:w="2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More random selection</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RANDOM_SEED</w:t>
            </w:r>
          </w:p>
        </w:tc>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42</w:t>
            </w:r>
          </w:p>
        </w:tc>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N/A — set to None for random</w:t>
            </w:r>
          </w:p>
        </w:tc>
        <w:tc>
          <w:tcPr>
            <w:tcW w:type="dxa" w:w="2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N/A</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PRINT_EVERY</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10</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Less frequent output</w:t>
            </w:r>
          </w:p>
        </w:tc>
        <w:tc>
          <w:tcPr>
            <w:tcW w:type="dxa" w:w="2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More frequent output</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VERBOSE_TABLE</w:t>
            </w:r>
          </w:p>
        </w:tc>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False</w:t>
            </w:r>
          </w:p>
        </w:tc>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Shows per-individual breakdown</w:t>
            </w:r>
          </w:p>
        </w:tc>
        <w:tc>
          <w:tcPr>
            <w:tcW w:type="dxa" w:w="2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Cleaner output</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6B45" w:sz="16"/>
              <w:bottom w:val="none" w:color="FFFFFF" w:sz="0"/>
              <w:right w:val="none" w:color="FFFFFF" w:sz="0"/>
            </w:tcBorders>
            <w:shd w:fill="EBF5EF" w:val="clear"/>
            <w:tcMar>
              <w:top w:type="dxa" w:w="100"/>
              <w:left w:type="dxa" w:w="200"/>
              <w:bottom w:type="dxa" w:w="100"/>
              <w:right w:type="dxa" w:w="200"/>
            </w:tcMar>
          </w:tcPr>
          <w:p>
            <w:r>
              <w:rPr>
                <w:rFonts w:ascii="Calibri" w:cs="Calibri" w:eastAsia="Calibri" w:hAnsi="Calibri"/>
                <w:color w:val="1A1A1A"/>
                <w:sz w:val="20"/>
                <w:szCs w:val="20"/>
              </w:rPr>
              <w:t xml:space="preserve">For a first exploratory run use POP_SIZE=20, N_GENERATIONS=200. For a final result run use POP_SIZE=50, N_GENERATIONS=500 or more.</w:t>
            </w:r>
          </w:p>
        </w:tc>
      </w:tr>
    </w:tbl>
    <w:p>
      <w:pPr>
        <w:spacing w:after="160"/>
      </w:pPr>
      <w:r>
        <w:t xml:space="preserve"/>
      </w:r>
    </w:p>
    <w:p>
      <w:pPr>
        <w:pStyle w:val="Heading2"/>
        <w:spacing w:before="280" w:after="100"/>
      </w:pPr>
      <w:r>
        <w:rPr>
          <w:rFonts w:ascii="Calibri" w:cs="Calibri" w:eastAsia="Calibri" w:hAnsi="Calibri"/>
          <w:b/>
          <w:bCs/>
          <w:color w:val="2E75B6"/>
          <w:sz w:val="28"/>
          <w:szCs w:val="28"/>
        </w:rPr>
        <w:t xml:space="preserve">3.5  Section 6 — Custom Objective (optional)</w:t>
      </w:r>
    </w:p>
    <w:p>
      <w:pPr>
        <w:spacing w:after="100"/>
        <w:jc w:val="both"/>
      </w:pPr>
      <w:r>
        <w:rPr>
          <w:rFonts w:ascii="Calibri" w:cs="Calibri" w:eastAsia="Calibri" w:hAnsi="Calibri"/>
          <w:color w:val="1A1A1A"/>
          <w:sz w:val="22"/>
          <w:szCs w:val="22"/>
        </w:rPr>
        <w:t xml:space="preserve">Use this when you need an objective that cannot be expressed as a single key from the simulation output — for example, a ratio of two metrics, or a value computed from the configuration itself.</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CDD6F4"/>
                <w:sz w:val="18"/>
                <w:szCs w:val="18"/>
              </w:rPr>
              <w:t xml:space="preserve">def custom_objective(config_dict, C_total, E_total, LPSP, details):</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CDD6F4"/>
                <w:sz w:val="18"/>
                <w:szCs w:val="18"/>
              </w:rPr>
              <w:t xml:space="preserve">    """Example: total PV land area in m^2."""</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CDD6F4"/>
                <w:sz w:val="18"/>
                <w:szCs w:val="18"/>
              </w:rPr>
              <w:t xml:space="preserve">    return config_dict['N_PV'] * 6.67   # panels * m2 per panel</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CDD6F4"/>
                <w:sz w:val="18"/>
                <w:szCs w:val="18"/>
              </w:rPr>
              <w:t xml:space="preserve">CUSTOM_OBJECTIVE_FN = custom_objective   # set to None to disable</w:t>
            </w:r>
          </w:p>
        </w:tc>
      </w:tr>
    </w:tbl>
    <w:p>
      <w:pPr>
        <w:spacing w:after="80"/>
      </w:pPr>
      <w:r>
        <w:t xml:space="preserve"/>
      </w:r>
    </w:p>
    <w:p>
      <w:pPr>
        <w:spacing w:after="100"/>
        <w:jc w:val="both"/>
      </w:pPr>
      <w:r>
        <w:rPr>
          <w:rFonts w:ascii="Calibri" w:cs="Calibri" w:eastAsia="Calibri" w:hAnsi="Calibri"/>
          <w:color w:val="1A1A1A"/>
          <w:sz w:val="22"/>
          <w:szCs w:val="22"/>
        </w:rPr>
        <w:t xml:space="preserve">Then add a matching entry in OBJECTIVES: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CDD6F4"/>
                <w:sz w:val="18"/>
                <w:szCs w:val="18"/>
              </w:rPr>
              <w:t xml:space="preserve">OBJECTIVES = [</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CDD6F4"/>
                <w:sz w:val="18"/>
                <w:szCs w:val="18"/>
              </w:rPr>
              <w:t xml:space="preserve">    ('Cost',    'C_total',   'minimize'),</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CDD6F4"/>
                <w:sz w:val="18"/>
                <w:szCs w:val="18"/>
              </w:rPr>
              <w:t xml:space="preserve">    ('Emissions','E_total',  'minimize'),</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CDD6F4"/>
                <w:sz w:val="18"/>
                <w:szCs w:val="18"/>
              </w:rPr>
              <w:t xml:space="preserve">    ('Land',    'custom_0',  'minimize'),   # custom objectives use key 'custom_0', 'custom_1' etc</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CDD6F4"/>
                <w:sz w:val="18"/>
                <w:szCs w:val="18"/>
              </w:rPr>
              <w:t xml:space="preserve">]</w:t>
            </w:r>
          </w:p>
        </w:tc>
      </w:tr>
    </w:tbl>
    <w:p>
      <w:pPr>
        <w:spacing w:after="160"/>
      </w:pPr>
      <w:r>
        <w:t xml:space="preserve"/>
      </w:r>
    </w:p>
    <w:p>
      <w:pPr>
        <w:pStyle w:val="Heading2"/>
        <w:spacing w:before="280" w:after="100"/>
      </w:pPr>
      <w:r>
        <w:rPr>
          <w:rFonts w:ascii="Calibri" w:cs="Calibri" w:eastAsia="Calibri" w:hAnsi="Calibri"/>
          <w:b/>
          <w:bCs/>
          <w:color w:val="2E75B6"/>
          <w:sz w:val="28"/>
          <w:szCs w:val="28"/>
        </w:rPr>
        <w:t xml:space="preserve">3.6  Section 7 — Custom Constraint (optional)</w:t>
      </w:r>
    </w:p>
    <w:p>
      <w:pPr>
        <w:spacing w:after="100"/>
        <w:jc w:val="both"/>
      </w:pPr>
      <w:r>
        <w:rPr>
          <w:rFonts w:ascii="Calibri" w:cs="Calibri" w:eastAsia="Calibri" w:hAnsi="Calibri"/>
          <w:color w:val="1A1A1A"/>
          <w:sz w:val="22"/>
          <w:szCs w:val="22"/>
        </w:rPr>
        <w:t xml:space="preserve">Use this for constraints needing multi-step calculation. The function receives the full simulation details dict and must return a single float: 0 = satisfied, &gt;0 = violated by that amount.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CDD6F4"/>
                <w:sz w:val="18"/>
                <w:szCs w:val="18"/>
              </w:rPr>
              <w:t xml:space="preserve">def custom_constraint(config_dict, C_total, E_total, LPSP, details):</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CDD6F4"/>
                <w:sz w:val="18"/>
                <w:szCs w:val="18"/>
              </w:rPr>
              <w:t xml:space="preserve">    Equation   : E_nonRE_consumed / E_consumed &lt;= 0.10</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CDD6F4"/>
                <w:sz w:val="18"/>
                <w:szCs w:val="18"/>
              </w:rPr>
              <w:t xml:space="preserve">    Variables  : E_RE_generated  = E_PV + E_WT  (kWh/year)</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CDD6F4"/>
                <w:sz w:val="18"/>
                <w:szCs w:val="18"/>
              </w:rPr>
              <w:t xml:space="preserve">                 E_RE_consumed   = E_RE_generated - E_spilled - E_EL</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CDD6F4"/>
                <w:sz w:val="18"/>
                <w:szCs w:val="18"/>
              </w:rPr>
              <w:t xml:space="preserve">                 E_consumed      = L_year - E_unmet  (served load)</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CDD6F4"/>
                <w:sz w:val="18"/>
                <w:szCs w:val="18"/>
              </w:rPr>
              <w:t xml:space="preserve">                 E_nonRE_consumed = E_consumed - E_RE_consumed</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CDD6F4"/>
                <w:sz w:val="18"/>
                <w:szCs w:val="18"/>
              </w:rPr>
              <w:t xml:space="preserve">    Meaning    : FC + DG combined must supply no more than 10% of served load.</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CDD6F4"/>
                <w:sz w:val="18"/>
                <w:szCs w:val="18"/>
              </w:rPr>
              <w:t xml:space="preserve">    Violation  : max(0, E_nonRE_consumed / E_consumed - 0.10)</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CDD6F4"/>
                <w:sz w:val="18"/>
                <w:szCs w:val="18"/>
              </w:rPr>
              <w:t xml:space="preserve">    E_PV     = details.get('E_PV_total', 0)</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CDD6F4"/>
                <w:sz w:val="18"/>
                <w:szCs w:val="18"/>
              </w:rPr>
              <w:t xml:space="preserve">    E_WT     = details.get('E_WT_total', 0)</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CDD6F4"/>
                <w:sz w:val="18"/>
                <w:szCs w:val="18"/>
              </w:rPr>
              <w:t xml:space="preserve">    E_EL     = details.get('E_EL_total', 0)</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CDD6F4"/>
                <w:sz w:val="18"/>
                <w:szCs w:val="18"/>
              </w:rPr>
              <w:t xml:space="preserve">    E_spilled = details.get('E_grid', 0)</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CDD6F4"/>
                <w:sz w:val="18"/>
                <w:szCs w:val="18"/>
              </w:rPr>
              <w:t xml:space="preserve">    L_year   = details.get('L_year', 1) or 1</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CDD6F4"/>
                <w:sz w:val="18"/>
                <w:szCs w:val="18"/>
              </w:rPr>
              <w:t xml:space="preserve">    E_unmet  = details.get('E_unmet', 0)</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CDD6F4"/>
                <w:sz w:val="18"/>
                <w:szCs w:val="18"/>
              </w:rPr>
              <w:t xml:space="preserve">    E_RE_generated   = E_PV + E_WT</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CDD6F4"/>
                <w:sz w:val="18"/>
                <w:szCs w:val="18"/>
              </w:rPr>
              <w:t xml:space="preserve">    E_RE_consumed    = max(0.0, E_RE_generated - E_spilled - E_EL)</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CDD6F4"/>
                <w:sz w:val="18"/>
                <w:szCs w:val="18"/>
              </w:rPr>
              <w:t xml:space="preserve">    E_consumed       = max(1.0, L_year - E_unmet)</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CDD6F4"/>
                <w:sz w:val="18"/>
                <w:szCs w:val="18"/>
              </w:rPr>
              <w:t xml:space="preserve">    E_nonRE_consumed = max(0.0, E_consumed - E_RE_consumed)</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CDD6F4"/>
                <w:sz w:val="18"/>
                <w:szCs w:val="18"/>
              </w:rPr>
              <w:t xml:space="preserve">    return max(0.0, E_nonRE_consumed / E_consumed - 0.10)</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CDD6F4"/>
                <w:sz w:val="18"/>
                <w:szCs w:val="18"/>
              </w:rPr>
              <w:t xml:space="preserve">CUSTOM_CONSTRAINT_FN = custom_constraint   # set to None to disable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6B45" w:sz="16"/>
              <w:bottom w:val="none" w:color="FFFFFF" w:sz="0"/>
              <w:right w:val="none" w:color="FFFFFF" w:sz="0"/>
            </w:tcBorders>
            <w:shd w:fill="EBF5EF" w:val="clear"/>
            <w:tcMar>
              <w:top w:type="dxa" w:w="100"/>
              <w:left w:type="dxa" w:w="200"/>
              <w:bottom w:type="dxa" w:w="100"/>
              <w:right w:type="dxa" w:w="200"/>
            </w:tcMar>
          </w:tcPr>
          <w:p>
            <w:r>
              <w:rPr>
                <w:rFonts w:ascii="Calibri" w:cs="Calibri" w:eastAsia="Calibri" w:hAnsi="Calibri"/>
                <w:color w:val="1A1A1A"/>
                <w:sz w:val="20"/>
                <w:szCs w:val="20"/>
              </w:rPr>
              <w:t xml:space="preserve">Always write a detailed docstring in your custom constraint function. The startup summary reads and prints this docstring automatically, so it always stays up to date.</w:t>
            </w:r>
          </w:p>
        </w:tc>
      </w:tr>
    </w:tbl>
    <w:p>
      <w:pPr>
        <w:spacing w:after="200"/>
      </w:pPr>
      <w:r>
        <w:t xml:space="preserve"/>
      </w:r>
    </w:p>
    <w:p>
      <w:r>
        <w:br w:type="page"/>
      </w:r>
    </w:p>
    <w:p>
      <w:pPr>
        <w:pStyle w:val="Heading1"/>
        <w:pBdr>
          <w:bottom w:val="single" w:color="1F3F7A" w:sz="6" w:space="4"/>
        </w:pBdr>
        <w:spacing w:before="360" w:after="120"/>
      </w:pPr>
      <w:r>
        <w:rPr>
          <w:rFonts w:ascii="Calibri" w:cs="Calibri" w:eastAsia="Calibri" w:hAnsi="Calibri"/>
          <w:b/>
          <w:bCs/>
          <w:color w:val="1F3F7A"/>
          <w:sz w:val="36"/>
          <w:szCs w:val="36"/>
        </w:rPr>
        <w:t xml:space="preserve">4. How to Add or Change Constraints</w:t>
      </w:r>
    </w:p>
    <w:p>
      <w:pPr>
        <w:spacing w:after="100"/>
        <w:jc w:val="both"/>
      </w:pPr>
      <w:r>
        <w:rPr>
          <w:rFonts w:ascii="Calibri" w:cs="Calibri" w:eastAsia="Calibri" w:hAnsi="Calibri"/>
          <w:color w:val="1A1A1A"/>
          <w:sz w:val="22"/>
          <w:szCs w:val="22"/>
        </w:rPr>
        <w:t xml:space="preserve">There are exactly four places in the code where constraints live. The table below maps what you want to do to where you need to make the change.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CCCCCC" w:sz="4"/>
              <w:left w:val="single" w:color="CCCCCC" w:sz="4"/>
              <w:bottom w:val="single" w:color="CCCCCC" w:sz="4"/>
              <w:right w:val="single" w:color="CCCCCC" w:sz="4"/>
            </w:tcBorders>
            <w:shd w:fill="1E6B45" w:val="clear"/>
            <w:tcMar>
              <w:top w:type="dxa" w:w="80"/>
              <w:left w:type="dxa" w:w="120"/>
              <w:bottom w:type="dxa" w:w="80"/>
              <w:right w:type="dxa" w:w="120"/>
            </w:tcMar>
          </w:tcPr>
          <w:p>
            <w:r>
              <w:rPr>
                <w:rFonts w:ascii="Calibri" w:cs="Calibri" w:eastAsia="Calibri" w:hAnsi="Calibri"/>
                <w:b/>
                <w:bCs/>
                <w:color w:val="FFFFFF"/>
                <w:sz w:val="20"/>
                <w:szCs w:val="20"/>
              </w:rPr>
              <w:t xml:space="preserve">What you want to do</w:t>
            </w:r>
          </w:p>
        </w:tc>
        <w:tc>
          <w:tcPr>
            <w:tcW w:type="dxa" w:w="4360"/>
            <w:tcBorders>
              <w:top w:val="single" w:color="CCCCCC" w:sz="4"/>
              <w:left w:val="single" w:color="CCCCCC" w:sz="4"/>
              <w:bottom w:val="single" w:color="CCCCCC" w:sz="4"/>
              <w:right w:val="single" w:color="CCCCCC" w:sz="4"/>
            </w:tcBorders>
            <w:shd w:fill="1E6B45" w:val="clear"/>
            <w:tcMar>
              <w:top w:type="dxa" w:w="80"/>
              <w:left w:type="dxa" w:w="120"/>
              <w:bottom w:type="dxa" w:w="80"/>
              <w:right w:type="dxa" w:w="120"/>
            </w:tcMar>
          </w:tcPr>
          <w:p>
            <w:r>
              <w:rPr>
                <w:rFonts w:ascii="Calibri" w:cs="Calibri" w:eastAsia="Calibri" w:hAnsi="Calibri"/>
                <w:b/>
                <w:bCs/>
                <w:color w:val="FFFFFF"/>
                <w:sz w:val="20"/>
                <w:szCs w:val="20"/>
              </w:rPr>
              <w:t xml:space="preserve">Where to change</w:t>
            </w:r>
          </w:p>
        </w:tc>
      </w:tr>
      <w:tr>
        <w:tc>
          <w:tcPr>
            <w:tcW w:type="dxa" w:w="5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Change the LPSP limit from 1% to 5%</w:t>
            </w:r>
          </w:p>
        </w:tc>
        <w:tc>
          <w:tcPr>
            <w:tcW w:type="dxa" w:w="4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Section 3 — change the limit value in CONSTRAINTS</w:t>
            </w:r>
          </w:p>
        </w:tc>
      </w:tr>
      <w:tr>
        <w:tc>
          <w:tcPr>
            <w:tcW w:type="dxa" w:w="5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Add a maximum annual cost constraint</w:t>
            </w:r>
          </w:p>
        </w:tc>
        <w:tc>
          <w:tcPr>
            <w:tcW w:type="dxa" w:w="4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Section 3 — add a new tuple with 'C_total' metric</w:t>
            </w:r>
          </w:p>
        </w:tc>
      </w:tr>
      <w:tr>
        <w:tc>
          <w:tcPr>
            <w:tcW w:type="dxa" w:w="5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Add a minimum RE fraction constraint</w:t>
            </w:r>
          </w:p>
        </w:tc>
        <w:tc>
          <w:tcPr>
            <w:tcW w:type="dxa" w:w="4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Section 3 — 'renewable_fraction' is already in metrics{}</w:t>
            </w:r>
          </w:p>
        </w:tc>
      </w:tr>
      <w:tr>
        <w:tc>
          <w:tcPr>
            <w:tcW w:type="dxa" w:w="5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Add a constraint needing multi-step calculation</w:t>
            </w:r>
          </w:p>
        </w:tc>
        <w:tc>
          <w:tcPr>
            <w:tcW w:type="dxa" w:w="4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Section 7 — write the custom_constraint function</w:t>
            </w:r>
          </w:p>
        </w:tc>
      </w:tr>
      <w:tr>
        <w:tc>
          <w:tcPr>
            <w:tcW w:type="dxa" w:w="5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Use a metric not yet available in the constraints</w:t>
            </w:r>
          </w:p>
        </w:tc>
        <w:tc>
          <w:tcPr>
            <w:tcW w:type="dxa" w:w="4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evaluate() metrics{} dict — add it there, then use in Section 3</w:t>
            </w:r>
          </w:p>
        </w:tc>
      </w:tr>
      <w:tr>
        <w:tc>
          <w:tcPr>
            <w:tcW w:type="dxa" w:w="5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Make the startup summary explain a new constraint</w:t>
            </w:r>
          </w:p>
        </w:tc>
        <w:tc>
          <w:tcPr>
            <w:tcW w:type="dxa" w:w="4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constraint_meanings{} dict in run_nsga2() startup block</w:t>
            </w:r>
          </w:p>
        </w:tc>
      </w:tr>
    </w:tbl>
    <w:p>
      <w:pPr>
        <w:spacing w:after="80"/>
      </w:pPr>
      <w:r>
        <w:t xml:space="preserve"/>
      </w:r>
    </w:p>
    <w:p>
      <w:pPr>
        <w:pStyle w:val="Heading2"/>
        <w:spacing w:before="280" w:after="100"/>
      </w:pPr>
      <w:r>
        <w:rPr>
          <w:rFonts w:ascii="Calibri" w:cs="Calibri" w:eastAsia="Calibri" w:hAnsi="Calibri"/>
          <w:b/>
          <w:bCs/>
          <w:color w:val="2E75B6"/>
          <w:sz w:val="28"/>
          <w:szCs w:val="28"/>
        </w:rPr>
        <w:t xml:space="preserve">4.1  Available metric keys for Section 3</w:t>
      </w:r>
    </w:p>
    <w:p>
      <w:pPr>
        <w:spacing w:after="100"/>
        <w:jc w:val="both"/>
      </w:pPr>
      <w:r>
        <w:rPr>
          <w:rFonts w:ascii="Calibri" w:cs="Calibri" w:eastAsia="Calibri" w:hAnsi="Calibri"/>
          <w:color w:val="1A1A1A"/>
          <w:sz w:val="22"/>
          <w:szCs w:val="22"/>
        </w:rPr>
        <w:t xml:space="preserve">The following keys can be used directly as the metric in CONSTRAINTS or OBJECTIVES without any additional code: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gridCol w:w="2360"/>
      </w:tblGrid>
      <w:tr>
        <w:tc>
          <w:tcPr>
            <w:tcW w:type="dxa" w:w="28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r>
              <w:rPr>
                <w:rFonts w:ascii="Calibri" w:cs="Calibri" w:eastAsia="Calibri" w:hAnsi="Calibri"/>
                <w:b/>
                <w:bCs/>
                <w:color w:val="FFFFFF"/>
                <w:sz w:val="20"/>
                <w:szCs w:val="20"/>
              </w:rPr>
              <w:t xml:space="preserve">Key</w:t>
            </w:r>
          </w:p>
        </w:tc>
        <w:tc>
          <w:tcPr>
            <w:tcW w:type="dxa" w:w="42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r>
              <w:rPr>
                <w:rFonts w:ascii="Calibri" w:cs="Calibri" w:eastAsia="Calibri" w:hAnsi="Calibri"/>
                <w:b/>
                <w:bCs/>
                <w:color w:val="FFFFFF"/>
                <w:sz w:val="20"/>
                <w:szCs w:val="20"/>
              </w:rPr>
              <w:t xml:space="preserve">Value</w:t>
            </w:r>
          </w:p>
        </w:tc>
        <w:tc>
          <w:tcPr>
            <w:tcW w:type="dxa" w:w="236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r>
              <w:rPr>
                <w:rFonts w:ascii="Calibri" w:cs="Calibri" w:eastAsia="Calibri" w:hAnsi="Calibri"/>
                <w:b/>
                <w:bCs/>
                <w:color w:val="FFFFFF"/>
                <w:sz w:val="20"/>
                <w:szCs w:val="20"/>
              </w:rPr>
              <w:t xml:space="preserve">Units</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C_total</w:t>
            </w:r>
          </w:p>
        </w:tc>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Total annualised system cost</w:t>
            </w:r>
          </w:p>
        </w:tc>
        <w:tc>
          <w:tcPr>
            <w:tcW w:type="dxa" w:w="2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$/year</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E_total</w:t>
            </w:r>
          </w:p>
        </w:tc>
        <w:tc>
          <w:tcPr>
            <w:tcW w:type="dxa" w:w="4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Total annual CO2 emissions</w:t>
            </w:r>
          </w:p>
        </w:tc>
        <w:tc>
          <w:tcPr>
            <w:tcW w:type="dxa" w:w="2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kg CO2/year</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LPSP</w:t>
            </w:r>
          </w:p>
        </w:tc>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Loss of Power Supply fraction</w:t>
            </w:r>
          </w:p>
        </w:tc>
        <w:tc>
          <w:tcPr>
            <w:tcW w:type="dxa" w:w="2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dimensionless (0-1)</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renewable_fraction</w:t>
            </w:r>
          </w:p>
        </w:tc>
        <w:tc>
          <w:tcPr>
            <w:tcW w:type="dxa" w:w="4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RE consumed / served load (honest RE %)</w:t>
            </w:r>
          </w:p>
        </w:tc>
        <w:tc>
          <w:tcPr>
            <w:tcW w:type="dxa" w:w="2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dimensionless (0-1)</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E_PV_total</w:t>
            </w:r>
          </w:p>
        </w:tc>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Total PV generation</w:t>
            </w:r>
          </w:p>
        </w:tc>
        <w:tc>
          <w:tcPr>
            <w:tcW w:type="dxa" w:w="2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kWh/year</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E_WT_total</w:t>
            </w:r>
          </w:p>
        </w:tc>
        <w:tc>
          <w:tcPr>
            <w:tcW w:type="dxa" w:w="4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Total wind generation</w:t>
            </w:r>
          </w:p>
        </w:tc>
        <w:tc>
          <w:tcPr>
            <w:tcW w:type="dxa" w:w="2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kWh/year</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E_FC_total</w:t>
            </w:r>
          </w:p>
        </w:tc>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Total fuel cell output</w:t>
            </w:r>
          </w:p>
        </w:tc>
        <w:tc>
          <w:tcPr>
            <w:tcW w:type="dxa" w:w="2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kWh/year</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E_DG_total</w:t>
            </w:r>
          </w:p>
        </w:tc>
        <w:tc>
          <w:tcPr>
            <w:tcW w:type="dxa" w:w="4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Total diesel generator output</w:t>
            </w:r>
          </w:p>
        </w:tc>
        <w:tc>
          <w:tcPr>
            <w:tcW w:type="dxa" w:w="2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kWh/year</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E_EL_total</w:t>
            </w:r>
          </w:p>
        </w:tc>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Total electrolyzer consumption</w:t>
            </w:r>
          </w:p>
        </w:tc>
        <w:tc>
          <w:tcPr>
            <w:tcW w:type="dxa" w:w="2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kWh/year</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E_unmet</w:t>
            </w:r>
          </w:p>
        </w:tc>
        <w:tc>
          <w:tcPr>
            <w:tcW w:type="dxa" w:w="4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Total unserved energy</w:t>
            </w:r>
          </w:p>
        </w:tc>
        <w:tc>
          <w:tcPr>
            <w:tcW w:type="dxa" w:w="2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kWh/year</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E_grid</w:t>
            </w:r>
          </w:p>
        </w:tc>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Total energy spilled to grid</w:t>
            </w:r>
          </w:p>
        </w:tc>
        <w:tc>
          <w:tcPr>
            <w:tcW w:type="dxa" w:w="2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kWh/year</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L_year</w:t>
            </w:r>
          </w:p>
        </w:tc>
        <w:tc>
          <w:tcPr>
            <w:tcW w:type="dxa" w:w="4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Total annual load demand</w:t>
            </w:r>
          </w:p>
        </w:tc>
        <w:tc>
          <w:tcPr>
            <w:tcW w:type="dxa" w:w="2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kWh/year</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C_cap</w:t>
            </w:r>
          </w:p>
        </w:tc>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Total capital cost (undiscounted)</w:t>
            </w:r>
          </w:p>
        </w:tc>
        <w:tc>
          <w:tcPr>
            <w:tcW w:type="dxa" w:w="2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C_rep</w:t>
            </w:r>
          </w:p>
        </w:tc>
        <w:tc>
          <w:tcPr>
            <w:tcW w:type="dxa" w:w="4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Total replacement cost (NPV)</w:t>
            </w:r>
          </w:p>
        </w:tc>
        <w:tc>
          <w:tcPr>
            <w:tcW w:type="dxa" w:w="2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C_om_annual</w:t>
            </w:r>
          </w:p>
        </w:tc>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Annual O&amp;M cost</w:t>
            </w:r>
          </w:p>
        </w:tc>
        <w:tc>
          <w:tcPr>
            <w:tcW w:type="dxa" w:w="2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$/year</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C_op</w:t>
            </w:r>
          </w:p>
        </w:tc>
        <w:tc>
          <w:tcPr>
            <w:tcW w:type="dxa" w:w="4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Annual operating cost (includes grid revenue)</w:t>
            </w:r>
          </w:p>
        </w:tc>
        <w:tc>
          <w:tcPr>
            <w:tcW w:type="dxa" w:w="2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$/year</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CRF</w:t>
            </w:r>
          </w:p>
        </w:tc>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Capital recovery factor</w:t>
            </w:r>
          </w:p>
        </w:tc>
        <w:tc>
          <w:tcPr>
            <w:tcW w:type="dxa" w:w="2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dimensionless</w:t>
            </w:r>
          </w:p>
        </w:tc>
      </w:tr>
    </w:tbl>
    <w:p>
      <w:pPr>
        <w:spacing w:after="200"/>
      </w:pPr>
      <w:r>
        <w:t xml:space="preserve"/>
      </w:r>
    </w:p>
    <w:p>
      <w:pPr>
        <w:pStyle w:val="Heading1"/>
        <w:pBdr>
          <w:bottom w:val="single" w:color="1F3F7A" w:sz="6" w:space="4"/>
        </w:pBdr>
        <w:spacing w:before="360" w:after="120"/>
      </w:pPr>
      <w:r>
        <w:rPr>
          <w:rFonts w:ascii="Calibri" w:cs="Calibri" w:eastAsia="Calibri" w:hAnsi="Calibri"/>
          <w:b/>
          <w:bCs/>
          <w:color w:val="1F3F7A"/>
          <w:sz w:val="36"/>
          <w:szCs w:val="36"/>
        </w:rPr>
        <w:t xml:space="preserve">5. Algorithm Internals — Line by Line</w:t>
      </w:r>
    </w:p>
    <w:p>
      <w:pPr>
        <w:pStyle w:val="Heading2"/>
        <w:spacing w:before="280" w:after="100"/>
      </w:pPr>
      <w:r>
        <w:rPr>
          <w:rFonts w:ascii="Calibri" w:cs="Calibri" w:eastAsia="Calibri" w:hAnsi="Calibri"/>
          <w:b/>
          <w:bCs/>
          <w:color w:val="2E75B6"/>
          <w:sz w:val="28"/>
          <w:szCs w:val="28"/>
        </w:rPr>
        <w:t xml:space="preserve">5.1  The Individual class</w:t>
      </w:r>
    </w:p>
    <w:p>
      <w:pPr>
        <w:spacing w:after="100"/>
        <w:jc w:val="both"/>
      </w:pPr>
      <w:r>
        <w:rPr>
          <w:rFonts w:ascii="Calibri" w:cs="Calibri" w:eastAsia="Calibri" w:hAnsi="Calibri"/>
          <w:color w:val="1A1A1A"/>
          <w:sz w:val="22"/>
          <w:szCs w:val="22"/>
        </w:rPr>
        <w:t xml:space="preserve">Every candidate solution is represented as an Individual object: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CDD6F4"/>
                <w:sz w:val="18"/>
                <w:szCs w:val="18"/>
              </w:rPr>
              <w:t xml:space="preserve">class Individual:</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CDD6F4"/>
                <w:sz w:val="18"/>
                <w:szCs w:val="18"/>
              </w:rPr>
              <w:t xml:space="preserve">    def __init__(self, genes):</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CDD6F4"/>
                <w:sz w:val="18"/>
                <w:szCs w:val="18"/>
              </w:rPr>
              <w:t xml:space="preserve">        self.genes             = genes.copy()   # numpy array of 6 integers [N_PV, N_WT, N_H2, N_FC, N_EL, N_DG]</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CDD6F4"/>
                <w:sz w:val="18"/>
                <w:szCs w:val="18"/>
              </w:rPr>
              <w:t xml:space="preserve">        self.objectives        = None           # numpy array of objective values, set after evaluate()</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CDD6F4"/>
                <w:sz w:val="18"/>
                <w:szCs w:val="18"/>
              </w:rPr>
              <w:t xml:space="preserve">        self.constraints       = None           # numpy array of violation amounts (0 = satisfied)</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CDD6F4"/>
                <w:sz w:val="18"/>
                <w:szCs w:val="18"/>
              </w:rPr>
              <w:t xml:space="preserve">        self.rank              = 0              # Pareto rank: 0 = front, 1 = dominated by front, etc</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CDD6F4"/>
                <w:sz w:val="18"/>
                <w:szCs w:val="18"/>
              </w:rPr>
              <w:t xml:space="preserve">        self.crowding_distance = 0.0            # spacing metric in objective space</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CDD6F4"/>
                <w:sz w:val="18"/>
                <w:szCs w:val="18"/>
              </w:rPr>
              <w:t xml:space="preserve">        self.feasible          = True           # True only if ALL constraints &lt;= 1e-9</w:t>
            </w:r>
          </w:p>
        </w:tc>
      </w:tr>
    </w:tbl>
    <w:p>
      <w:pPr>
        <w:spacing w:after="80"/>
      </w:pPr>
      <w:r>
        <w:t xml:space="preserve"/>
      </w:r>
    </w:p>
    <w:p>
      <w:pPr>
        <w:spacing w:after="100"/>
        <w:jc w:val="both"/>
      </w:pPr>
      <w:r>
        <w:rPr>
          <w:rFonts w:ascii="Calibri" w:cs="Calibri" w:eastAsia="Calibri" w:hAnsi="Calibri"/>
          <w:color w:val="1A1A1A"/>
          <w:sz w:val="22"/>
          <w:szCs w:val="22"/>
        </w:rPr>
        <w:t xml:space="preserve">The copy() method creates a deep copy. This is used by crossover and mutation to create offspring without modifying parents.</w:t>
      </w:r>
    </w:p>
    <w:p>
      <w:pPr>
        <w:spacing w:after="160"/>
      </w:pPr>
      <w:r>
        <w:t xml:space="preserve"/>
      </w:r>
    </w:p>
    <w:p>
      <w:pPr>
        <w:pStyle w:val="Heading2"/>
        <w:spacing w:before="280" w:after="100"/>
      </w:pPr>
      <w:r>
        <w:rPr>
          <w:rFonts w:ascii="Calibri" w:cs="Calibri" w:eastAsia="Calibri" w:hAnsi="Calibri"/>
          <w:b/>
          <w:bCs/>
          <w:color w:val="2E75B6"/>
          <w:sz w:val="28"/>
          <w:szCs w:val="28"/>
        </w:rPr>
        <w:t xml:space="preserve">5.2  evaluate() — the most critical function</w:t>
      </w:r>
    </w:p>
    <w:p>
      <w:pPr>
        <w:spacing w:after="100"/>
        <w:jc w:val="both"/>
      </w:pPr>
      <w:r>
        <w:rPr>
          <w:rFonts w:ascii="Calibri" w:cs="Calibri" w:eastAsia="Calibri" w:hAnsi="Calibri"/>
          <w:color w:val="1A1A1A"/>
          <w:sz w:val="22"/>
          <w:szCs w:val="22"/>
        </w:rPr>
        <w:t xml:space="preserve">evaluate() is called for every individual in every generation. It runs the full HybridEnergySystem simulation, collects all outputs into a metrics dict, computes objective values, computes constraint violations, and sets ind.feasible.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CDD6F4"/>
                <w:sz w:val="18"/>
                <w:szCs w:val="18"/>
              </w:rPr>
              <w:t xml:space="preserve">def evaluate(ind, sim, data):</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CDD6F4"/>
                <w:sz w:val="18"/>
                <w:szCs w:val="18"/>
              </w:rPr>
              <w:t xml:space="preserve">    cfg = ind.to_config()                          # convert genes to {N_PV: x, N_WT: y, ...}</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CDD6F4"/>
                <w:sz w:val="18"/>
                <w:szCs w:val="18"/>
              </w:rPr>
              <w:t xml:space="preserve">    C_total, E_total, LPSP, details = sim.simulate_year(cfg, data)   # run simulation</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CDD6F4"/>
                <w:sz w:val="18"/>
                <w:szCs w:val="18"/>
              </w:rPr>
              <w:t xml:space="preserve">    # Build metrics dict — everything available as constraint/objective keys</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CDD6F4"/>
                <w:sz w:val="18"/>
                <w:szCs w:val="18"/>
              </w:rPr>
              <w:t xml:space="preserve">    metrics = {</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CDD6F4"/>
                <w:sz w:val="18"/>
                <w:szCs w:val="18"/>
              </w:rPr>
              <w:t xml:space="preserve">        'C_total': C_total,</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CDD6F4"/>
                <w:sz w:val="18"/>
                <w:szCs w:val="18"/>
              </w:rPr>
              <w:t xml:space="preserve">        'E_total': E_total,</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CDD6F4"/>
                <w:sz w:val="18"/>
                <w:szCs w:val="18"/>
              </w:rPr>
              <w:t xml:space="preserve">        'LPSP':    LPSP,</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CDD6F4"/>
                <w:sz w:val="18"/>
                <w:szCs w:val="18"/>
              </w:rPr>
              <w:t xml:space="preserve">        'renewable_fraction': ...,     # computed from details</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CDD6F4"/>
                <w:sz w:val="18"/>
                <w:szCs w:val="18"/>
              </w:rPr>
              <w:t xml:space="preserve">        **{k: v for k, v in details.items() if np.isscalar(v)},  # all scalar details keys</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CDD6F4"/>
                <w:sz w:val="18"/>
                <w:szCs w:val="18"/>
              </w:rPr>
              <w:t xml:space="preserve">    # Compute objective values</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CDD6F4"/>
                <w:sz w:val="18"/>
                <w:szCs w:val="18"/>
              </w:rPr>
              <w:t xml:space="preserve">    ind.objectives = [metrics[m] for _, m, _ in OBJECTIVES]</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CDD6F4"/>
                <w:sz w:val="18"/>
                <w:szCs w:val="18"/>
              </w:rPr>
              <w:t xml:space="preserve">    # Compute constraint violations (0 = satisfied, &gt;0 = violated)</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CDD6F4"/>
                <w:sz w:val="18"/>
                <w:szCs w:val="18"/>
              </w:rPr>
              <w:t xml:space="preserve">    con_vals = []</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CDD6F4"/>
                <w:sz w:val="18"/>
                <w:szCs w:val="18"/>
              </w:rPr>
              <w:t xml:space="preserve">    for _, m, op, limit in CONSTRAINTS:</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CDD6F4"/>
                <w:sz w:val="18"/>
                <w:szCs w:val="18"/>
              </w:rPr>
              <w:t xml:space="preserve">        v = metrics[m]</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CDD6F4"/>
                <w:sz w:val="18"/>
                <w:szCs w:val="18"/>
              </w:rPr>
              <w:t xml:space="preserve">        if op == '&lt;=': con_vals.append(max(0.0, v - limit))</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CDD6F4"/>
                <w:sz w:val="18"/>
                <w:szCs w:val="18"/>
              </w:rPr>
              <w:t xml:space="preserve">    if CUSTOM_CONSTRAINT_FN is not None:</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CDD6F4"/>
                <w:sz w:val="18"/>
                <w:szCs w:val="18"/>
              </w:rPr>
              <w:t xml:space="preserve">        con_vals.append(CUSTOM_CONSTRAINT_FN(cfg, ...))</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CDD6F4"/>
                <w:sz w:val="18"/>
                <w:szCs w:val="18"/>
              </w:rPr>
              <w:t xml:space="preserve">    ind.constraints = np.array(con_vals)</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CDD6F4"/>
                <w:sz w:val="18"/>
                <w:szCs w:val="18"/>
              </w:rPr>
              <w:t xml:space="preserve">    ind.feasible    = bool(np.all(ind.constraints &lt;= 1e-9))</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16"/>
              <w:bottom w:val="none" w:color="FFFFFF" w:sz="0"/>
              <w:right w:val="none" w:color="FFFFFF" w:sz="0"/>
            </w:tcBorders>
            <w:shd w:fill="FFF8F0" w:val="clear"/>
            <w:tcMar>
              <w:top w:type="dxa" w:w="100"/>
              <w:left w:type="dxa" w:w="200"/>
              <w:bottom w:type="dxa" w:w="100"/>
              <w:right w:type="dxa" w:w="200"/>
            </w:tcMar>
          </w:tcPr>
          <w:p>
            <w:r>
              <w:rPr>
                <w:rFonts w:ascii="Calibri" w:cs="Calibri" w:eastAsia="Calibri" w:hAnsi="Calibri"/>
                <w:color w:val="1A1A1A"/>
                <w:sz w:val="20"/>
                <w:szCs w:val="20"/>
              </w:rPr>
              <w:t xml:space="preserve">The line **{k: v for k, v in details.items() if np.isscalar(v)} unpacks every scalar value from the simulation's details dict directly into metrics{}. This is why any details key can be used in CONSTRAINTS without extra code.</w:t>
            </w:r>
          </w:p>
        </w:tc>
      </w:tr>
    </w:tbl>
    <w:p>
      <w:pPr>
        <w:spacing w:after="160"/>
      </w:pPr>
      <w:r>
        <w:t xml:space="preserve"/>
      </w:r>
    </w:p>
    <w:p>
      <w:pPr>
        <w:pStyle w:val="Heading2"/>
        <w:spacing w:before="280" w:after="100"/>
      </w:pPr>
      <w:r>
        <w:rPr>
          <w:rFonts w:ascii="Calibri" w:cs="Calibri" w:eastAsia="Calibri" w:hAnsi="Calibri"/>
          <w:b/>
          <w:bCs/>
          <w:color w:val="2E75B6"/>
          <w:sz w:val="28"/>
          <w:szCs w:val="28"/>
        </w:rPr>
        <w:t xml:space="preserve">5.3  dominates() — the core ranking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CDD6F4"/>
                <w:sz w:val="18"/>
                <w:szCs w:val="18"/>
              </w:rPr>
              <w:t xml:space="preserve">def dominates(a, b):</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CDD6F4"/>
                <w:sz w:val="18"/>
                <w:szCs w:val="18"/>
              </w:rPr>
              <w:t xml:space="preserve">    # Rule 1: feasible always beats infeasible</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CDD6F4"/>
                <w:sz w:val="18"/>
                <w:szCs w:val="18"/>
              </w:rPr>
              <w:t xml:space="preserve">    if a.feasible and not b.feasible: return True</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CDD6F4"/>
                <w:sz w:val="18"/>
                <w:szCs w:val="18"/>
              </w:rPr>
              <w:t xml:space="preserve">    if not a.feasible and b.feasible: return False</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CDD6F4"/>
                <w:sz w:val="18"/>
                <w:szCs w:val="18"/>
              </w:rPr>
              <w:t xml:space="preserve">    # Rule 2: among infeasible, less total violation wins</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CDD6F4"/>
                <w:sz w:val="18"/>
                <w:szCs w:val="18"/>
              </w:rPr>
              <w:t xml:space="preserve">    if not a.feasible and not b.feasible:</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CDD6F4"/>
                <w:sz w:val="18"/>
                <w:szCs w:val="18"/>
              </w:rPr>
              <w:t xml:space="preserve">        return sum(a.constraints) &lt; sum(b.constraints)</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CDD6F4"/>
                <w:sz w:val="18"/>
                <w:szCs w:val="18"/>
              </w:rPr>
              <w:t xml:space="preserve">    # Rule 3: among feasible, standard Pareto dominance</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CDD6F4"/>
                <w:sz w:val="18"/>
                <w:szCs w:val="18"/>
              </w:rPr>
              <w:t xml:space="preserve">    # A dominates B if A is no worse on all objectives AND better on at least one</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CDD6F4"/>
                <w:sz w:val="18"/>
                <w:szCs w:val="18"/>
              </w:rPr>
              <w:t xml:space="preserve">    a_obj = a.objectives * OBJ_DIR   # flip sign for 'maximize' objectives</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CDD6F4"/>
                <w:sz w:val="18"/>
                <w:szCs w:val="18"/>
              </w:rPr>
              <w:t xml:space="preserve">    b_obj = b.objectives * OBJ_DIR</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CDD6F4"/>
                <w:sz w:val="18"/>
                <w:szCs w:val="18"/>
              </w:rPr>
              <w:t xml:space="preserve">    return all(a_obj &lt;= b_obj) and any(a_obj &lt; b_obj)</w:t>
            </w:r>
          </w:p>
        </w:tc>
      </w:tr>
    </w:tbl>
    <w:p>
      <w:pPr>
        <w:spacing w:after="80"/>
      </w:pPr>
      <w:r>
        <w:t xml:space="preserve"/>
      </w:r>
    </w:p>
    <w:p>
      <w:pPr>
        <w:spacing w:after="100"/>
        <w:jc w:val="both"/>
      </w:pPr>
      <w:r>
        <w:rPr>
          <w:rFonts w:ascii="Calibri" w:cs="Calibri" w:eastAsia="Calibri" w:hAnsi="Calibri"/>
          <w:color w:val="1A1A1A"/>
          <w:sz w:val="22"/>
          <w:szCs w:val="22"/>
        </w:rPr>
        <w:t xml:space="preserve">This implements constraint-domination: a feasible solution with bad objectives still beats an infeasible solution with great objectives. This forces the algorithm to satisfy constraints before optimizing.</w:t>
      </w:r>
    </w:p>
    <w:p>
      <w:pPr>
        <w:spacing w:after="160"/>
      </w:pPr>
      <w:r>
        <w:t xml:space="preserve"/>
      </w:r>
    </w:p>
    <w:p>
      <w:pPr>
        <w:pStyle w:val="Heading2"/>
        <w:spacing w:before="280" w:after="100"/>
      </w:pPr>
      <w:r>
        <w:rPr>
          <w:rFonts w:ascii="Calibri" w:cs="Calibri" w:eastAsia="Calibri" w:hAnsi="Calibri"/>
          <w:b/>
          <w:bCs/>
          <w:color w:val="2E75B6"/>
          <w:sz w:val="28"/>
          <w:szCs w:val="28"/>
        </w:rPr>
        <w:t xml:space="preserve">5.4  fast_nondominated_sort() — assigns ranks</w:t>
      </w:r>
    </w:p>
    <w:p>
      <w:pPr>
        <w:spacing w:after="100"/>
        <w:jc w:val="both"/>
      </w:pPr>
      <w:r>
        <w:rPr>
          <w:rFonts w:ascii="Calibri" w:cs="Calibri" w:eastAsia="Calibri" w:hAnsi="Calibri"/>
          <w:color w:val="1A1A1A"/>
          <w:sz w:val="22"/>
          <w:szCs w:val="22"/>
        </w:rPr>
        <w:t xml:space="preserve">Takes the full population and assigns a Pareto rank to every individual. Rank 0 = the Pareto front (no other solution dominates it). Rank 1 = dominated only by rank-0 solutions. And so on. This is O(N²) per generation.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CDD6F4"/>
                <w:sz w:val="18"/>
                <w:szCs w:val="18"/>
              </w:rPr>
              <w:t xml:space="preserve">def fast_nondominated_sort(pop):</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CDD6F4"/>
                <w:sz w:val="18"/>
                <w:szCs w:val="18"/>
              </w:rPr>
              <w:t xml:space="preserve">    # For each individual i, find:</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CDD6F4"/>
                <w:sz w:val="18"/>
                <w:szCs w:val="18"/>
              </w:rPr>
              <w:t xml:space="preserve">    #   S[i]  = list of individuals that i dominates</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CDD6F4"/>
                <w:sz w:val="18"/>
                <w:szCs w:val="18"/>
              </w:rPr>
              <w:t xml:space="preserve">    #   nd[i] = count of individuals that dominate i</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CDD6F4"/>
                <w:sz w:val="18"/>
                <w:szCs w:val="18"/>
              </w:rPr>
              <w:t xml:space="preserve">    # Individuals with nd[i] == 0 are on the Pareto front (rank 0)</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CDD6F4"/>
                <w:sz w:val="18"/>
                <w:szCs w:val="18"/>
              </w:rPr>
              <w:t xml:space="preserve">    # Then iteratively peel off each front</w:t>
            </w:r>
          </w:p>
        </w:tc>
      </w:tr>
    </w:tbl>
    <w:p>
      <w:pPr>
        <w:spacing w:after="160"/>
      </w:pPr>
      <w:r>
        <w:t xml:space="preserve"/>
      </w:r>
    </w:p>
    <w:p>
      <w:pPr>
        <w:pStyle w:val="Heading2"/>
        <w:spacing w:before="280" w:after="100"/>
      </w:pPr>
      <w:r>
        <w:rPr>
          <w:rFonts w:ascii="Calibri" w:cs="Calibri" w:eastAsia="Calibri" w:hAnsi="Calibri"/>
          <w:b/>
          <w:bCs/>
          <w:color w:val="2E75B6"/>
          <w:sz w:val="28"/>
          <w:szCs w:val="28"/>
        </w:rPr>
        <w:t xml:space="preserve">5.5  assign_crowding() — preserves diversity</w:t>
      </w:r>
    </w:p>
    <w:p>
      <w:pPr>
        <w:spacing w:after="100"/>
        <w:jc w:val="both"/>
      </w:pPr>
      <w:r>
        <w:rPr>
          <w:rFonts w:ascii="Calibri" w:cs="Calibri" w:eastAsia="Calibri" w:hAnsi="Calibri"/>
          <w:color w:val="1A1A1A"/>
          <w:sz w:val="22"/>
          <w:szCs w:val="22"/>
        </w:rPr>
        <w:t xml:space="preserve">Within each Pareto front, crowding distance measures how isolated a solution is in objective space. Solutions at the extremes get infinite distance. Interior solutions get the average distance to their two neighbours in each objective dimension. Higher crowding distance = more diversity = preferred during selection when rank is equal.</w:t>
      </w:r>
    </w:p>
    <w:p>
      <w:pPr>
        <w:spacing w:after="160"/>
      </w:pPr>
      <w:r>
        <w:t xml:space="preserve"/>
      </w:r>
    </w:p>
    <w:p>
      <w:pPr>
        <w:pStyle w:val="Heading2"/>
        <w:spacing w:before="280" w:after="100"/>
      </w:pPr>
      <w:r>
        <w:rPr>
          <w:rFonts w:ascii="Calibri" w:cs="Calibri" w:eastAsia="Calibri" w:hAnsi="Calibri"/>
          <w:b/>
          <w:bCs/>
          <w:color w:val="2E75B6"/>
          <w:sz w:val="28"/>
          <w:szCs w:val="28"/>
        </w:rPr>
        <w:t xml:space="preserve">5.6  sbx_crossover() — Simulated Binary Crossover</w:t>
      </w:r>
    </w:p>
    <w:p>
      <w:pPr>
        <w:spacing w:after="100"/>
        <w:jc w:val="both"/>
      </w:pPr>
      <w:r>
        <w:rPr>
          <w:rFonts w:ascii="Calibri" w:cs="Calibri" w:eastAsia="Calibri" w:hAnsi="Calibri"/>
          <w:color w:val="1A1A1A"/>
          <w:sz w:val="22"/>
          <w:szCs w:val="22"/>
        </w:rPr>
        <w:t xml:space="preserve">SBX is the standard crossover operator for real-valued NSGA-II adapted here for integers. It takes two parent solutions and produces two children. The eta parameter (15.0) controls how close children are to parents — higher eta = children closer to parents (exploitation), lower = more spread (exploration). Each gene is crossed independently with 50% probability.</w:t>
      </w:r>
    </w:p>
    <w:p>
      <w:pPr>
        <w:spacing w:after="160"/>
      </w:pPr>
      <w:r>
        <w:t xml:space="preserve"/>
      </w:r>
    </w:p>
    <w:p>
      <w:pPr>
        <w:pStyle w:val="Heading2"/>
        <w:spacing w:before="280" w:after="100"/>
      </w:pPr>
      <w:r>
        <w:rPr>
          <w:rFonts w:ascii="Calibri" w:cs="Calibri" w:eastAsia="Calibri" w:hAnsi="Calibri"/>
          <w:b/>
          <w:bCs/>
          <w:color w:val="2E75B6"/>
          <w:sz w:val="28"/>
          <w:szCs w:val="28"/>
        </w:rPr>
        <w:t xml:space="preserve">5.7  poly_mutation() — Polynomial Mutation</w:t>
      </w:r>
    </w:p>
    <w:p>
      <w:pPr>
        <w:spacing w:after="100"/>
        <w:jc w:val="both"/>
      </w:pPr>
      <w:r>
        <w:rPr>
          <w:rFonts w:ascii="Calibri" w:cs="Calibri" w:eastAsia="Calibri" w:hAnsi="Calibri"/>
          <w:color w:val="1A1A1A"/>
          <w:sz w:val="22"/>
          <w:szCs w:val="22"/>
        </w:rPr>
        <w:t xml:space="preserve">Applied to each gene independently with probability MUTATION_PROB (default 0.1 = 10% per gene). The eta parameter (20.0) controls mutation step size — higher eta = smaller mutations (refinement), lower = larger jumps (exploration). Mutation ensures the algorithm can escape local optima and explore new regions of the search space.</w:t>
      </w:r>
    </w:p>
    <w:p>
      <w:pPr>
        <w:spacing w:after="160"/>
      </w:pPr>
      <w:r>
        <w:t xml:space="preserve"/>
      </w:r>
    </w:p>
    <w:p>
      <w:pPr>
        <w:pStyle w:val="Heading2"/>
        <w:spacing w:before="280" w:after="100"/>
      </w:pPr>
      <w:r>
        <w:rPr>
          <w:rFonts w:ascii="Calibri" w:cs="Calibri" w:eastAsia="Calibri" w:hAnsi="Calibri"/>
          <w:b/>
          <w:bCs/>
          <w:color w:val="2E75B6"/>
          <w:sz w:val="28"/>
          <w:szCs w:val="28"/>
        </w:rPr>
        <w:t xml:space="preserve">5.8  The main generation loop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CDD6F4"/>
                <w:sz w:val="18"/>
                <w:szCs w:val="18"/>
              </w:rPr>
              <w:t xml:space="preserve">for gen in range(N_GENERATIONS):</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CDD6F4"/>
                <w:sz w:val="18"/>
                <w:szCs w:val="18"/>
              </w:rPr>
              <w:t xml:space="preserve">    # 1. Create offspring (same size as population)</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CDD6F4"/>
                <w:sz w:val="18"/>
                <w:szCs w:val="18"/>
              </w:rPr>
              <w:t xml:space="preserve">    offspring = []</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CDD6F4"/>
                <w:sz w:val="18"/>
                <w:szCs w:val="18"/>
              </w:rPr>
              <w:t xml:space="preserve">    while len(offspring) &lt; POP_SIZE:</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CDD6F4"/>
                <w:sz w:val="18"/>
                <w:szCs w:val="18"/>
              </w:rPr>
              <w:t xml:space="preserve">        p1, p2 = tournament(pop), tournament(pop)    # select 2 parents</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CDD6F4"/>
                <w:sz w:val="18"/>
                <w:szCs w:val="18"/>
              </w:rPr>
              <w:t xml:space="preserve">        c1, c2 = sbx_crossover(p1, p2)              # produce 2 children</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CDD6F4"/>
                <w:sz w:val="18"/>
                <w:szCs w:val="18"/>
              </w:rPr>
              <w:t xml:space="preserve">        c1, c2 = poly_mutation(c1), poly_mutation(c2)  # mutate</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CDD6F4"/>
                <w:sz w:val="18"/>
                <w:szCs w:val="18"/>
              </w:rPr>
              <w:t xml:space="preserve">        offspring.extend([c1, c2])</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CDD6F4"/>
                <w:sz w:val="18"/>
                <w:szCs w:val="18"/>
              </w:rPr>
              <w:t xml:space="preserve">    # 2. Evaluate all offspring (parallel, uses all CPU cores)</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CDD6F4"/>
                <w:sz w:val="18"/>
                <w:szCs w:val="18"/>
              </w:rPr>
              <w:t xml:space="preserve">    offspring = pool.starmap(evaluate, [(ind, sim, data) for ind in offspring])</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CDD6F4"/>
                <w:sz w:val="18"/>
                <w:szCs w:val="18"/>
              </w:rPr>
              <w:t xml:space="preserve">    # 3. Combine parents + offspring (size 2N)</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CDD6F4"/>
                <w:sz w:val="18"/>
                <w:szCs w:val="18"/>
              </w:rPr>
              <w:t xml:space="preserve">    combined = pop + offspring</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CDD6F4"/>
                <w:sz w:val="18"/>
                <w:szCs w:val="18"/>
              </w:rPr>
              <w:t xml:space="preserve">    # 4. Sort combined pool by Pareto rank and crowding distance</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CDD6F4"/>
                <w:sz w:val="18"/>
                <w:szCs w:val="18"/>
              </w:rPr>
              <w:t xml:space="preserve">    fronts = fast_nondominated_sort(combined)</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CDD6F4"/>
                <w:sz w:val="18"/>
                <w:szCs w:val="18"/>
              </w:rPr>
              <w:t xml:space="preserve">    assign_crowding(combined, fronts)</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CDD6F4"/>
                <w:sz w:val="18"/>
                <w:szCs w:val="18"/>
              </w:rPr>
              <w:t xml:space="preserve">    # 5. Select best N individuals for next generation</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CDD6F4"/>
                <w:sz w:val="18"/>
                <w:szCs w:val="18"/>
              </w:rPr>
              <w:t xml:space="preserve">    # Fill pop front by front; if a front doesn't fit completely,</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CDD6F4"/>
                <w:sz w:val="18"/>
                <w:szCs w:val="18"/>
              </w:rPr>
              <w:t xml:space="preserve">    # take the most crowded (most diverse) individuals from it</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CDD6F4"/>
                <w:sz w:val="18"/>
                <w:szCs w:val="18"/>
              </w:rPr>
              <w:t xml:space="preserve">    pop = select_top_N(combined, fronts, POP_SIZE)</w:t>
            </w:r>
          </w:p>
        </w:tc>
      </w:tr>
    </w:tbl>
    <w:p>
      <w:pPr>
        <w:spacing w:after="200"/>
      </w:pPr>
      <w:r>
        <w:t xml:space="preserve"/>
      </w:r>
    </w:p>
    <w:p>
      <w:r>
        <w:br w:type="page"/>
      </w:r>
    </w:p>
    <w:p>
      <w:pPr>
        <w:pStyle w:val="Heading1"/>
        <w:pBdr>
          <w:bottom w:val="single" w:color="1F3F7A" w:sz="6" w:space="4"/>
        </w:pBdr>
        <w:spacing w:before="360" w:after="120"/>
      </w:pPr>
      <w:r>
        <w:rPr>
          <w:rFonts w:ascii="Calibri" w:cs="Calibri" w:eastAsia="Calibri" w:hAnsi="Calibri"/>
          <w:b/>
          <w:bCs/>
          <w:color w:val="1F3F7A"/>
          <w:sz w:val="36"/>
          <w:szCs w:val="36"/>
        </w:rPr>
        <w:t xml:space="preserve">6. Output Files</w:t>
      </w:r>
    </w:p>
    <w:p>
      <w:pPr>
        <w:pStyle w:val="Heading2"/>
        <w:spacing w:before="280" w:after="100"/>
      </w:pPr>
      <w:r>
        <w:rPr>
          <w:rFonts w:ascii="Calibri" w:cs="Calibri" w:eastAsia="Calibri" w:hAnsi="Calibri"/>
          <w:b/>
          <w:bCs/>
          <w:color w:val="2E75B6"/>
          <w:sz w:val="28"/>
          <w:szCs w:val="28"/>
        </w:rPr>
        <w:t xml:space="preserve">6.1  pareto_front.csv</w:t>
      </w:r>
    </w:p>
    <w:p>
      <w:pPr>
        <w:spacing w:after="100"/>
        <w:jc w:val="both"/>
      </w:pPr>
      <w:r>
        <w:rPr>
          <w:rFonts w:ascii="Calibri" w:cs="Calibri" w:eastAsia="Calibri" w:hAnsi="Calibri"/>
          <w:color w:val="1A1A1A"/>
          <w:sz w:val="22"/>
          <w:szCs w:val="22"/>
        </w:rPr>
        <w:t xml:space="preserve">One row per Pareto-optimal solution. Contains the component counts, objective values, constraint violations, and feasibility flag.</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r>
              <w:rPr>
                <w:rFonts w:ascii="Calibri" w:cs="Calibri" w:eastAsia="Calibri" w:hAnsi="Calibri"/>
                <w:b/>
                <w:bCs/>
                <w:color w:val="FFFFFF"/>
                <w:sz w:val="20"/>
                <w:szCs w:val="20"/>
              </w:rPr>
              <w:t xml:space="preserve">Column</w:t>
            </w:r>
          </w:p>
        </w:tc>
        <w:tc>
          <w:tcPr>
            <w:tcW w:type="dxa" w:w="556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r>
              <w:rPr>
                <w:rFonts w:ascii="Calibri" w:cs="Calibri" w:eastAsia="Calibri" w:hAnsi="Calibri"/>
                <w:b/>
                <w:bCs/>
                <w:color w:val="FFFFFF"/>
                <w:sz w:val="20"/>
                <w:szCs w:val="20"/>
              </w:rPr>
              <w:t xml:space="preserve">Meaning</w:t>
            </w:r>
          </w:p>
        </w:tc>
      </w:tr>
      <w:tr>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N_PV, N_WT, N_H2, N_FC, N_EL, N_DG</w:t>
            </w:r>
          </w:p>
        </w:tc>
        <w:tc>
          <w:tcPr>
            <w:tcW w:type="dxa" w:w="5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Component counts for this solution</w:t>
            </w:r>
          </w:p>
        </w:tc>
      </w:tr>
      <w:tr>
        <w:tc>
          <w:tcPr>
            <w:tcW w:type="dxa" w:w="3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Cost</w:t>
            </w:r>
          </w:p>
        </w:tc>
        <w:tc>
          <w:tcPr>
            <w:tcW w:type="dxa" w:w="5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Total annualised cost ($/year)</w:t>
            </w:r>
          </w:p>
        </w:tc>
      </w:tr>
      <w:tr>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Emissions</w:t>
            </w:r>
          </w:p>
        </w:tc>
        <w:tc>
          <w:tcPr>
            <w:tcW w:type="dxa" w:w="5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Total CO2 emissions (kg/year)</w:t>
            </w:r>
          </w:p>
        </w:tc>
      </w:tr>
      <w:tr>
        <w:tc>
          <w:tcPr>
            <w:tcW w:type="dxa" w:w="3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viol_reliability</w:t>
            </w:r>
          </w:p>
        </w:tc>
        <w:tc>
          <w:tcPr>
            <w:tcW w:type="dxa" w:w="5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LPSP constraint violation (0 = satisfied)</w:t>
            </w:r>
          </w:p>
        </w:tc>
      </w:tr>
      <w:tr>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feasible</w:t>
            </w:r>
          </w:p>
        </w:tc>
        <w:tc>
          <w:tcPr>
            <w:tcW w:type="dxa" w:w="5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True = this solution satisfies all constraints</w:t>
            </w:r>
          </w:p>
        </w:tc>
      </w:tr>
    </w:tbl>
    <w:p>
      <w:pPr>
        <w:spacing w:after="160"/>
      </w:pPr>
      <w:r>
        <w:t xml:space="preserve"/>
      </w:r>
    </w:p>
    <w:p>
      <w:pPr>
        <w:pStyle w:val="Heading2"/>
        <w:spacing w:before="280" w:after="100"/>
      </w:pPr>
      <w:r>
        <w:rPr>
          <w:rFonts w:ascii="Calibri" w:cs="Calibri" w:eastAsia="Calibri" w:hAnsi="Calibri"/>
          <w:b/>
          <w:bCs/>
          <w:color w:val="2E75B6"/>
          <w:sz w:val="28"/>
          <w:szCs w:val="28"/>
        </w:rPr>
        <w:t xml:space="preserve">6.2  optimization_history.csv</w:t>
      </w:r>
    </w:p>
    <w:p>
      <w:pPr>
        <w:spacing w:after="100"/>
        <w:jc w:val="both"/>
      </w:pPr>
      <w:r>
        <w:rPr>
          <w:rFonts w:ascii="Calibri" w:cs="Calibri" w:eastAsia="Calibri" w:hAnsi="Calibri"/>
          <w:color w:val="1A1A1A"/>
          <w:sz w:val="22"/>
          <w:szCs w:val="22"/>
        </w:rPr>
        <w:t xml:space="preserve">One row per generation. Tracks convergence over time.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r>
              <w:rPr>
                <w:rFonts w:ascii="Calibri" w:cs="Calibri" w:eastAsia="Calibri" w:hAnsi="Calibri"/>
                <w:b/>
                <w:bCs/>
                <w:color w:val="FFFFFF"/>
                <w:sz w:val="20"/>
                <w:szCs w:val="20"/>
              </w:rPr>
              <w:t xml:space="preserve">Column</w:t>
            </w:r>
          </w:p>
        </w:tc>
        <w:tc>
          <w:tcPr>
            <w:tcW w:type="dxa" w:w="656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r>
              <w:rPr>
                <w:rFonts w:ascii="Calibri" w:cs="Calibri" w:eastAsia="Calibri" w:hAnsi="Calibri"/>
                <w:b/>
                <w:bCs/>
                <w:color w:val="FFFFFF"/>
                <w:sz w:val="20"/>
                <w:szCs w:val="20"/>
              </w:rPr>
              <w:t xml:space="preserve">Meaning</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generation</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Generation number</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n_feasible</w:t>
            </w:r>
          </w:p>
        </w:tc>
        <w:tc>
          <w:tcPr>
            <w:tcW w:type="dxa" w:w="6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Number of feasible solutions in population at this generation</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Cost_min</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Minimum cost among feasible solutions (or all solutions if none feasible)</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Cost_mean</w:t>
            </w:r>
          </w:p>
        </w:tc>
        <w:tc>
          <w:tcPr>
            <w:tcW w:type="dxa" w:w="6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Mean cost</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Emissions_min</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Minimum emissions</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Emissions_mean</w:t>
            </w:r>
          </w:p>
        </w:tc>
        <w:tc>
          <w:tcPr>
            <w:tcW w:type="dxa" w:w="6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Mean emissions</w:t>
            </w:r>
          </w:p>
        </w:tc>
      </w:tr>
    </w:tbl>
    <w:p>
      <w:pPr>
        <w:spacing w:after="200"/>
      </w:pPr>
      <w:r>
        <w:t xml:space="preserve"/>
      </w:r>
    </w:p>
    <w:p>
      <w:pPr>
        <w:pStyle w:val="Heading1"/>
        <w:pBdr>
          <w:bottom w:val="single" w:color="1F3F7A" w:sz="6" w:space="4"/>
        </w:pBdr>
        <w:spacing w:before="360" w:after="120"/>
      </w:pPr>
      <w:r>
        <w:rPr>
          <w:rFonts w:ascii="Calibri" w:cs="Calibri" w:eastAsia="Calibri" w:hAnsi="Calibri"/>
          <w:b/>
          <w:bCs/>
          <w:color w:val="1F3F7A"/>
          <w:sz w:val="36"/>
          <w:szCs w:val="36"/>
        </w:rPr>
        <w:t xml:space="preserve">7. Reading the Console Output</w:t>
      </w:r>
    </w:p>
    <w:p>
      <w:pPr>
        <w:pStyle w:val="Heading2"/>
        <w:spacing w:before="280" w:after="100"/>
      </w:pPr>
      <w:r>
        <w:rPr>
          <w:rFonts w:ascii="Calibri" w:cs="Calibri" w:eastAsia="Calibri" w:hAnsi="Calibri"/>
          <w:b/>
          <w:bCs/>
          <w:color w:val="2E75B6"/>
          <w:sz w:val="28"/>
          <w:szCs w:val="28"/>
        </w:rPr>
        <w:t xml:space="preserve">7.1  Generation progress 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CDD6F4"/>
                <w:sz w:val="18"/>
                <w:szCs w:val="18"/>
              </w:rPr>
              <w:t xml:space="preserve">Gen   10  |  feasible:  15  |     5.935e+06          7331  |  107s</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CDD6F4"/>
                <w:sz w:val="18"/>
                <w:szCs w:val="18"/>
              </w:rPr>
              <w:t xml:space="preserve">           ^                  ^                ^              ^</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CDD6F4"/>
                <w:sz w:val="18"/>
                <w:szCs w:val="18"/>
              </w:rPr>
              <w:t xml:space="preserve">           feasible count     best Cost        best Emis      elapsed time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45E0A" w:sz="16"/>
              <w:bottom w:val="none" w:color="FFFFFF" w:sz="0"/>
              <w:right w:val="none" w:color="FFFFFF" w:sz="0"/>
            </w:tcBorders>
            <w:shd w:fill="FFF8F0" w:val="clear"/>
            <w:tcMar>
              <w:top w:type="dxa" w:w="100"/>
              <w:left w:type="dxa" w:w="200"/>
              <w:bottom w:type="dxa" w:w="100"/>
              <w:right w:type="dxa" w:w="200"/>
            </w:tcMar>
          </w:tcPr>
          <w:p>
            <w:r>
              <w:rPr>
                <w:rFonts w:ascii="Calibri" w:cs="Calibri" w:eastAsia="Calibri" w:hAnsi="Calibri"/>
                <w:color w:val="1A1A1A"/>
                <w:sz w:val="20"/>
                <w:szCs w:val="20"/>
              </w:rPr>
              <w:t xml:space="preserve">If feasible count equals POP_SIZE but all individuals are actually infeasible, the fallback to the full population is active. Check the FEASIBILITY REPORT to confirm real feasibility.</w:t>
            </w:r>
          </w:p>
        </w:tc>
      </w:tr>
    </w:tbl>
    <w:p>
      <w:pPr>
        <w:spacing w:after="160"/>
      </w:pPr>
      <w:r>
        <w:t xml:space="preserve"/>
      </w:r>
    </w:p>
    <w:p>
      <w:pPr>
        <w:pStyle w:val="Heading2"/>
        <w:spacing w:before="280" w:after="100"/>
      </w:pPr>
      <w:r>
        <w:rPr>
          <w:rFonts w:ascii="Calibri" w:cs="Calibri" w:eastAsia="Calibri" w:hAnsi="Calibri"/>
          <w:b/>
          <w:bCs/>
          <w:color w:val="2E75B6"/>
          <w:sz w:val="28"/>
          <w:szCs w:val="28"/>
        </w:rPr>
        <w:t xml:space="preserve">7.2  Feasibility report (printed every PRINT_EVERY generations)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CDD6F4"/>
                <w:sz w:val="18"/>
                <w:szCs w:val="18"/>
              </w:rPr>
              <w:t xml:space="preserve">  Feasible        : 15  /  20     &lt;- 15 solutions satisfy all constraints</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CDD6F4"/>
                <w:sz w:val="18"/>
                <w:szCs w:val="18"/>
              </w:rPr>
              <w:t xml:space="preserve">  Rank-0 feasible : 5             &lt;- 5 of those are on the Pareto front</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CDD6F4"/>
                <w:sz w:val="18"/>
                <w:szCs w:val="18"/>
              </w:rPr>
              <w:t xml:space="preserve">  viol_reliability: mean=0.000    &lt;- LPSP constraint well satisfied</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CDD6F4"/>
                <w:sz w:val="18"/>
                <w:szCs w:val="18"/>
              </w:rPr>
              <w:t xml:space="preserve">  viol_custom:      mean=0.069    &lt;- custom constraint violated by avg 6.9%</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CDD6F4"/>
                <w:sz w:val="18"/>
                <w:szCs w:val="18"/>
              </w:rPr>
              <w:t xml:space="preserve">                                     means non-RE fraction is ~16.9% vs 10% limit</w:t>
            </w:r>
          </w:p>
        </w:tc>
      </w:tr>
    </w:tbl>
    <w:p>
      <w:pPr>
        <w:spacing w:after="160"/>
      </w:pPr>
      <w:r>
        <w:t xml:space="preserve"/>
      </w:r>
    </w:p>
    <w:p>
      <w:pPr>
        <w:pStyle w:val="Heading2"/>
        <w:spacing w:before="280" w:after="100"/>
      </w:pPr>
      <w:r>
        <w:rPr>
          <w:rFonts w:ascii="Calibri" w:cs="Calibri" w:eastAsia="Calibri" w:hAnsi="Calibri"/>
          <w:b/>
          <w:bCs/>
          <w:color w:val="2E75B6"/>
          <w:sz w:val="28"/>
          <w:szCs w:val="28"/>
        </w:rPr>
        <w:t xml:space="preserve">7.3  DEBUG EVAL MISMATCH 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CDD6F4"/>
                <w:sz w:val="18"/>
                <w:szCs w:val="18"/>
              </w:rPr>
              <w:t xml:space="preserve">  [DEBUG EVAL MISMATCH] cfg={...} | LPSP=0.00 lpsp_alone_feasible=True |</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CDD6F4"/>
                <w:sz w:val="18"/>
                <w:szCs w:val="18"/>
              </w:rPr>
              <w:t xml:space="preserve">  custom_viol=0.153 | final_feasible=False</w:t>
            </w:r>
          </w:p>
        </w:tc>
      </w:tr>
    </w:tbl>
    <w:p>
      <w:pPr>
        <w:spacing w:after="80"/>
      </w:pPr>
      <w:r>
        <w:t xml:space="preserve"/>
      </w:r>
    </w:p>
    <w:p>
      <w:pPr>
        <w:spacing w:after="100"/>
        <w:jc w:val="both"/>
      </w:pPr>
      <w:r>
        <w:rPr>
          <w:rFonts w:ascii="Calibri" w:cs="Calibri" w:eastAsia="Calibri" w:hAnsi="Calibri"/>
          <w:color w:val="1A1A1A"/>
          <w:sz w:val="22"/>
          <w:szCs w:val="22"/>
        </w:rPr>
        <w:t xml:space="preserve">This means: the LPSP constraint alone would pass (LPSP is fine) but the custom constraint fails (violation = 0.153 = non-RE fraction is 25.3% vs 10% limit). The solution is infeasible because of the custom constraint, not reliability. These lines tell you exactly which constraint is blocking feasibility.</w:t>
      </w:r>
    </w:p>
    <w:p>
      <w:pPr>
        <w:spacing w:after="200"/>
      </w:pPr>
      <w:r>
        <w:t xml:space="preserve"/>
      </w:r>
    </w:p>
    <w:p>
      <w:pPr>
        <w:pStyle w:val="Heading1"/>
        <w:pBdr>
          <w:bottom w:val="single" w:color="1F3F7A" w:sz="6" w:space="4"/>
        </w:pBdr>
        <w:spacing w:before="360" w:after="120"/>
      </w:pPr>
      <w:r>
        <w:rPr>
          <w:rFonts w:ascii="Calibri" w:cs="Calibri" w:eastAsia="Calibri" w:hAnsi="Calibri"/>
          <w:b/>
          <w:bCs/>
          <w:color w:val="1F3F7A"/>
          <w:sz w:val="36"/>
          <w:szCs w:val="36"/>
        </w:rPr>
        <w:t xml:space="preserve">8. Diagnosing Common Problems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c>
          <w:tcPr>
            <w:tcW w:type="dxa" w:w="26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r>
              <w:rPr>
                <w:rFonts w:ascii="Calibri" w:cs="Calibri" w:eastAsia="Calibri" w:hAnsi="Calibri"/>
                <w:b/>
                <w:bCs/>
                <w:color w:val="FFFFFF"/>
                <w:sz w:val="20"/>
                <w:szCs w:val="20"/>
              </w:rPr>
              <w:t xml:space="preserve">Symptom</w:t>
            </w:r>
          </w:p>
        </w:tc>
        <w:tc>
          <w:tcPr>
            <w:tcW w:type="dxa" w:w="32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r>
              <w:rPr>
                <w:rFonts w:ascii="Calibri" w:cs="Calibri" w:eastAsia="Calibri" w:hAnsi="Calibri"/>
                <w:b/>
                <w:bCs/>
                <w:color w:val="FFFFFF"/>
                <w:sz w:val="20"/>
                <w:szCs w:val="20"/>
              </w:rPr>
              <w:t xml:space="preserve">Diagnosis</w:t>
            </w:r>
          </w:p>
        </w:tc>
        <w:tc>
          <w:tcPr>
            <w:tcW w:type="dxa" w:w="356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r>
              <w:rPr>
                <w:rFonts w:ascii="Calibri" w:cs="Calibri" w:eastAsia="Calibri" w:hAnsi="Calibri"/>
                <w:b/>
                <w:bCs/>
                <w:color w:val="FFFFFF"/>
                <w:sz w:val="20"/>
                <w:szCs w:val="20"/>
              </w:rPr>
              <w:t xml:space="preserve">Fix</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feasible: 0 for all generations</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All constraints are too tight for the system to satisfy</w:t>
            </w:r>
          </w:p>
        </w:tc>
        <w:tc>
          <w:tcPr>
            <w:tcW w:type="dxa" w:w="3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Loosen constraint limits. Check if constraint is physically achievable by running manual simulation first.</w:t>
            </w:r>
          </w:p>
        </w:tc>
      </w:tr>
      <w:tr>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viol_custom = constant value, never decreases</w:t>
            </w:r>
          </w:p>
        </w:tc>
        <w:tc>
          <w:tcPr>
            <w:tcW w:type="dxa" w:w="3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The custom constraint target is unachievable with current bounds</w:t>
            </w:r>
          </w:p>
        </w:tc>
        <w:tc>
          <w:tcPr>
            <w:tcW w:type="dxa" w:w="3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Relax the constraint threshold or increase BOUNDS upper limits for relevant components.</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Population converges to identical individuals (all same cost/emissions)</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Genetic diversity lost — optimizer stuck at a single configuration</w:t>
            </w:r>
          </w:p>
        </w:tc>
        <w:tc>
          <w:tcPr>
            <w:tcW w:type="dxa" w:w="3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Increase MUTATION_PROB to 0.2 or increase POP_SIZE. The constraint landscape may have a single attractor.</w:t>
            </w:r>
          </w:p>
        </w:tc>
      </w:tr>
      <w:tr>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feasible count oscillates between 0 and POP_SIZE</w:t>
            </w:r>
          </w:p>
        </w:tc>
        <w:tc>
          <w:tcPr>
            <w:tcW w:type="dxa" w:w="3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Constraints are on the edge of feasibility — marginal solutions keep flipping</w:t>
            </w:r>
          </w:p>
        </w:tc>
        <w:tc>
          <w:tcPr>
            <w:tcW w:type="dxa" w:w="3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Slightly loosen constraints or increase POP_SIZE for stability.</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LPSP constraint satisfied but custom violated for all solutions</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The two constraints conflict — satisfying LPSP requires components that violate the custom constraint</w:t>
            </w:r>
          </w:p>
        </w:tc>
        <w:tc>
          <w:tcPr>
            <w:tcW w:type="dxa" w:w="3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Examine whether the constraints are compatible. Run without custom constraint first.</w:t>
            </w:r>
          </w:p>
        </w:tc>
      </w:tr>
      <w:tr>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Cost dropping to unrealistically low values</w:t>
            </w:r>
          </w:p>
        </w:tc>
        <w:tc>
          <w:tcPr>
            <w:tcW w:type="dxa" w:w="3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Optimizer found a degenerate solution (e.g. N_EL=0 trivially satisfies DG constraint)</w:t>
            </w:r>
          </w:p>
        </w:tc>
        <w:tc>
          <w:tcPr>
            <w:tcW w:type="dxa" w:w="3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Add lower bound constraints in BOUNDS or add a minimum reliability floor.</w:t>
            </w:r>
          </w:p>
        </w:tc>
      </w:tr>
    </w:tbl>
    <w:p>
      <w:pPr>
        <w:spacing w:after="200"/>
      </w:pPr>
      <w:r>
        <w:t xml:space="preserve"/>
      </w:r>
    </w:p>
    <w:p>
      <w:pPr>
        <w:pStyle w:val="Heading1"/>
        <w:pBdr>
          <w:bottom w:val="single" w:color="1F3F7A" w:sz="6" w:space="4"/>
        </w:pBdr>
        <w:spacing w:before="360" w:after="120"/>
      </w:pPr>
      <w:r>
        <w:rPr>
          <w:rFonts w:ascii="Calibri" w:cs="Calibri" w:eastAsia="Calibri" w:hAnsi="Calibri"/>
          <w:b/>
          <w:bCs/>
          <w:color w:val="1F3F7A"/>
          <w:sz w:val="36"/>
          <w:szCs w:val="36"/>
        </w:rPr>
        <w:t xml:space="preserve">9. Quick Reference — What to Change for Common 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000"/>
        <w:gridCol w:w="2560"/>
      </w:tblGrid>
      <w:tr>
        <w:tc>
          <w:tcPr>
            <w:tcW w:type="dxa" w:w="28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r>
              <w:rPr>
                <w:rFonts w:ascii="Calibri" w:cs="Calibri" w:eastAsia="Calibri" w:hAnsi="Calibri"/>
                <w:b/>
                <w:bCs/>
                <w:color w:val="FFFFFF"/>
                <w:sz w:val="20"/>
                <w:szCs w:val="20"/>
              </w:rPr>
              <w:t xml:space="preserve">Task</w:t>
            </w:r>
          </w:p>
        </w:tc>
        <w:tc>
          <w:tcPr>
            <w:tcW w:type="dxa" w:w="40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r>
              <w:rPr>
                <w:rFonts w:ascii="Calibri" w:cs="Calibri" w:eastAsia="Calibri" w:hAnsi="Calibri"/>
                <w:b/>
                <w:bCs/>
                <w:color w:val="FFFFFF"/>
                <w:sz w:val="20"/>
                <w:szCs w:val="20"/>
              </w:rPr>
              <w:t xml:space="preserve">Change</w:t>
            </w:r>
          </w:p>
        </w:tc>
        <w:tc>
          <w:tcPr>
            <w:tcW w:type="dxa" w:w="256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r>
              <w:rPr>
                <w:rFonts w:ascii="Calibri" w:cs="Calibri" w:eastAsia="Calibri" w:hAnsi="Calibri"/>
                <w:b/>
                <w:bCs/>
                <w:color w:val="FFFFFF"/>
                <w:sz w:val="20"/>
                <w:szCs w:val="20"/>
              </w:rPr>
              <w:t xml:space="preserve">Where</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Run faster</w:t>
            </w:r>
          </w:p>
        </w:tc>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Reduce POP_SIZE to 10, N_GENERATIONS to 100</w:t>
            </w:r>
          </w:p>
        </w:tc>
        <w:tc>
          <w:tcPr>
            <w:tcW w:type="dxa" w:w="2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Section 4</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Get better results</w:t>
            </w:r>
          </w:p>
        </w:tc>
        <w:tc>
          <w:tcPr>
            <w:tcW w:type="dxa" w:w="4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Increase POP_SIZE to 50, N_GENERATIONS to 1000</w:t>
            </w:r>
          </w:p>
        </w:tc>
        <w:tc>
          <w:tcPr>
            <w:tcW w:type="dxa" w:w="2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Section 4</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Remove diesel entirely</w:t>
            </w:r>
          </w:p>
        </w:tc>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Set 'N_DG': (0, 0) in BOUNDS</w:t>
            </w:r>
          </w:p>
        </w:tc>
        <w:tc>
          <w:tcPr>
            <w:tcW w:type="dxa" w:w="2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Section 1</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Force at least 1 wind turbine</w:t>
            </w:r>
          </w:p>
        </w:tc>
        <w:tc>
          <w:tcPr>
            <w:tcW w:type="dxa" w:w="4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Set 'N_WT': (1, 50) in BOUNDS</w:t>
            </w:r>
          </w:p>
        </w:tc>
        <w:tc>
          <w:tcPr>
            <w:tcW w:type="dxa" w:w="2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Section 1</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Add cost cap constraint</w:t>
            </w:r>
          </w:p>
        </w:tc>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Add ('max_cost', 'C_total', '&lt;=', 400000) to CONSTRAINTS</w:t>
            </w:r>
          </w:p>
        </w:tc>
        <w:tc>
          <w:tcPr>
            <w:tcW w:type="dxa" w:w="2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Section 3</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Optimize LCOE instead of cost</w:t>
            </w:r>
          </w:p>
        </w:tc>
        <w:tc>
          <w:tcPr>
            <w:tcW w:type="dxa" w:w="4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Change 'C_total' to 'LCOE' in OBJECTIVES</w:t>
            </w:r>
          </w:p>
        </w:tc>
        <w:tc>
          <w:tcPr>
            <w:tcW w:type="dxa" w:w="2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Section 2 + metrics{} in evaluate()</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Limit diesel to 5% of load</w:t>
            </w:r>
          </w:p>
        </w:tc>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Change 0.10 to 0.05 in custom_constraint return line</w:t>
            </w:r>
          </w:p>
        </w:tc>
        <w:tc>
          <w:tcPr>
            <w:tcW w:type="dxa" w:w="2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Section 7</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Disable custom constraint</w:t>
            </w:r>
          </w:p>
        </w:tc>
        <w:tc>
          <w:tcPr>
            <w:tcW w:type="dxa" w:w="4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Set CUSTOM_CONSTRAINT_FN = None</w:t>
            </w:r>
          </w:p>
        </w:tc>
        <w:tc>
          <w:tcPr>
            <w:tcW w:type="dxa" w:w="2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Section 7</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See per-individual table</w:t>
            </w:r>
          </w:p>
        </w:tc>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Set VERBOSE_TABLE = True</w:t>
            </w:r>
          </w:p>
        </w:tc>
        <w:tc>
          <w:tcPr>
            <w:tcW w:type="dxa" w:w="2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Section 4</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Non-deterministic run</w:t>
            </w:r>
          </w:p>
        </w:tc>
        <w:tc>
          <w:tcPr>
            <w:tcW w:type="dxa" w:w="4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Set RANDOM_SEED = None</w:t>
            </w:r>
          </w:p>
        </w:tc>
        <w:tc>
          <w:tcPr>
            <w:tcW w:type="dxa" w:w="2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Section 4</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Add a third objective</w:t>
            </w:r>
          </w:p>
        </w:tc>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Append tuple to OBJECTIVES and ensure metric key exists</w:t>
            </w:r>
          </w:p>
        </w:tc>
        <w:tc>
          <w:tcPr>
            <w:tcW w:type="dxa" w:w="2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Section 2</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Calibri" w:cs="Calibri" w:eastAsia="Calibri" w:hAnsi="Calibri"/>
      <w:b/>
      <w:bCs/>
      <w:color w:val="1F3F7A"/>
      <w:sz w:val="36"/>
      <w:szCs w:val="36"/>
    </w:rPr>
  </w:style>
  <w:style w:type="paragraph" w:styleId="Heading2">
    <w:name w:val="Heading 2"/>
    <w:basedOn w:val="Normal"/>
    <w:next w:val="Normal"/>
    <w:qFormat/>
    <w:pPr>
      <w:spacing w:before="280" w:after="100"/>
      <w:outlineLvl w:val="1"/>
    </w:pPr>
    <w:rPr>
      <w:rFonts w:ascii="Calibri" w:cs="Calibri" w:eastAsia="Calibri" w:hAnsi="Calibri"/>
      <w:b/>
      <w:bCs/>
      <w:color w:val="2E75B6"/>
      <w:sz w:val="28"/>
      <w:szCs w:val="28"/>
    </w:rPr>
  </w:style>
  <w:style w:type="paragraph" w:styleId="Heading3">
    <w:name w:val="Heading 3"/>
    <w:basedOn w:val="Normal"/>
    <w:next w:val="Normal"/>
    <w:qFormat/>
    <w:pPr>
      <w:spacing w:before="200" w:after="80"/>
      <w:outlineLvl w:val="2"/>
    </w:pPr>
    <w:rPr>
      <w:rFonts w:ascii="Calibri" w:cs="Calibri" w:eastAsia="Calibri" w:hAnsi="Calibri"/>
      <w:b/>
      <w:bCs/>
      <w:color w:val="1E6B4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2026-03-16T10:40:14.458Z</dcterms:created>
  <dcterms:modified xsi:type="dcterms:W3CDTF">2026-03-16T10:40:14.459Z</dcterms:modified>
</cp:coreProperties>
</file>

<file path=docProps/custom.xml><?xml version="1.0" encoding="utf-8"?>
<Properties xmlns="http://schemas.openxmlformats.org/officeDocument/2006/custom-properties" xmlns:vt="http://schemas.openxmlformats.org/officeDocument/2006/docPropsVTypes"/>
</file>